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1A" w:rsidRPr="00642059" w:rsidRDefault="00700546" w:rsidP="00642059">
      <w:pPr>
        <w:pStyle w:val="3"/>
        <w:spacing w:line="500" w:lineRule="exact"/>
        <w:jc w:val="center"/>
        <w:rPr>
          <w:rFonts w:ascii="仿宋" w:eastAsia="仿宋" w:hAnsi="仿宋" w:cs="仿宋"/>
          <w:sz w:val="30"/>
          <w:szCs w:val="30"/>
        </w:rPr>
      </w:pPr>
      <w:r w:rsidRPr="00642059">
        <w:rPr>
          <w:rFonts w:ascii="仿宋" w:eastAsia="仿宋" w:hAnsi="仿宋" w:cs="仿宋" w:hint="eastAsia"/>
          <w:sz w:val="30"/>
          <w:szCs w:val="30"/>
        </w:rPr>
        <w:t>采购需求说明</w:t>
      </w:r>
    </w:p>
    <w:p w:rsidR="000D621A" w:rsidRDefault="00700546" w:rsidP="00E16BA6">
      <w:pPr>
        <w:pStyle w:val="00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1.本项目验收时需满足但不限于下列条件：</w:t>
      </w:r>
    </w:p>
    <w:p w:rsidR="000D621A" w:rsidRDefault="00700546" w:rsidP="00E16BA6">
      <w:pPr>
        <w:pStyle w:val="00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（1）送样检测样品需校方管理人员在所有安装完毕的产品中随机抽取3种送检（一组床、一组大衣柜、一张写字桌），检测主要内容为钢材的厚度，厚度必须满足招标要求；</w:t>
      </w:r>
    </w:p>
    <w:p w:rsidR="000D621A" w:rsidRDefault="00700546" w:rsidP="00E16BA6">
      <w:pPr>
        <w:pStyle w:val="00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（2）检测发生的费用全部由中标人承担，该费用已经包含在投标总价内，校方不再另行支付费用。按程序送检，且取得合格的检测报告后，学校组织验收，验收合格后按合同约定支付货款。</w:t>
      </w:r>
    </w:p>
    <w:p w:rsidR="000D621A" w:rsidRDefault="00700546" w:rsidP="00E16BA6">
      <w:pPr>
        <w:pStyle w:val="00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（3）校方指定芜湖市产品质量监督检验所作为检测单位，并由芜湖市产品质量监督检验所出具检验合格证书。</w:t>
      </w:r>
    </w:p>
    <w:p w:rsidR="000D621A" w:rsidRDefault="00700546" w:rsidP="00E16BA6">
      <w:pPr>
        <w:pStyle w:val="00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2.参考图样如下：</w:t>
      </w:r>
    </w:p>
    <w:p w:rsidR="000D621A" w:rsidRDefault="00700546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0D621A" w:rsidRDefault="00700546">
      <w:pPr>
        <w:rPr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2059305</wp:posOffset>
            </wp:positionH>
            <wp:positionV relativeFrom="paragraph">
              <wp:posOffset>261620</wp:posOffset>
            </wp:positionV>
            <wp:extent cx="3106420" cy="1835785"/>
            <wp:effectExtent l="0" t="0" r="0" b="0"/>
            <wp:wrapTopAndBottom/>
            <wp:docPr id="6" name="图片 6" descr="说明: O1CN01AW396E1UqBgZvqT1n_!!220063306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O1CN01AW396E1UqBgZvqT1n_!!22006330625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4"/>
        </w:rPr>
        <w:t>附图</w:t>
      </w:r>
      <w:r>
        <w:rPr>
          <w:rFonts w:hint="eastAsia"/>
          <w:szCs w:val="24"/>
        </w:rPr>
        <w:t>1-1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                                                   </w:t>
      </w:r>
    </w:p>
    <w:p w:rsidR="000D621A" w:rsidRDefault="00700546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90170</wp:posOffset>
            </wp:positionV>
            <wp:extent cx="1867535" cy="1885950"/>
            <wp:effectExtent l="0" t="0" r="0" b="0"/>
            <wp:wrapTopAndBottom/>
            <wp:docPr id="5" name="图片 5" descr="说明: 65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65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21A" w:rsidRDefault="00700546">
      <w:pPr>
        <w:rPr>
          <w:szCs w:val="24"/>
        </w:rPr>
      </w:pPr>
      <w:r>
        <w:rPr>
          <w:rFonts w:hint="eastAsia"/>
          <w:szCs w:val="24"/>
        </w:rPr>
        <w:t>附图</w:t>
      </w:r>
      <w:r>
        <w:rPr>
          <w:rFonts w:hint="eastAsia"/>
          <w:szCs w:val="24"/>
        </w:rPr>
        <w:t>1-2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                              </w:t>
      </w:r>
    </w:p>
    <w:p w:rsidR="000D621A" w:rsidRDefault="00700546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85090</wp:posOffset>
            </wp:positionV>
            <wp:extent cx="1589405" cy="2099945"/>
            <wp:effectExtent l="0" t="0" r="0" b="0"/>
            <wp:wrapTopAndBottom/>
            <wp:docPr id="3" name="图片 3" descr="说明: 80横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80横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21A" w:rsidRDefault="00700546">
      <w:pPr>
        <w:rPr>
          <w:szCs w:val="24"/>
        </w:rPr>
      </w:pPr>
      <w:r>
        <w:rPr>
          <w:rFonts w:hint="eastAsia"/>
          <w:szCs w:val="24"/>
        </w:rPr>
        <w:t>附图</w:t>
      </w:r>
      <w:r>
        <w:rPr>
          <w:rFonts w:hint="eastAsia"/>
          <w:szCs w:val="24"/>
        </w:rPr>
        <w:t>1-3</w:t>
      </w:r>
      <w:r>
        <w:rPr>
          <w:rFonts w:hint="eastAsia"/>
          <w:szCs w:val="24"/>
        </w:rPr>
        <w:t>：</w:t>
      </w:r>
    </w:p>
    <w:p w:rsidR="000D621A" w:rsidRDefault="00700546">
      <w:pPr>
        <w:pStyle w:val="4"/>
        <w:ind w:leftChars="0" w:left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106680</wp:posOffset>
            </wp:positionV>
            <wp:extent cx="4766945" cy="3575050"/>
            <wp:effectExtent l="0" t="0" r="0" b="6350"/>
            <wp:wrapTopAndBottom/>
            <wp:docPr id="2" name="图片 2" descr="说明: 微信图片_2020040917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微信图片_202004091741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6945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21A" w:rsidRDefault="00700546">
      <w:pPr>
        <w:pStyle w:val="4"/>
        <w:ind w:leftChars="0" w:left="0"/>
      </w:pPr>
      <w:r>
        <w:rPr>
          <w:rFonts w:hint="eastAsia"/>
        </w:rPr>
        <w:lastRenderedPageBreak/>
        <w:t>附图</w:t>
      </w:r>
      <w:r>
        <w:rPr>
          <w:rFonts w:hint="eastAsia"/>
        </w:rPr>
        <w:t>1-4</w:t>
      </w:r>
      <w:r>
        <w:rPr>
          <w:rFonts w:hint="eastAsia"/>
        </w:rPr>
        <w:t>：</w:t>
      </w:r>
    </w:p>
    <w:p w:rsidR="000D621A" w:rsidRDefault="00700546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152400</wp:posOffset>
            </wp:positionV>
            <wp:extent cx="5333365" cy="4619625"/>
            <wp:effectExtent l="0" t="0" r="63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21A" w:rsidRDefault="00700546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234950</wp:posOffset>
            </wp:positionV>
            <wp:extent cx="5311775" cy="3917950"/>
            <wp:effectExtent l="0" t="0" r="3175" b="635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4"/>
        </w:rPr>
        <w:t>附图</w:t>
      </w:r>
      <w:r>
        <w:rPr>
          <w:rFonts w:hint="eastAsia"/>
          <w:szCs w:val="24"/>
        </w:rPr>
        <w:t>2-1</w:t>
      </w:r>
      <w:r>
        <w:rPr>
          <w:rFonts w:hint="eastAsia"/>
          <w:szCs w:val="24"/>
        </w:rPr>
        <w:t>：</w:t>
      </w:r>
    </w:p>
    <w:p w:rsidR="000D621A" w:rsidRDefault="00700546">
      <w:pPr>
        <w:pStyle w:val="4"/>
        <w:ind w:leftChars="0" w:left="0"/>
      </w:pPr>
      <w:r>
        <w:rPr>
          <w:rFonts w:hint="eastAsia"/>
        </w:rPr>
        <w:lastRenderedPageBreak/>
        <w:t>附图</w:t>
      </w:r>
      <w:r>
        <w:rPr>
          <w:rFonts w:hint="eastAsia"/>
        </w:rPr>
        <w:t>2-2</w:t>
      </w:r>
    </w:p>
    <w:p w:rsidR="000D621A" w:rsidRDefault="000D621A"/>
    <w:p w:rsidR="000D621A" w:rsidRDefault="00700546">
      <w:pPr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248275" cy="3498215"/>
            <wp:effectExtent l="0" t="0" r="0" b="6985"/>
            <wp:docPr id="7" name="图片 7" descr="说明: u=739507520,2389968263&amp;fm=15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说明: u=739507520,2389968263&amp;fm=15&amp;gp=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601" cy="349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1A" w:rsidRDefault="000D621A">
      <w:pPr>
        <w:rPr>
          <w:szCs w:val="24"/>
        </w:rPr>
      </w:pPr>
    </w:p>
    <w:p w:rsidR="000D621A" w:rsidRDefault="00700546">
      <w:pPr>
        <w:rPr>
          <w:szCs w:val="24"/>
        </w:rPr>
      </w:pPr>
      <w:r>
        <w:rPr>
          <w:rFonts w:hint="eastAsia"/>
          <w:szCs w:val="24"/>
        </w:rPr>
        <w:t>附图</w:t>
      </w:r>
      <w:r>
        <w:rPr>
          <w:rFonts w:hint="eastAsia"/>
          <w:szCs w:val="24"/>
        </w:rPr>
        <w:t>3-1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                                     </w:t>
      </w:r>
    </w:p>
    <w:p w:rsidR="000D621A" w:rsidRDefault="00700546">
      <w:r>
        <w:rPr>
          <w:noProof/>
        </w:rPr>
        <w:drawing>
          <wp:inline distT="0" distB="0" distL="0" distR="0">
            <wp:extent cx="4191635" cy="394843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1A" w:rsidRDefault="000D621A"/>
    <w:p w:rsidR="000D621A" w:rsidRDefault="000D621A">
      <w:pPr>
        <w:rPr>
          <w:szCs w:val="24"/>
        </w:rPr>
      </w:pPr>
    </w:p>
    <w:p w:rsidR="000D621A" w:rsidRDefault="00700546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0D621A" w:rsidRDefault="00700546">
      <w:pPr>
        <w:rPr>
          <w:szCs w:val="24"/>
        </w:rPr>
      </w:pPr>
      <w:r>
        <w:rPr>
          <w:rFonts w:hint="eastAsia"/>
          <w:szCs w:val="24"/>
        </w:rPr>
        <w:lastRenderedPageBreak/>
        <w:t>附图</w:t>
      </w:r>
      <w:r>
        <w:rPr>
          <w:rFonts w:hint="eastAsia"/>
          <w:szCs w:val="24"/>
        </w:rPr>
        <w:t>4-1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                                               </w:t>
      </w:r>
    </w:p>
    <w:p w:rsidR="000D621A" w:rsidRDefault="00700546">
      <w:r>
        <w:rPr>
          <w:noProof/>
        </w:rPr>
        <w:drawing>
          <wp:inline distT="0" distB="0" distL="0" distR="0">
            <wp:extent cx="2193290" cy="1992630"/>
            <wp:effectExtent l="0" t="0" r="0" b="7620"/>
            <wp:docPr id="11" name="图片 11" descr="说明: 2011052914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201105291443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</w:p>
    <w:p w:rsidR="000D621A" w:rsidRDefault="000D621A">
      <w:pPr>
        <w:pStyle w:val="4"/>
        <w:ind w:leftChars="285" w:left="598"/>
      </w:pPr>
    </w:p>
    <w:p w:rsidR="000D621A" w:rsidRDefault="000D621A"/>
    <w:p w:rsidR="000D621A" w:rsidRDefault="00700546">
      <w:pPr>
        <w:jc w:val="left"/>
        <w:rPr>
          <w:szCs w:val="24"/>
        </w:rPr>
      </w:pPr>
      <w:r>
        <w:rPr>
          <w:rFonts w:hint="eastAsia"/>
          <w:szCs w:val="24"/>
        </w:rPr>
        <w:t>附图</w:t>
      </w:r>
      <w:r>
        <w:rPr>
          <w:rFonts w:hint="eastAsia"/>
          <w:szCs w:val="24"/>
        </w:rPr>
        <w:t>6-1</w:t>
      </w:r>
      <w:r>
        <w:rPr>
          <w:rFonts w:hint="eastAsia"/>
          <w:szCs w:val="24"/>
        </w:rPr>
        <w:t>：</w:t>
      </w:r>
    </w:p>
    <w:p w:rsidR="000D621A" w:rsidRDefault="00700546">
      <w:pPr>
        <w:jc w:val="left"/>
      </w:pPr>
      <w:r>
        <w:rPr>
          <w:noProof/>
        </w:rPr>
        <w:drawing>
          <wp:inline distT="0" distB="0" distL="0" distR="0">
            <wp:extent cx="2341245" cy="3039110"/>
            <wp:effectExtent l="0" t="0" r="1905" b="8890"/>
            <wp:docPr id="12" name="图片 12" descr="说明: f44beed8bb6065994f14eedef97b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说明: f44beed8bb6065994f14eedef97be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5" t="13570" r="27155" b="12372"/>
                    <a:stretch>
                      <a:fillRect/>
                    </a:stretch>
                  </pic:blipFill>
                  <pic:spPr>
                    <a:xfrm>
                      <a:off x="0" y="0"/>
                      <a:ext cx="2341351" cy="303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1A" w:rsidRDefault="000D621A">
      <w:pPr>
        <w:pStyle w:val="4"/>
        <w:ind w:left="1260"/>
      </w:pPr>
    </w:p>
    <w:p w:rsidR="000D621A" w:rsidRDefault="000D621A"/>
    <w:p w:rsidR="000D621A" w:rsidRDefault="00700546">
      <w:pPr>
        <w:pStyle w:val="4"/>
        <w:ind w:leftChars="0" w:left="0"/>
      </w:pPr>
      <w:r>
        <w:rPr>
          <w:rFonts w:hint="eastAsia"/>
        </w:rPr>
        <w:t>附图</w:t>
      </w:r>
      <w:r>
        <w:rPr>
          <w:rFonts w:hint="eastAsia"/>
        </w:rPr>
        <w:t>7-1</w:t>
      </w:r>
      <w:r>
        <w:rPr>
          <w:rFonts w:hint="eastAsia"/>
        </w:rPr>
        <w:t>：</w:t>
      </w:r>
    </w:p>
    <w:p w:rsidR="000D621A" w:rsidRDefault="00700546">
      <w:r>
        <w:rPr>
          <w:noProof/>
        </w:rPr>
        <w:drawing>
          <wp:inline distT="0" distB="0" distL="0" distR="0">
            <wp:extent cx="1574800" cy="2431415"/>
            <wp:effectExtent l="0" t="0" r="6350" b="6985"/>
            <wp:docPr id="10" name="图片 10" descr="说明: 471495b57cecd90b09f151d211da4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471495b57cecd90b09f151d211da40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9" t="14751" r="35365" b="12292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D621A" w:rsidRPr="00642059" w:rsidRDefault="00700546" w:rsidP="00642059">
      <w:pPr>
        <w:pStyle w:val="3"/>
        <w:spacing w:line="500" w:lineRule="exact"/>
        <w:jc w:val="center"/>
        <w:rPr>
          <w:rFonts w:ascii="仿宋" w:eastAsia="仿宋" w:hAnsi="仿宋" w:cs="仿宋"/>
          <w:sz w:val="30"/>
          <w:szCs w:val="30"/>
        </w:rPr>
      </w:pPr>
      <w:r w:rsidRPr="00642059">
        <w:rPr>
          <w:rFonts w:ascii="仿宋" w:eastAsia="仿宋" w:hAnsi="仿宋" w:cs="仿宋" w:hint="eastAsia"/>
          <w:sz w:val="30"/>
          <w:szCs w:val="30"/>
        </w:rPr>
        <w:lastRenderedPageBreak/>
        <w:t>采购需求一览表</w:t>
      </w:r>
    </w:p>
    <w:tbl>
      <w:tblPr>
        <w:tblpPr w:leftFromText="180" w:rightFromText="180" w:vertAnchor="text" w:horzAnchor="page" w:tblpXSpec="center" w:tblpY="291"/>
        <w:tblOverlap w:val="never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261"/>
        <w:gridCol w:w="661"/>
        <w:gridCol w:w="453"/>
        <w:gridCol w:w="426"/>
        <w:gridCol w:w="425"/>
        <w:gridCol w:w="1341"/>
        <w:gridCol w:w="1144"/>
        <w:gridCol w:w="747"/>
        <w:gridCol w:w="394"/>
      </w:tblGrid>
      <w:tr w:rsidR="000D621A">
        <w:tc>
          <w:tcPr>
            <w:tcW w:w="392" w:type="dxa"/>
            <w:vAlign w:val="center"/>
          </w:tcPr>
          <w:p w:rsidR="000D621A" w:rsidRPr="00E16BA6" w:rsidRDefault="0070054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850" w:type="dxa"/>
            <w:vAlign w:val="center"/>
          </w:tcPr>
          <w:p w:rsidR="000D621A" w:rsidRDefault="0070054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261" w:type="dxa"/>
            <w:vAlign w:val="center"/>
          </w:tcPr>
          <w:p w:rsidR="000D621A" w:rsidRDefault="0070054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技术参数和规格型号</w:t>
            </w:r>
          </w:p>
        </w:tc>
        <w:tc>
          <w:tcPr>
            <w:tcW w:w="66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数量</w:t>
            </w:r>
          </w:p>
        </w:tc>
        <w:tc>
          <w:tcPr>
            <w:tcW w:w="453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426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单价</w:t>
            </w:r>
          </w:p>
        </w:tc>
        <w:tc>
          <w:tcPr>
            <w:tcW w:w="425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合计价</w:t>
            </w:r>
          </w:p>
        </w:tc>
        <w:tc>
          <w:tcPr>
            <w:tcW w:w="134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列入优先采购和强制采购品目清单情况（优先采购或强制采购）</w:t>
            </w:r>
          </w:p>
        </w:tc>
        <w:tc>
          <w:tcPr>
            <w:tcW w:w="1144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所属行业（按工信部联企业【2011】300号）</w:t>
            </w:r>
          </w:p>
        </w:tc>
        <w:tc>
          <w:tcPr>
            <w:tcW w:w="747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标的性质（货物/服务）</w:t>
            </w:r>
          </w:p>
        </w:tc>
        <w:tc>
          <w:tcPr>
            <w:tcW w:w="394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</w:tr>
      <w:tr w:rsidR="000D621A">
        <w:tc>
          <w:tcPr>
            <w:tcW w:w="392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▲</w:t>
            </w:r>
            <w:r>
              <w:rPr>
                <w:rFonts w:ascii="仿宋" w:eastAsia="仿宋" w:hAnsi="仿宋" w:hint="eastAsia"/>
                <w:szCs w:val="21"/>
              </w:rPr>
              <w:t>学生上下铺床</w:t>
            </w:r>
          </w:p>
        </w:tc>
        <w:tc>
          <w:tcPr>
            <w:tcW w:w="3261" w:type="dxa"/>
            <w:vAlign w:val="center"/>
          </w:tcPr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规格：2000×900×1850mm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1.立柱：采用优质冷轧钢板经成型线轧制而成，其立面为中空异形立柱正面采用凹式压型，立面成型后尺寸为65mm×65mm，材料厚度为1.35mm。详见附图1-1。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2.横梁：采用优质冷轧钢板经成型线轧制而成，其立面为中空异形，横梁正面有两条流线压型，下部半圆弧面，立面成型后尺寸为80mm×40mm，材料厚度为1.5mm。详见附图1-2。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3.床板支撑：采用≥40mm×20mm×1.2mm厚钢管制作，每人位上下各不低于5根。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4.前护栏：采用≥φ19mm×1.5mm厚钢管弯制而成，护栏长度为1100mm，高度为300mm。详见附图1-4。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5.侧护栏：床头护栏采用≥φ19mm×1.5mm厚圆钢管制作，与床头横梁连接成“目”字形，高度为300mm。详见附图1-4。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6.床梯：支架采用≥25mm×25mm×1.3mm厚钢管制作，踏板采用≥1.5mm厚冷轧钢板经模压而成，表面有防滑纹路，共3步踏板。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7.鞋架：采用≥20mm×20mm×1.2mm厚钢管制作，固定于床下，长度与床等长，宽度400mm，离地高度100mm。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8.连接挂件：采用冷轧钢板，经模压成L型，有三个连接卡扣，成型后尺寸≥190mm×27mm×27mm，材料厚度≥2.0mm。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9.套脚：立柱两端采用环保脚套封闭处理；脚套采用提供全新共聚聚丙PP塑料，耐寒、耐热、耐磨、耐水、耐晒不变形，韧性强，弯曲性强，PP色母塑粉采用环保材料，颜色深灰色。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10.床板：采用100mm宽干燥杉木板板条制作，厚度≥15mm，经烘干防腐防虫处理后，表面抛光、无毛刺。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.颜色：喷塑皱纹灰色。采用钢材符合国家标准，高频焊接，保证无虚焊、无气孔、无焊瘤、无焊丝头咬边飞溅，无焊穿现象；各钢件经除油、除锈、酸洗、磷化等工序，外层采用环氧聚酯粉末静电喷塑，再经高温固化而成，确保表面美观。</w:t>
            </w:r>
          </w:p>
          <w:p w:rsidR="000D621A" w:rsidRPr="006D15C4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 w:rsidRPr="006D15C4">
              <w:rPr>
                <w:rFonts w:ascii="仿宋" w:eastAsia="仿宋" w:hAnsi="仿宋" w:hint="eastAsia"/>
                <w:szCs w:val="21"/>
              </w:rPr>
              <w:t>*投标文件中提供市级或以上质量监督检测部门出具的钢板、钢管（喷涂层）金属表面耐腐蚀中性盐雾依据QB/T3826-1999（2009）《轻工产品金属镀层和化学处理层的耐腐蚀试验方法 中性盐雾试验（NSS）》及QB/T3832-1999（2009）《轻工产品金属镀层腐蚀试验结果的评价》达到连续喷雾＞500H(小时），等级≥10级的检测报告。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12.其他要求：详见附图1-1、1-2、1-3、1-4；安装地点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赭麓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校区，由市质量监督部门抽检1套。                                   </w:t>
            </w:r>
          </w:p>
        </w:tc>
        <w:tc>
          <w:tcPr>
            <w:tcW w:w="66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336</w:t>
            </w:r>
          </w:p>
        </w:tc>
        <w:tc>
          <w:tcPr>
            <w:tcW w:w="453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套</w:t>
            </w:r>
          </w:p>
        </w:tc>
        <w:tc>
          <w:tcPr>
            <w:tcW w:w="426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优先采购环境标志产品</w:t>
            </w:r>
          </w:p>
        </w:tc>
        <w:tc>
          <w:tcPr>
            <w:tcW w:w="1144" w:type="dxa"/>
            <w:vAlign w:val="center"/>
          </w:tcPr>
          <w:p w:rsidR="000D621A" w:rsidRDefault="00611A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制造业</w:t>
            </w:r>
          </w:p>
        </w:tc>
        <w:tc>
          <w:tcPr>
            <w:tcW w:w="747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货物</w:t>
            </w:r>
          </w:p>
        </w:tc>
        <w:tc>
          <w:tcPr>
            <w:tcW w:w="394" w:type="dxa"/>
          </w:tcPr>
          <w:p w:rsidR="000D621A" w:rsidRDefault="000D621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D621A">
        <w:tc>
          <w:tcPr>
            <w:tcW w:w="392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写字桌一</w:t>
            </w:r>
          </w:p>
        </w:tc>
        <w:tc>
          <w:tcPr>
            <w:tcW w:w="3261" w:type="dxa"/>
            <w:vAlign w:val="center"/>
          </w:tcPr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规格：1800×600×810mm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面板、隔板：面板采用1块18mm厚E1级实木多层免漆板，双面均为木纹色，颜色可选，隔板采用18mm厚E1级实木多层免漆板，双面均为木纹色，颜色同面板，四边均采用2mm厚优质PVC封边皮机压无缝封边，使用环保热熔胶；详见附图2-1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边均采用2mm厚优质PVC封边皮机压无缝封边，封边条经180度热熔胶防水、防潮，封边处理，符合QB/T4463-2013检测标准，（1）甲醛释放量≤1.5mg/L，（2）氯乙稀单体≤5.0mg/kg，可迁移元素（可溶性重金属）铝、镉、铬、汞、砷、钡、锑、硒合格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桌架：站腿采用50×50×1.5mm方管制作，横撑采用25×50×1.5mm矩形管制作，桌面下为“目”字型，隔板下为“日”字型可调节高度；采用钢材符合国家标准，高频焊接，保证无虚焊、无气孔、无焊瘤、无焊丝头咬边飞溅，无焊穿现象；各钢件经除油、除锈、酸洗、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磷化等工序，外层采用环氧聚酯粉末静电喷塑，再经高温固化而成，确保表面美观。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3.颜色：喷塑皱纹灰色。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4.套脚：桌脚脚套采用提供全新共聚聚丙PP塑料，耐寒、耐热、耐磨、耐水、耐晒不变形，韧性强，弯曲性强，PP色母塑粉采用环保材料，颜色深灰色。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5.其他要求：安装地点赭麓校区，由市质量监督部门抽检1张。详见附图2-1、2-2。</w:t>
            </w:r>
          </w:p>
        </w:tc>
        <w:tc>
          <w:tcPr>
            <w:tcW w:w="66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114</w:t>
            </w:r>
          </w:p>
        </w:tc>
        <w:tc>
          <w:tcPr>
            <w:tcW w:w="453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</w:t>
            </w:r>
          </w:p>
        </w:tc>
        <w:tc>
          <w:tcPr>
            <w:tcW w:w="426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优先采购环境标志产品</w:t>
            </w:r>
          </w:p>
        </w:tc>
        <w:tc>
          <w:tcPr>
            <w:tcW w:w="1144" w:type="dxa"/>
            <w:vAlign w:val="center"/>
          </w:tcPr>
          <w:p w:rsidR="000D621A" w:rsidRDefault="00611A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制造业</w:t>
            </w:r>
          </w:p>
        </w:tc>
        <w:tc>
          <w:tcPr>
            <w:tcW w:w="747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货物</w:t>
            </w:r>
          </w:p>
        </w:tc>
        <w:tc>
          <w:tcPr>
            <w:tcW w:w="394" w:type="dxa"/>
          </w:tcPr>
          <w:p w:rsidR="000D621A" w:rsidRDefault="000D621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D621A">
        <w:tc>
          <w:tcPr>
            <w:tcW w:w="392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写字桌二</w:t>
            </w:r>
          </w:p>
        </w:tc>
        <w:tc>
          <w:tcPr>
            <w:tcW w:w="3261" w:type="dxa"/>
            <w:vAlign w:val="center"/>
          </w:tcPr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规格：900×600×810mm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面板、隔板：面板采用1块18mm厚E1级实木多层免漆板，双面均为木纹色，颜色可选，隔板采用18mm厚E1级实木多层免漆板，双面均为木纹色，颜色同面板，四边均采用2mm厚优质PVC封边皮机压无缝封边，使用环保热熔胶；详见附图3-1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边均采用2mm厚优质PVC封边皮机压无缝封边，封边条经180度热熔胶防水、防潮，封边处理，符合QB/T4463-2013检测标准，（1）甲醛释放量≤1.5mg/L，（2）氯乙稀单体≤5.0mg/kg，可迁移元素（可溶性重金属）铝、镉、铬、汞、砷、钡、锑、硒合格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桌架：站腿采用50×50×1.5mm方管制作，横撑采用25×50×1.5mm矩形管制作，桌面下为“目”字型，隔板下为“日”字型可调节高度；采用钢材符合国家标准，高频焊接，保证无虚焊、无气孔、无焊瘤、无焊丝头咬边飞溅，无焊穿现象；各钢件经除油、除锈、酸洗、磷化等工序，外层采用环氧聚酯粉末静电喷塑，再经高温固化而成，确保表面美观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3.颜色：喷塑皱纹灰色。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4.套脚：桌脚脚套采用提供全新共聚聚丙PP塑料，耐寒、耐热、耐磨、耐水、耐晒不变形，韧性强，弯曲性强，PP色母塑粉采用环保材料，颜色深灰色。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5.其他要求：安装地点赭麓校区。详见附图3-1。</w:t>
            </w:r>
          </w:p>
        </w:tc>
        <w:tc>
          <w:tcPr>
            <w:tcW w:w="66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110</w:t>
            </w:r>
          </w:p>
        </w:tc>
        <w:tc>
          <w:tcPr>
            <w:tcW w:w="453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</w:t>
            </w:r>
          </w:p>
        </w:tc>
        <w:tc>
          <w:tcPr>
            <w:tcW w:w="426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优先采购环境标志产品</w:t>
            </w:r>
          </w:p>
        </w:tc>
        <w:tc>
          <w:tcPr>
            <w:tcW w:w="1144" w:type="dxa"/>
            <w:vAlign w:val="center"/>
          </w:tcPr>
          <w:p w:rsidR="000D621A" w:rsidRDefault="00611A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制造业</w:t>
            </w:r>
          </w:p>
        </w:tc>
        <w:tc>
          <w:tcPr>
            <w:tcW w:w="747" w:type="dxa"/>
          </w:tcPr>
          <w:p w:rsidR="000D621A" w:rsidRDefault="000D621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4" w:type="dxa"/>
          </w:tcPr>
          <w:p w:rsidR="000D621A" w:rsidRDefault="000D621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D621A">
        <w:tc>
          <w:tcPr>
            <w:tcW w:w="392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方凳</w:t>
            </w:r>
          </w:p>
        </w:tc>
        <w:tc>
          <w:tcPr>
            <w:tcW w:w="3261" w:type="dxa"/>
            <w:vAlign w:val="center"/>
          </w:tcPr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规格：240×340×450mm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1.面板：采用16mm厚E1级实木多层板，甲醛含量符合国家标准，具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有抗菌特点，颜色可选，四边采用圆弧加工制作，使用环保透明腻子处理，表面光滑无毛刺。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2.凳架：采用25×25×1.2mm方管制作，钢管经除油、除锈、酸洗、磷化等工序，外层采用环氧聚酯粉末静电喷塑，再经高温固化而成，确保表面美观，不生锈；四脚配优质橡塑脚垫。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3.颜色：喷塑皱纹灰色。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4.套脚：桌脚脚套采用提供全新共聚聚丙PP塑料，耐寒、耐热、耐磨、耐水、耐晒不变形，韧性强，弯曲性强，PP色母塑粉采用环保材料，颜色深灰色。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5.其他要求：安装地点赭麓校区。详见附图4-1。</w:t>
            </w:r>
          </w:p>
        </w:tc>
        <w:tc>
          <w:tcPr>
            <w:tcW w:w="66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1000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453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只</w:t>
            </w:r>
          </w:p>
        </w:tc>
        <w:tc>
          <w:tcPr>
            <w:tcW w:w="426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优先采购环境标志产品</w:t>
            </w:r>
          </w:p>
        </w:tc>
        <w:tc>
          <w:tcPr>
            <w:tcW w:w="1144" w:type="dxa"/>
            <w:vAlign w:val="center"/>
          </w:tcPr>
          <w:p w:rsidR="000D621A" w:rsidRDefault="00611A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制造业</w:t>
            </w:r>
          </w:p>
        </w:tc>
        <w:tc>
          <w:tcPr>
            <w:tcW w:w="747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货物</w:t>
            </w:r>
          </w:p>
        </w:tc>
        <w:tc>
          <w:tcPr>
            <w:tcW w:w="394" w:type="dxa"/>
          </w:tcPr>
          <w:p w:rsidR="000D621A" w:rsidRDefault="000D621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D621A">
        <w:tc>
          <w:tcPr>
            <w:tcW w:w="392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楼顶扇</w:t>
            </w:r>
          </w:p>
        </w:tc>
        <w:tc>
          <w:tcPr>
            <w:tcW w:w="3261" w:type="dxa"/>
            <w:vAlign w:val="center"/>
          </w:tcPr>
          <w:p w:rsidR="000D621A" w:rsidRDefault="007005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1.规格400mm；</w:t>
            </w:r>
          </w:p>
          <w:p w:rsidR="000D621A" w:rsidRDefault="007005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2.可调速\摇头；</w:t>
            </w:r>
          </w:p>
          <w:p w:rsidR="000D621A" w:rsidRDefault="007005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3.电机绕组为铜芯；</w:t>
            </w:r>
          </w:p>
          <w:p w:rsidR="000D621A" w:rsidRDefault="007005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4.额定电压220V；</w:t>
            </w:r>
          </w:p>
          <w:p w:rsidR="000D621A" w:rsidRDefault="007005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5.额定频率50HZ；</w:t>
            </w:r>
          </w:p>
          <w:p w:rsidR="000D621A" w:rsidRDefault="007005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6.噪音≤67db；</w:t>
            </w:r>
          </w:p>
          <w:p w:rsidR="000D621A" w:rsidRDefault="007005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7.有3C认证；</w:t>
            </w:r>
          </w:p>
          <w:p w:rsidR="000D621A" w:rsidRDefault="007005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8.椭圆形底座；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9.滚珠轴承。</w:t>
            </w:r>
          </w:p>
        </w:tc>
        <w:tc>
          <w:tcPr>
            <w:tcW w:w="66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</w:t>
            </w:r>
          </w:p>
        </w:tc>
        <w:tc>
          <w:tcPr>
            <w:tcW w:w="453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426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0D621A" w:rsidRDefault="00611A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制造业</w:t>
            </w:r>
          </w:p>
        </w:tc>
        <w:tc>
          <w:tcPr>
            <w:tcW w:w="747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货物</w:t>
            </w:r>
          </w:p>
        </w:tc>
        <w:tc>
          <w:tcPr>
            <w:tcW w:w="394" w:type="dxa"/>
          </w:tcPr>
          <w:p w:rsidR="000D621A" w:rsidRDefault="000D621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D621A">
        <w:tc>
          <w:tcPr>
            <w:tcW w:w="392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组合衣柜</w:t>
            </w:r>
          </w:p>
        </w:tc>
        <w:tc>
          <w:tcPr>
            <w:tcW w:w="3261" w:type="dxa"/>
            <w:vAlign w:val="center"/>
          </w:tcPr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规格：1550×600×2400mm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材质：柜体板、门板、层板全部采用0.8mm厚冷板制作，背板采用0.5mm厚冷板制作，钢板表面处理采用酸洗、磷化、喷塑、防止生锈，涂层均匀牢固，无流挂、气泡等缺陷；底部设置防水地脚，高度100mm；脚垫采用提供全新共聚聚丙PP塑料，耐寒、耐热、耐磨、耐水、耐晒不变形，韧性强，弯曲性强，PP色母塑粉采用环保材料，颜色深灰色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结构：顶板要求增加加强筋结构，具有50KG以上的承重能力，可放置行李箱；上部设置为对开门，高度600mm，内部可放置棉花；中部设置为对开门，内部安装不锈钢挂衣杆，管壁厚度不低于1.5mm；下部设置为对开门，高度1000mm，内置一块隔层板，隔层板同样要求增加加强筋结构，具有50KG以上的承重能力，放置书籍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3.颜色：喷塑颜色可选；采用钢材符合国家标准，高频焊接，保证无虚焊、无气孔、无焊瘤、无焊丝头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咬边飞溅，无焊穿现象；各钢件经除油、除锈、酸洗、磷化等工序，外层采用环氧聚酯粉末静电喷塑，再经高温固化而成，确保表面美观。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4.其他要求：柜门要求安装优质挂锁结构，久用不上锈，每个门上安装铝合金扣手，长度不低于10cm；要求门板为内嵌式，配上挂锁后，挂锁前端不超出两侧柜体板。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5.安装地点赭麓校区，由市质量监督部门抽检1组。详见附图6-1。</w:t>
            </w:r>
          </w:p>
        </w:tc>
        <w:tc>
          <w:tcPr>
            <w:tcW w:w="66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114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453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</w:t>
            </w:r>
          </w:p>
        </w:tc>
        <w:tc>
          <w:tcPr>
            <w:tcW w:w="426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优先采购环境标志产品</w:t>
            </w:r>
          </w:p>
        </w:tc>
        <w:tc>
          <w:tcPr>
            <w:tcW w:w="1144" w:type="dxa"/>
            <w:vAlign w:val="center"/>
          </w:tcPr>
          <w:p w:rsidR="000D621A" w:rsidRDefault="00611A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制造业</w:t>
            </w:r>
          </w:p>
        </w:tc>
        <w:tc>
          <w:tcPr>
            <w:tcW w:w="747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货物</w:t>
            </w:r>
          </w:p>
        </w:tc>
        <w:tc>
          <w:tcPr>
            <w:tcW w:w="394" w:type="dxa"/>
          </w:tcPr>
          <w:p w:rsidR="000D621A" w:rsidRDefault="000D621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D621A">
        <w:tc>
          <w:tcPr>
            <w:tcW w:w="392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行李架</w:t>
            </w:r>
          </w:p>
        </w:tc>
        <w:tc>
          <w:tcPr>
            <w:tcW w:w="3261" w:type="dxa"/>
            <w:vAlign w:val="center"/>
          </w:tcPr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规格：900×400×2050mm                                                                                              1.材质：柜体板、层板全部采用0.8mm厚冷板制作，背板采用0.5mm厚冷板制作，钢板表面处理采用酸洗、磷化、喷塑、防止生锈，涂层均匀牢固，无流挂、气泡等缺陷；底部设置防水地脚，高度约80mm；脚垫采用提供全新共聚聚丙PP塑料，耐寒、耐热、耐磨、耐水、耐晒不变形，韧性强，弯曲性强，PP色母塑粉采用环保材料，颜色深灰色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2.结构：层板要求增加加强筋结构，具有50kg以上的承重能力，内部分为六层。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颜色：喷塑颜色可选；采用钢材符合国家标准，高频焊接，保证无虚焊、无气孔、无焊瘤、无焊丝头咬边飞溅，无焊穿现象；各钢件经除油、除锈、酸洗、磷化等工序，外层采用环氧聚酯粉末静电喷塑，再经高温固化而成，确保表面美观。</w:t>
            </w:r>
          </w:p>
          <w:p w:rsidR="000D621A" w:rsidRDefault="007005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4.安装地点赭麓校区，由市质量监督部门抽检1组。详见附图7-1。</w:t>
            </w:r>
          </w:p>
        </w:tc>
        <w:tc>
          <w:tcPr>
            <w:tcW w:w="66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453" w:type="dxa"/>
            <w:vAlign w:val="center"/>
          </w:tcPr>
          <w:p w:rsidR="000D621A" w:rsidRDefault="007005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426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D621A" w:rsidRDefault="000D6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优先采购环境标志产品</w:t>
            </w:r>
          </w:p>
        </w:tc>
        <w:tc>
          <w:tcPr>
            <w:tcW w:w="1144" w:type="dxa"/>
            <w:vAlign w:val="center"/>
          </w:tcPr>
          <w:p w:rsidR="000D621A" w:rsidRDefault="00611A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制造业</w:t>
            </w:r>
          </w:p>
        </w:tc>
        <w:tc>
          <w:tcPr>
            <w:tcW w:w="747" w:type="dxa"/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货物</w:t>
            </w:r>
          </w:p>
        </w:tc>
        <w:tc>
          <w:tcPr>
            <w:tcW w:w="394" w:type="dxa"/>
          </w:tcPr>
          <w:p w:rsidR="000D621A" w:rsidRDefault="000D621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0D621A" w:rsidRDefault="00700546">
      <w:pPr>
        <w:pStyle w:val="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0D621A" w:rsidRPr="00642059" w:rsidRDefault="00700546" w:rsidP="00642059">
      <w:pPr>
        <w:pStyle w:val="3"/>
        <w:spacing w:line="500" w:lineRule="exact"/>
        <w:jc w:val="center"/>
        <w:rPr>
          <w:rFonts w:ascii="仿宋" w:eastAsia="仿宋" w:hAnsi="仿宋" w:cs="仿宋"/>
          <w:sz w:val="30"/>
          <w:szCs w:val="30"/>
        </w:rPr>
      </w:pPr>
      <w:r w:rsidRPr="00642059">
        <w:rPr>
          <w:rFonts w:ascii="仿宋" w:eastAsia="仿宋" w:hAnsi="仿宋" w:cs="仿宋" w:hint="eastAsia"/>
          <w:sz w:val="30"/>
          <w:szCs w:val="30"/>
        </w:rPr>
        <w:t>本项目核心产品一览表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6106"/>
      </w:tblGrid>
      <w:tr w:rsidR="000D621A">
        <w:trPr>
          <w:jc w:val="center"/>
        </w:trPr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核心产品名称</w:t>
            </w:r>
          </w:p>
        </w:tc>
      </w:tr>
      <w:tr w:rsidR="000D621A">
        <w:trPr>
          <w:jc w:val="center"/>
        </w:trPr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21A" w:rsidRDefault="007005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学生上下铺床</w:t>
            </w:r>
          </w:p>
        </w:tc>
      </w:tr>
    </w:tbl>
    <w:p w:rsidR="000D621A" w:rsidRDefault="000D621A">
      <w:pPr>
        <w:pStyle w:val="00"/>
        <w:ind w:firstLineChars="196" w:firstLine="470"/>
        <w:jc w:val="center"/>
        <w:rPr>
          <w:rFonts w:ascii="仿宋" w:eastAsia="仿宋" w:hAnsi="仿宋" w:cs="仿宋"/>
          <w:sz w:val="24"/>
          <w:szCs w:val="24"/>
        </w:rPr>
      </w:pPr>
      <w:bookmarkStart w:id="0" w:name="_GoBack"/>
      <w:bookmarkEnd w:id="0"/>
    </w:p>
    <w:sectPr w:rsidR="000D621A">
      <w:footerReference w:type="default" r:id="rId20"/>
      <w:pgSz w:w="11907" w:h="16840"/>
      <w:pgMar w:top="1440" w:right="1800" w:bottom="1276" w:left="1800" w:header="851" w:footer="851" w:gutter="0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914B8E" w15:done="0"/>
  <w15:commentEx w15:paraId="29875C64" w15:done="0"/>
  <w15:commentEx w15:paraId="73FD6CBA" w15:done="0"/>
  <w15:commentEx w15:paraId="2CDF3994" w15:done="0"/>
  <w15:commentEx w15:paraId="321A443C" w15:done="0"/>
  <w15:commentEx w15:paraId="493075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C4" w:rsidRDefault="00C255C4">
      <w:r>
        <w:separator/>
      </w:r>
    </w:p>
  </w:endnote>
  <w:endnote w:type="continuationSeparator" w:id="0">
    <w:p w:rsidR="00C255C4" w:rsidRDefault="00C2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i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6F" w:rsidRDefault="00BB006F">
    <w:pPr>
      <w:pStyle w:val="a7"/>
      <w:jc w:val="center"/>
    </w:pPr>
    <w:r>
      <w:fldChar w:fldCharType="begin"/>
    </w:r>
    <w:r>
      <w:rPr>
        <w:rStyle w:val="ad"/>
        <w:highlight w:val="white"/>
      </w:rPr>
      <w:instrText xml:space="preserve"> PAGE </w:instrText>
    </w:r>
    <w:r>
      <w:fldChar w:fldCharType="separate"/>
    </w:r>
    <w:r w:rsidR="00D44213">
      <w:rPr>
        <w:rStyle w:val="ad"/>
        <w:noProof/>
        <w:highlight w:val="white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C4" w:rsidRDefault="00C255C4">
      <w:r>
        <w:separator/>
      </w:r>
    </w:p>
  </w:footnote>
  <w:footnote w:type="continuationSeparator" w:id="0">
    <w:p w:rsidR="00C255C4" w:rsidRDefault="00C2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175F81"/>
    <w:multiLevelType w:val="singleLevel"/>
    <w:tmpl w:val="F6175F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CF5"/>
    <w:multiLevelType w:val="singleLevel"/>
    <w:tmpl w:val="594D4CF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开心">
    <w15:presenceInfo w15:providerId="WPS Office" w15:userId="1413575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hideSpellingErrors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35BE5"/>
    <w:rsid w:val="000174DD"/>
    <w:rsid w:val="000311D1"/>
    <w:rsid w:val="00051222"/>
    <w:rsid w:val="000A7348"/>
    <w:rsid w:val="000D621A"/>
    <w:rsid w:val="000F3501"/>
    <w:rsid w:val="0012349B"/>
    <w:rsid w:val="00154C5A"/>
    <w:rsid w:val="001F3679"/>
    <w:rsid w:val="00217209"/>
    <w:rsid w:val="002B0CAB"/>
    <w:rsid w:val="002E76DF"/>
    <w:rsid w:val="00337485"/>
    <w:rsid w:val="00407455"/>
    <w:rsid w:val="005048B0"/>
    <w:rsid w:val="005A2F40"/>
    <w:rsid w:val="005A7470"/>
    <w:rsid w:val="00611AB9"/>
    <w:rsid w:val="00642059"/>
    <w:rsid w:val="006421B1"/>
    <w:rsid w:val="006439CC"/>
    <w:rsid w:val="00656060"/>
    <w:rsid w:val="00667DB7"/>
    <w:rsid w:val="006B5BB6"/>
    <w:rsid w:val="006C37FE"/>
    <w:rsid w:val="006D15C4"/>
    <w:rsid w:val="00700546"/>
    <w:rsid w:val="007807A9"/>
    <w:rsid w:val="00780853"/>
    <w:rsid w:val="00857497"/>
    <w:rsid w:val="00864DE9"/>
    <w:rsid w:val="00904C36"/>
    <w:rsid w:val="0093004A"/>
    <w:rsid w:val="009603BA"/>
    <w:rsid w:val="00A007E4"/>
    <w:rsid w:val="00A26BDF"/>
    <w:rsid w:val="00AA2804"/>
    <w:rsid w:val="00AB0453"/>
    <w:rsid w:val="00AC10AC"/>
    <w:rsid w:val="00B5361E"/>
    <w:rsid w:val="00BB006F"/>
    <w:rsid w:val="00BC70F6"/>
    <w:rsid w:val="00C255C4"/>
    <w:rsid w:val="00CA46DC"/>
    <w:rsid w:val="00CD1D4D"/>
    <w:rsid w:val="00CD7330"/>
    <w:rsid w:val="00D44213"/>
    <w:rsid w:val="00DF5E1D"/>
    <w:rsid w:val="00E16BA6"/>
    <w:rsid w:val="00E50846"/>
    <w:rsid w:val="00E64F7C"/>
    <w:rsid w:val="00E81D23"/>
    <w:rsid w:val="00EA74F1"/>
    <w:rsid w:val="00EC4310"/>
    <w:rsid w:val="00F11E9F"/>
    <w:rsid w:val="00F90C7F"/>
    <w:rsid w:val="00FD4F09"/>
    <w:rsid w:val="015B0659"/>
    <w:rsid w:val="015B4ED6"/>
    <w:rsid w:val="01680A34"/>
    <w:rsid w:val="01974877"/>
    <w:rsid w:val="01FB4AEA"/>
    <w:rsid w:val="02347263"/>
    <w:rsid w:val="02CE688C"/>
    <w:rsid w:val="03BD3D35"/>
    <w:rsid w:val="03E54D09"/>
    <w:rsid w:val="044129BE"/>
    <w:rsid w:val="047F1A50"/>
    <w:rsid w:val="05BF7399"/>
    <w:rsid w:val="06FC10FA"/>
    <w:rsid w:val="079970C8"/>
    <w:rsid w:val="08086930"/>
    <w:rsid w:val="08142C41"/>
    <w:rsid w:val="08A232E4"/>
    <w:rsid w:val="09810E67"/>
    <w:rsid w:val="09C45DD3"/>
    <w:rsid w:val="0A70708C"/>
    <w:rsid w:val="0AC477B5"/>
    <w:rsid w:val="0B0B0B75"/>
    <w:rsid w:val="0C66691B"/>
    <w:rsid w:val="0D7F789F"/>
    <w:rsid w:val="0E8D0E12"/>
    <w:rsid w:val="0EB83A3C"/>
    <w:rsid w:val="0EBB36ED"/>
    <w:rsid w:val="0F053FD7"/>
    <w:rsid w:val="0F260E92"/>
    <w:rsid w:val="0FB234DC"/>
    <w:rsid w:val="0FDD0E8D"/>
    <w:rsid w:val="106E535E"/>
    <w:rsid w:val="118F1867"/>
    <w:rsid w:val="11C01723"/>
    <w:rsid w:val="1475281E"/>
    <w:rsid w:val="148B26F0"/>
    <w:rsid w:val="14B04B54"/>
    <w:rsid w:val="152649CE"/>
    <w:rsid w:val="15EF109A"/>
    <w:rsid w:val="16125616"/>
    <w:rsid w:val="16932C54"/>
    <w:rsid w:val="16C529CE"/>
    <w:rsid w:val="16F81949"/>
    <w:rsid w:val="17084BFA"/>
    <w:rsid w:val="17821581"/>
    <w:rsid w:val="179C1EF4"/>
    <w:rsid w:val="18874734"/>
    <w:rsid w:val="18BD033C"/>
    <w:rsid w:val="199D182F"/>
    <w:rsid w:val="1A3927B1"/>
    <w:rsid w:val="1B764247"/>
    <w:rsid w:val="1BE707CE"/>
    <w:rsid w:val="1C040448"/>
    <w:rsid w:val="1C0F4998"/>
    <w:rsid w:val="1D061601"/>
    <w:rsid w:val="1D8E54B6"/>
    <w:rsid w:val="1DF8143A"/>
    <w:rsid w:val="1E335424"/>
    <w:rsid w:val="1E4A4455"/>
    <w:rsid w:val="1F47652A"/>
    <w:rsid w:val="1FEB2CEC"/>
    <w:rsid w:val="207B5069"/>
    <w:rsid w:val="20D376BF"/>
    <w:rsid w:val="21527F1C"/>
    <w:rsid w:val="226B5FAF"/>
    <w:rsid w:val="22BD2102"/>
    <w:rsid w:val="232B4FC0"/>
    <w:rsid w:val="2340062D"/>
    <w:rsid w:val="234B316F"/>
    <w:rsid w:val="23744D47"/>
    <w:rsid w:val="23E00E2D"/>
    <w:rsid w:val="24901D80"/>
    <w:rsid w:val="24B24AB7"/>
    <w:rsid w:val="25046A63"/>
    <w:rsid w:val="25623EBF"/>
    <w:rsid w:val="256C4AEF"/>
    <w:rsid w:val="2598781E"/>
    <w:rsid w:val="26284737"/>
    <w:rsid w:val="26645DC2"/>
    <w:rsid w:val="268B3EAE"/>
    <w:rsid w:val="269A2444"/>
    <w:rsid w:val="27782106"/>
    <w:rsid w:val="281027CE"/>
    <w:rsid w:val="2894413C"/>
    <w:rsid w:val="28E209E7"/>
    <w:rsid w:val="29555E7E"/>
    <w:rsid w:val="29877EA4"/>
    <w:rsid w:val="29956A5C"/>
    <w:rsid w:val="2AE361D4"/>
    <w:rsid w:val="2B933830"/>
    <w:rsid w:val="2BC929C8"/>
    <w:rsid w:val="2BD31A99"/>
    <w:rsid w:val="2C0322D0"/>
    <w:rsid w:val="2C531E8C"/>
    <w:rsid w:val="2C751002"/>
    <w:rsid w:val="2D375A4E"/>
    <w:rsid w:val="2E317C02"/>
    <w:rsid w:val="2F09735C"/>
    <w:rsid w:val="313D7F09"/>
    <w:rsid w:val="319C59AA"/>
    <w:rsid w:val="31D01EB0"/>
    <w:rsid w:val="328E04C8"/>
    <w:rsid w:val="332E70D3"/>
    <w:rsid w:val="33541CCC"/>
    <w:rsid w:val="335B0508"/>
    <w:rsid w:val="33DA251E"/>
    <w:rsid w:val="35CF35CA"/>
    <w:rsid w:val="35E227D3"/>
    <w:rsid w:val="362C4254"/>
    <w:rsid w:val="36323C57"/>
    <w:rsid w:val="363F3619"/>
    <w:rsid w:val="36DB5FAC"/>
    <w:rsid w:val="37125B5E"/>
    <w:rsid w:val="385F0BCE"/>
    <w:rsid w:val="38DC383C"/>
    <w:rsid w:val="39737B98"/>
    <w:rsid w:val="3ABC275E"/>
    <w:rsid w:val="3B19797F"/>
    <w:rsid w:val="3B6D4A02"/>
    <w:rsid w:val="3DC708F7"/>
    <w:rsid w:val="3ECD7786"/>
    <w:rsid w:val="3F3132C3"/>
    <w:rsid w:val="3FD449DC"/>
    <w:rsid w:val="400A237E"/>
    <w:rsid w:val="401D36A4"/>
    <w:rsid w:val="419D5A66"/>
    <w:rsid w:val="41EE3D76"/>
    <w:rsid w:val="42207741"/>
    <w:rsid w:val="43BB3027"/>
    <w:rsid w:val="445D46DC"/>
    <w:rsid w:val="46666408"/>
    <w:rsid w:val="46697409"/>
    <w:rsid w:val="467D6FC1"/>
    <w:rsid w:val="47423C96"/>
    <w:rsid w:val="47F868D0"/>
    <w:rsid w:val="47FF1160"/>
    <w:rsid w:val="48552A95"/>
    <w:rsid w:val="49530196"/>
    <w:rsid w:val="496B01E0"/>
    <w:rsid w:val="4A214D31"/>
    <w:rsid w:val="4A557512"/>
    <w:rsid w:val="4A925339"/>
    <w:rsid w:val="4B3A63B8"/>
    <w:rsid w:val="4C1F3D1E"/>
    <w:rsid w:val="4C6060CB"/>
    <w:rsid w:val="4DFC73F6"/>
    <w:rsid w:val="4E444299"/>
    <w:rsid w:val="4E9527DF"/>
    <w:rsid w:val="4ECA2C32"/>
    <w:rsid w:val="4F096CDF"/>
    <w:rsid w:val="50A674DD"/>
    <w:rsid w:val="515A0462"/>
    <w:rsid w:val="51D13A27"/>
    <w:rsid w:val="525B06C9"/>
    <w:rsid w:val="535D7149"/>
    <w:rsid w:val="536F451C"/>
    <w:rsid w:val="53C52244"/>
    <w:rsid w:val="53D244DB"/>
    <w:rsid w:val="53D80D9B"/>
    <w:rsid w:val="53EC7BDB"/>
    <w:rsid w:val="542D7E23"/>
    <w:rsid w:val="54784166"/>
    <w:rsid w:val="54A6761A"/>
    <w:rsid w:val="556064B0"/>
    <w:rsid w:val="557C1AF7"/>
    <w:rsid w:val="564A6419"/>
    <w:rsid w:val="56823E80"/>
    <w:rsid w:val="571275AB"/>
    <w:rsid w:val="578D6167"/>
    <w:rsid w:val="582D2295"/>
    <w:rsid w:val="58914F6B"/>
    <w:rsid w:val="58AF7B0D"/>
    <w:rsid w:val="58B70261"/>
    <w:rsid w:val="59755009"/>
    <w:rsid w:val="5A8B77E2"/>
    <w:rsid w:val="5AA83C68"/>
    <w:rsid w:val="5AB973C8"/>
    <w:rsid w:val="5AE23E21"/>
    <w:rsid w:val="5B225A35"/>
    <w:rsid w:val="5B654F8E"/>
    <w:rsid w:val="5BC0193E"/>
    <w:rsid w:val="5BDE39E3"/>
    <w:rsid w:val="5CAC4FF2"/>
    <w:rsid w:val="5CD06C40"/>
    <w:rsid w:val="5CD322A6"/>
    <w:rsid w:val="5CF15961"/>
    <w:rsid w:val="5D627A90"/>
    <w:rsid w:val="5D8B1171"/>
    <w:rsid w:val="5DA54E35"/>
    <w:rsid w:val="5DB85BE7"/>
    <w:rsid w:val="5E524405"/>
    <w:rsid w:val="5EAC79D5"/>
    <w:rsid w:val="5EE0046E"/>
    <w:rsid w:val="5F204FAE"/>
    <w:rsid w:val="5F5841ED"/>
    <w:rsid w:val="60201BE5"/>
    <w:rsid w:val="608A3098"/>
    <w:rsid w:val="61151D1D"/>
    <w:rsid w:val="6236702C"/>
    <w:rsid w:val="62566E95"/>
    <w:rsid w:val="626E28CF"/>
    <w:rsid w:val="64124B9E"/>
    <w:rsid w:val="64540595"/>
    <w:rsid w:val="646A7B30"/>
    <w:rsid w:val="651560CC"/>
    <w:rsid w:val="652C540A"/>
    <w:rsid w:val="666450C8"/>
    <w:rsid w:val="667E7962"/>
    <w:rsid w:val="66EC4200"/>
    <w:rsid w:val="676E4A62"/>
    <w:rsid w:val="67BD6B7E"/>
    <w:rsid w:val="68180423"/>
    <w:rsid w:val="69190839"/>
    <w:rsid w:val="6989378C"/>
    <w:rsid w:val="6A7E7DD0"/>
    <w:rsid w:val="6C8F1157"/>
    <w:rsid w:val="6C9D5BD5"/>
    <w:rsid w:val="6DCB0C24"/>
    <w:rsid w:val="6E4113F5"/>
    <w:rsid w:val="6EEB6121"/>
    <w:rsid w:val="6FAC562C"/>
    <w:rsid w:val="702D0F27"/>
    <w:rsid w:val="70335BE5"/>
    <w:rsid w:val="708E6456"/>
    <w:rsid w:val="70922674"/>
    <w:rsid w:val="714D2D21"/>
    <w:rsid w:val="7172111B"/>
    <w:rsid w:val="718E7C65"/>
    <w:rsid w:val="71FC5DCD"/>
    <w:rsid w:val="723929AD"/>
    <w:rsid w:val="72BD52CA"/>
    <w:rsid w:val="74F24F18"/>
    <w:rsid w:val="76605E1D"/>
    <w:rsid w:val="767D6F6B"/>
    <w:rsid w:val="77315130"/>
    <w:rsid w:val="781A3C8F"/>
    <w:rsid w:val="78894E2D"/>
    <w:rsid w:val="788D60F9"/>
    <w:rsid w:val="78B01FEB"/>
    <w:rsid w:val="78BA37A1"/>
    <w:rsid w:val="79565EA8"/>
    <w:rsid w:val="79C334D9"/>
    <w:rsid w:val="7AC41F0E"/>
    <w:rsid w:val="7B380C78"/>
    <w:rsid w:val="7C974F18"/>
    <w:rsid w:val="7D70333A"/>
    <w:rsid w:val="7E2D3F14"/>
    <w:rsid w:val="7E714ED6"/>
    <w:rsid w:val="7F2C262B"/>
    <w:rsid w:val="7F804C5B"/>
    <w:rsid w:val="7FE5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40">
    <w:name w:val="heading 4"/>
    <w:basedOn w:val="a"/>
    <w:next w:val="a"/>
    <w:uiPriority w:val="9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qFormat/>
    <w:pPr>
      <w:ind w:leftChars="600" w:left="600"/>
    </w:pPr>
    <w:rPr>
      <w:szCs w:val="24"/>
    </w:rPr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rFonts w:ascii="微软雅黑" w:eastAsia="微软雅黑" w:hAnsi="微软雅黑" w:cs="微软雅黑" w:hint="eastAsia"/>
      <w:color w:val="02396F"/>
      <w:u w:val="single"/>
    </w:rPr>
  </w:style>
  <w:style w:type="character" w:styleId="af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0">
    <w:name w:val="Hyperlink"/>
    <w:basedOn w:val="a0"/>
    <w:qFormat/>
    <w:rPr>
      <w:rFonts w:ascii="微软雅黑" w:eastAsia="微软雅黑" w:hAnsi="微软雅黑" w:cs="微软雅黑" w:hint="eastAsia"/>
      <w:color w:val="02396F"/>
      <w:u w:val="singl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af1">
    <w:name w:val="annotation reference"/>
    <w:qFormat/>
    <w:rPr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/>
      <w:sz w:val="21"/>
      <w:szCs w:val="21"/>
    </w:rPr>
  </w:style>
  <w:style w:type="character" w:customStyle="1" w:styleId="Char1">
    <w:name w:val="通用部分 Char"/>
    <w:link w:val="af3"/>
    <w:qFormat/>
    <w:rPr>
      <w:rFonts w:ascii="宋体" w:hAnsi="宋体"/>
      <w:b/>
      <w:sz w:val="44"/>
      <w:szCs w:val="44"/>
    </w:rPr>
  </w:style>
  <w:style w:type="paragraph" w:customStyle="1" w:styleId="af3">
    <w:name w:val="通用部分"/>
    <w:basedOn w:val="a"/>
    <w:link w:val="Char1"/>
    <w:qFormat/>
    <w:pPr>
      <w:jc w:val="center"/>
    </w:pPr>
    <w:rPr>
      <w:rFonts w:ascii="宋体" w:hAnsi="宋体"/>
      <w:b/>
      <w:sz w:val="44"/>
      <w:szCs w:val="44"/>
    </w:rPr>
  </w:style>
  <w:style w:type="paragraph" w:customStyle="1" w:styleId="Normal0">
    <w:name w:val="Normal_0"/>
    <w:qFormat/>
    <w:rPr>
      <w:rFonts w:ascii="Calibri" w:hAnsi="Calibri"/>
      <w:sz w:val="24"/>
      <w:szCs w:val="24"/>
    </w:rPr>
  </w:style>
  <w:style w:type="paragraph" w:customStyle="1" w:styleId="Normal1">
    <w:name w:val="Normal_1"/>
    <w:qFormat/>
    <w:rPr>
      <w:rFonts w:eastAsia="Times New Roman"/>
      <w:sz w:val="24"/>
      <w:szCs w:val="24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paragraph" w:styleId="af4">
    <w:name w:val="No Spacing"/>
    <w:qFormat/>
    <w:rPr>
      <w:rFonts w:ascii="Calibri" w:hAnsi="Calibri"/>
      <w:kern w:val="2"/>
      <w:sz w:val="22"/>
    </w:r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Bodytext5">
    <w:name w:val="Body text|5"/>
    <w:basedOn w:val="a"/>
    <w:qFormat/>
    <w:pPr>
      <w:ind w:hanging="1840"/>
    </w:pPr>
    <w:rPr>
      <w:sz w:val="10"/>
      <w:szCs w:val="10"/>
      <w:u w:val="single"/>
      <w:lang w:val="zh-CN"/>
    </w:rPr>
  </w:style>
  <w:style w:type="character" w:customStyle="1" w:styleId="qxdate">
    <w:name w:val="qxdate"/>
    <w:basedOn w:val="a0"/>
    <w:qFormat/>
    <w:rPr>
      <w:color w:val="333333"/>
      <w:sz w:val="9"/>
      <w:szCs w:val="9"/>
    </w:rPr>
  </w:style>
  <w:style w:type="character" w:customStyle="1" w:styleId="gjfg">
    <w:name w:val="gjfg"/>
    <w:basedOn w:val="a0"/>
    <w:qFormat/>
  </w:style>
  <w:style w:type="character" w:customStyle="1" w:styleId="redfilefwwh">
    <w:name w:val="redfilefwwh"/>
    <w:basedOn w:val="a0"/>
    <w:qFormat/>
    <w:rPr>
      <w:color w:val="BA2636"/>
      <w:sz w:val="9"/>
      <w:szCs w:val="9"/>
    </w:rPr>
  </w:style>
  <w:style w:type="character" w:customStyle="1" w:styleId="prev2">
    <w:name w:val="prev2"/>
    <w:basedOn w:val="a0"/>
    <w:qFormat/>
    <w:rPr>
      <w:rFonts w:ascii="微软雅黑" w:eastAsia="微软雅黑" w:hAnsi="微软雅黑" w:cs="微软雅黑"/>
      <w:sz w:val="10"/>
      <w:szCs w:val="10"/>
    </w:rPr>
  </w:style>
  <w:style w:type="character" w:customStyle="1" w:styleId="redfilenumber">
    <w:name w:val="redfilenumber"/>
    <w:basedOn w:val="a0"/>
    <w:qFormat/>
    <w:rPr>
      <w:color w:val="BA2636"/>
      <w:sz w:val="9"/>
      <w:szCs w:val="9"/>
    </w:rPr>
  </w:style>
  <w:style w:type="character" w:customStyle="1" w:styleId="displayarti">
    <w:name w:val="displayarti"/>
    <w:basedOn w:val="a0"/>
    <w:qFormat/>
    <w:rPr>
      <w:color w:val="FFFFFF"/>
      <w:shd w:val="clear" w:color="auto" w:fill="A00000"/>
    </w:rPr>
  </w:style>
  <w:style w:type="character" w:customStyle="1" w:styleId="cfdate">
    <w:name w:val="cfdate"/>
    <w:basedOn w:val="a0"/>
    <w:qFormat/>
    <w:rPr>
      <w:color w:val="333333"/>
      <w:sz w:val="9"/>
      <w:szCs w:val="9"/>
    </w:rPr>
  </w:style>
  <w:style w:type="character" w:customStyle="1" w:styleId="next2">
    <w:name w:val="next2"/>
    <w:basedOn w:val="a0"/>
    <w:qFormat/>
    <w:rPr>
      <w:rFonts w:ascii="微软雅黑" w:eastAsia="微软雅黑" w:hAnsi="微软雅黑" w:cs="微软雅黑" w:hint="eastAsia"/>
      <w:sz w:val="10"/>
      <w:szCs w:val="10"/>
    </w:rPr>
  </w:style>
  <w:style w:type="character" w:customStyle="1" w:styleId="next3">
    <w:name w:val="next3"/>
    <w:basedOn w:val="a0"/>
    <w:qFormat/>
    <w:rPr>
      <w:color w:val="888888"/>
    </w:rPr>
  </w:style>
  <w:style w:type="character" w:customStyle="1" w:styleId="prev">
    <w:name w:val="prev"/>
    <w:basedOn w:val="a0"/>
    <w:qFormat/>
    <w:rPr>
      <w:rFonts w:ascii="微软雅黑" w:eastAsia="微软雅黑" w:hAnsi="微软雅黑" w:cs="微软雅黑"/>
      <w:sz w:val="10"/>
      <w:szCs w:val="10"/>
    </w:rPr>
  </w:style>
  <w:style w:type="character" w:customStyle="1" w:styleId="prev1">
    <w:name w:val="prev1"/>
    <w:basedOn w:val="a0"/>
    <w:qFormat/>
    <w:rPr>
      <w:color w:val="888888"/>
    </w:rPr>
  </w:style>
  <w:style w:type="character" w:customStyle="1" w:styleId="next">
    <w:name w:val="next"/>
    <w:basedOn w:val="a0"/>
    <w:qFormat/>
    <w:rPr>
      <w:color w:val="888888"/>
    </w:rPr>
  </w:style>
  <w:style w:type="character" w:customStyle="1" w:styleId="next1">
    <w:name w:val="next1"/>
    <w:basedOn w:val="a0"/>
    <w:qFormat/>
    <w:rPr>
      <w:rFonts w:ascii="微软雅黑" w:eastAsia="微软雅黑" w:hAnsi="微软雅黑" w:cs="微软雅黑" w:hint="eastAsia"/>
      <w:sz w:val="10"/>
      <w:szCs w:val="10"/>
    </w:rPr>
  </w:style>
  <w:style w:type="character" w:customStyle="1" w:styleId="prev3">
    <w:name w:val="prev3"/>
    <w:basedOn w:val="a0"/>
    <w:qFormat/>
    <w:rPr>
      <w:color w:val="888888"/>
    </w:rPr>
  </w:style>
  <w:style w:type="character" w:customStyle="1" w:styleId="fontborder">
    <w:name w:val="fontborder"/>
    <w:basedOn w:val="a0"/>
    <w:qFormat/>
    <w:rPr>
      <w:bdr w:val="single" w:sz="2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Char">
    <w:name w:val="批注文字 Char"/>
    <w:basedOn w:val="a0"/>
    <w:link w:val="a4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6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40">
    <w:name w:val="heading 4"/>
    <w:basedOn w:val="a"/>
    <w:next w:val="a"/>
    <w:uiPriority w:val="9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qFormat/>
    <w:pPr>
      <w:ind w:leftChars="600" w:left="600"/>
    </w:pPr>
    <w:rPr>
      <w:szCs w:val="24"/>
    </w:rPr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rFonts w:ascii="微软雅黑" w:eastAsia="微软雅黑" w:hAnsi="微软雅黑" w:cs="微软雅黑" w:hint="eastAsia"/>
      <w:color w:val="02396F"/>
      <w:u w:val="single"/>
    </w:rPr>
  </w:style>
  <w:style w:type="character" w:styleId="af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0">
    <w:name w:val="Hyperlink"/>
    <w:basedOn w:val="a0"/>
    <w:qFormat/>
    <w:rPr>
      <w:rFonts w:ascii="微软雅黑" w:eastAsia="微软雅黑" w:hAnsi="微软雅黑" w:cs="微软雅黑" w:hint="eastAsia"/>
      <w:color w:val="02396F"/>
      <w:u w:val="singl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af1">
    <w:name w:val="annotation reference"/>
    <w:qFormat/>
    <w:rPr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/>
      <w:sz w:val="21"/>
      <w:szCs w:val="21"/>
    </w:rPr>
  </w:style>
  <w:style w:type="character" w:customStyle="1" w:styleId="Char1">
    <w:name w:val="通用部分 Char"/>
    <w:link w:val="af3"/>
    <w:qFormat/>
    <w:rPr>
      <w:rFonts w:ascii="宋体" w:hAnsi="宋体"/>
      <w:b/>
      <w:sz w:val="44"/>
      <w:szCs w:val="44"/>
    </w:rPr>
  </w:style>
  <w:style w:type="paragraph" w:customStyle="1" w:styleId="af3">
    <w:name w:val="通用部分"/>
    <w:basedOn w:val="a"/>
    <w:link w:val="Char1"/>
    <w:qFormat/>
    <w:pPr>
      <w:jc w:val="center"/>
    </w:pPr>
    <w:rPr>
      <w:rFonts w:ascii="宋体" w:hAnsi="宋体"/>
      <w:b/>
      <w:sz w:val="44"/>
      <w:szCs w:val="44"/>
    </w:rPr>
  </w:style>
  <w:style w:type="paragraph" w:customStyle="1" w:styleId="Normal0">
    <w:name w:val="Normal_0"/>
    <w:qFormat/>
    <w:rPr>
      <w:rFonts w:ascii="Calibri" w:hAnsi="Calibri"/>
      <w:sz w:val="24"/>
      <w:szCs w:val="24"/>
    </w:rPr>
  </w:style>
  <w:style w:type="paragraph" w:customStyle="1" w:styleId="Normal1">
    <w:name w:val="Normal_1"/>
    <w:qFormat/>
    <w:rPr>
      <w:rFonts w:eastAsia="Times New Roman"/>
      <w:sz w:val="24"/>
      <w:szCs w:val="24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paragraph" w:styleId="af4">
    <w:name w:val="No Spacing"/>
    <w:qFormat/>
    <w:rPr>
      <w:rFonts w:ascii="Calibri" w:hAnsi="Calibri"/>
      <w:kern w:val="2"/>
      <w:sz w:val="22"/>
    </w:r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Bodytext5">
    <w:name w:val="Body text|5"/>
    <w:basedOn w:val="a"/>
    <w:qFormat/>
    <w:pPr>
      <w:ind w:hanging="1840"/>
    </w:pPr>
    <w:rPr>
      <w:sz w:val="10"/>
      <w:szCs w:val="10"/>
      <w:u w:val="single"/>
      <w:lang w:val="zh-CN"/>
    </w:rPr>
  </w:style>
  <w:style w:type="character" w:customStyle="1" w:styleId="qxdate">
    <w:name w:val="qxdate"/>
    <w:basedOn w:val="a0"/>
    <w:qFormat/>
    <w:rPr>
      <w:color w:val="333333"/>
      <w:sz w:val="9"/>
      <w:szCs w:val="9"/>
    </w:rPr>
  </w:style>
  <w:style w:type="character" w:customStyle="1" w:styleId="gjfg">
    <w:name w:val="gjfg"/>
    <w:basedOn w:val="a0"/>
    <w:qFormat/>
  </w:style>
  <w:style w:type="character" w:customStyle="1" w:styleId="redfilefwwh">
    <w:name w:val="redfilefwwh"/>
    <w:basedOn w:val="a0"/>
    <w:qFormat/>
    <w:rPr>
      <w:color w:val="BA2636"/>
      <w:sz w:val="9"/>
      <w:szCs w:val="9"/>
    </w:rPr>
  </w:style>
  <w:style w:type="character" w:customStyle="1" w:styleId="prev2">
    <w:name w:val="prev2"/>
    <w:basedOn w:val="a0"/>
    <w:qFormat/>
    <w:rPr>
      <w:rFonts w:ascii="微软雅黑" w:eastAsia="微软雅黑" w:hAnsi="微软雅黑" w:cs="微软雅黑"/>
      <w:sz w:val="10"/>
      <w:szCs w:val="10"/>
    </w:rPr>
  </w:style>
  <w:style w:type="character" w:customStyle="1" w:styleId="redfilenumber">
    <w:name w:val="redfilenumber"/>
    <w:basedOn w:val="a0"/>
    <w:qFormat/>
    <w:rPr>
      <w:color w:val="BA2636"/>
      <w:sz w:val="9"/>
      <w:szCs w:val="9"/>
    </w:rPr>
  </w:style>
  <w:style w:type="character" w:customStyle="1" w:styleId="displayarti">
    <w:name w:val="displayarti"/>
    <w:basedOn w:val="a0"/>
    <w:qFormat/>
    <w:rPr>
      <w:color w:val="FFFFFF"/>
      <w:shd w:val="clear" w:color="auto" w:fill="A00000"/>
    </w:rPr>
  </w:style>
  <w:style w:type="character" w:customStyle="1" w:styleId="cfdate">
    <w:name w:val="cfdate"/>
    <w:basedOn w:val="a0"/>
    <w:qFormat/>
    <w:rPr>
      <w:color w:val="333333"/>
      <w:sz w:val="9"/>
      <w:szCs w:val="9"/>
    </w:rPr>
  </w:style>
  <w:style w:type="character" w:customStyle="1" w:styleId="next2">
    <w:name w:val="next2"/>
    <w:basedOn w:val="a0"/>
    <w:qFormat/>
    <w:rPr>
      <w:rFonts w:ascii="微软雅黑" w:eastAsia="微软雅黑" w:hAnsi="微软雅黑" w:cs="微软雅黑" w:hint="eastAsia"/>
      <w:sz w:val="10"/>
      <w:szCs w:val="10"/>
    </w:rPr>
  </w:style>
  <w:style w:type="character" w:customStyle="1" w:styleId="next3">
    <w:name w:val="next3"/>
    <w:basedOn w:val="a0"/>
    <w:qFormat/>
    <w:rPr>
      <w:color w:val="888888"/>
    </w:rPr>
  </w:style>
  <w:style w:type="character" w:customStyle="1" w:styleId="prev">
    <w:name w:val="prev"/>
    <w:basedOn w:val="a0"/>
    <w:qFormat/>
    <w:rPr>
      <w:rFonts w:ascii="微软雅黑" w:eastAsia="微软雅黑" w:hAnsi="微软雅黑" w:cs="微软雅黑"/>
      <w:sz w:val="10"/>
      <w:szCs w:val="10"/>
    </w:rPr>
  </w:style>
  <w:style w:type="character" w:customStyle="1" w:styleId="prev1">
    <w:name w:val="prev1"/>
    <w:basedOn w:val="a0"/>
    <w:qFormat/>
    <w:rPr>
      <w:color w:val="888888"/>
    </w:rPr>
  </w:style>
  <w:style w:type="character" w:customStyle="1" w:styleId="next">
    <w:name w:val="next"/>
    <w:basedOn w:val="a0"/>
    <w:qFormat/>
    <w:rPr>
      <w:color w:val="888888"/>
    </w:rPr>
  </w:style>
  <w:style w:type="character" w:customStyle="1" w:styleId="next1">
    <w:name w:val="next1"/>
    <w:basedOn w:val="a0"/>
    <w:qFormat/>
    <w:rPr>
      <w:rFonts w:ascii="微软雅黑" w:eastAsia="微软雅黑" w:hAnsi="微软雅黑" w:cs="微软雅黑" w:hint="eastAsia"/>
      <w:sz w:val="10"/>
      <w:szCs w:val="10"/>
    </w:rPr>
  </w:style>
  <w:style w:type="character" w:customStyle="1" w:styleId="prev3">
    <w:name w:val="prev3"/>
    <w:basedOn w:val="a0"/>
    <w:qFormat/>
    <w:rPr>
      <w:color w:val="888888"/>
    </w:rPr>
  </w:style>
  <w:style w:type="character" w:customStyle="1" w:styleId="fontborder">
    <w:name w:val="fontborder"/>
    <w:basedOn w:val="a0"/>
    <w:qFormat/>
    <w:rPr>
      <w:bdr w:val="single" w:sz="2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Char">
    <w:name w:val="批注文字 Char"/>
    <w:basedOn w:val="a0"/>
    <w:link w:val="a4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6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张仲治</cp:lastModifiedBy>
  <cp:revision>14</cp:revision>
  <cp:lastPrinted>2022-04-15T02:29:00Z</cp:lastPrinted>
  <dcterms:created xsi:type="dcterms:W3CDTF">2021-05-02T08:01:00Z</dcterms:created>
  <dcterms:modified xsi:type="dcterms:W3CDTF">2022-04-26T12:54:00Z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C3ACD1F96BD743CBA140F55B0E21A4DE</vt:lpwstr>
  </property>
</Properties>
</file>