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4A" w:rsidRDefault="00D5024A" w:rsidP="00D5024A">
      <w:r w:rsidRPr="00465523">
        <w:rPr>
          <w:rFonts w:ascii="宋体" w:hAnsi="宋体" w:cs="宋体" w:hint="eastAsia"/>
          <w:b/>
          <w:bCs/>
          <w:color w:val="000000"/>
          <w:kern w:val="36"/>
          <w:sz w:val="24"/>
          <w:szCs w:val="24"/>
        </w:rPr>
        <w:t>附件1：</w:t>
      </w:r>
    </w:p>
    <w:p w:rsidR="00D5024A" w:rsidRPr="00003B86" w:rsidRDefault="00D5024A" w:rsidP="00D5024A">
      <w:pPr>
        <w:widowControl/>
        <w:shd w:val="clear" w:color="auto" w:fill="FFFFFF"/>
        <w:adjustRightInd w:val="0"/>
        <w:snapToGrid w:val="0"/>
        <w:spacing w:after="84" w:line="500" w:lineRule="exact"/>
        <w:ind w:right="119"/>
        <w:jc w:val="center"/>
        <w:rPr>
          <w:rFonts w:ascii="宋体" w:hAnsi="宋体" w:cs="宋体"/>
          <w:b/>
          <w:bCs/>
          <w:sz w:val="28"/>
          <w:szCs w:val="28"/>
        </w:rPr>
      </w:pPr>
      <w:r w:rsidRPr="00003B86">
        <w:rPr>
          <w:rFonts w:ascii="宋体" w:hAnsi="宋体" w:cs="宋体" w:hint="eastAsia"/>
          <w:b/>
          <w:bCs/>
          <w:sz w:val="28"/>
          <w:szCs w:val="28"/>
        </w:rPr>
        <w:t>采购需求</w:t>
      </w:r>
    </w:p>
    <w:p w:rsidR="00D5024A" w:rsidRDefault="00F963F5" w:rsidP="00D5024A">
      <w:pPr>
        <w:adjustRightInd w:val="0"/>
        <w:snapToGrid w:val="0"/>
        <w:spacing w:line="500" w:lineRule="exact"/>
        <w:jc w:val="left"/>
        <w:rPr>
          <w:rFonts w:ascii="宋体" w:hAnsi="宋体" w:cs="宋体"/>
          <w:bCs/>
          <w:color w:val="000000"/>
          <w:kern w:val="36"/>
          <w:sz w:val="24"/>
          <w:szCs w:val="24"/>
        </w:rPr>
      </w:pPr>
      <w:r>
        <w:rPr>
          <w:rFonts w:ascii="宋体" w:hAnsi="宋体" w:cs="宋体" w:hint="eastAsia"/>
          <w:bCs/>
          <w:color w:val="000000"/>
          <w:kern w:val="36"/>
          <w:sz w:val="24"/>
          <w:szCs w:val="24"/>
        </w:rPr>
        <w:t>一、主要产品清单</w:t>
      </w:r>
      <w:r w:rsidR="003A1314">
        <w:rPr>
          <w:rFonts w:ascii="宋体" w:hAnsi="宋体" w:cs="宋体" w:hint="eastAsia"/>
          <w:bCs/>
          <w:color w:val="000000"/>
          <w:kern w:val="36"/>
          <w:sz w:val="24"/>
          <w:szCs w:val="24"/>
        </w:rPr>
        <w:t>（</w:t>
      </w:r>
      <w:r w:rsidR="003A1314" w:rsidRPr="003A1314">
        <w:rPr>
          <w:rFonts w:ascii="宋体" w:hAnsi="宋体" w:cs="宋体" w:hint="eastAsia"/>
          <w:b/>
          <w:bCs/>
          <w:color w:val="000000"/>
          <w:kern w:val="36"/>
          <w:sz w:val="24"/>
          <w:szCs w:val="24"/>
        </w:rPr>
        <w:t>本表中产品数量均为1台</w:t>
      </w:r>
      <w:r w:rsidR="003A1314">
        <w:rPr>
          <w:rFonts w:ascii="宋体" w:hAnsi="宋体" w:cs="宋体" w:hint="eastAsia"/>
          <w:bCs/>
          <w:color w:val="000000"/>
          <w:kern w:val="36"/>
          <w:sz w:val="24"/>
          <w:szCs w:val="24"/>
        </w:rPr>
        <w:t>）</w:t>
      </w:r>
      <w:r>
        <w:rPr>
          <w:rFonts w:ascii="宋体" w:hAnsi="宋体" w:cs="宋体" w:hint="eastAsia"/>
          <w:bCs/>
          <w:color w:val="000000"/>
          <w:kern w:val="36"/>
          <w:sz w:val="24"/>
          <w:szCs w:val="24"/>
        </w:rPr>
        <w:t>：</w:t>
      </w:r>
    </w:p>
    <w:tbl>
      <w:tblPr>
        <w:tblW w:w="14047" w:type="dxa"/>
        <w:tblInd w:w="95" w:type="dxa"/>
        <w:tblLook w:val="04A0"/>
      </w:tblPr>
      <w:tblGrid>
        <w:gridCol w:w="722"/>
        <w:gridCol w:w="1276"/>
        <w:gridCol w:w="992"/>
        <w:gridCol w:w="6662"/>
        <w:gridCol w:w="4395"/>
      </w:tblGrid>
      <w:tr w:rsidR="00F963F5" w:rsidRPr="00F963F5" w:rsidTr="003A1314">
        <w:trPr>
          <w:trHeight w:val="2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left"/>
              <w:rPr>
                <w:rFonts w:ascii="宋体" w:hAnsi="宋体" w:cs="Tahoma"/>
                <w:b/>
                <w:color w:val="000000"/>
                <w:kern w:val="0"/>
                <w:sz w:val="22"/>
              </w:rPr>
            </w:pPr>
            <w:r w:rsidRPr="00F963F5">
              <w:rPr>
                <w:rFonts w:ascii="宋体" w:hAnsi="宋体" w:cs="Tahoma" w:hint="eastAsia"/>
                <w:b/>
                <w:color w:val="000000"/>
                <w:kern w:val="0"/>
                <w:sz w:val="22"/>
                <w:szCs w:val="22"/>
              </w:rPr>
              <w:t>序号</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名称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963F5" w:rsidRPr="00F963F5" w:rsidRDefault="00F963F5" w:rsidP="00F963F5">
            <w:pPr>
              <w:widowControl/>
              <w:jc w:val="center"/>
              <w:rPr>
                <w:rFonts w:ascii="宋体" w:hAnsi="宋体" w:cs="Tahoma"/>
                <w:b/>
                <w:bCs/>
                <w:color w:val="000000"/>
                <w:kern w:val="0"/>
              </w:rPr>
            </w:pPr>
            <w:bookmarkStart w:id="0" w:name="RANGE!C1"/>
            <w:r w:rsidRPr="00F963F5">
              <w:rPr>
                <w:rFonts w:ascii="宋体" w:hAnsi="宋体" w:cs="Tahoma" w:hint="eastAsia"/>
                <w:b/>
                <w:bCs/>
                <w:color w:val="000000"/>
                <w:kern w:val="0"/>
              </w:rPr>
              <w:t>型号</w:t>
            </w:r>
            <w:bookmarkEnd w:id="0"/>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技术指标</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产品图片</w:t>
            </w:r>
          </w:p>
        </w:tc>
      </w:tr>
      <w:tr w:rsidR="00F963F5" w:rsidRPr="00F963F5" w:rsidTr="003A1314">
        <w:trPr>
          <w:trHeight w:val="6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1</w:t>
            </w:r>
          </w:p>
        </w:tc>
        <w:tc>
          <w:tcPr>
            <w:tcW w:w="1276"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垂直电泳槽</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Mini-P4</w:t>
            </w:r>
          </w:p>
        </w:tc>
        <w:tc>
          <w:tcPr>
            <w:tcW w:w="6662" w:type="dxa"/>
            <w:tcBorders>
              <w:top w:val="nil"/>
              <w:left w:val="nil"/>
              <w:bottom w:val="single" w:sz="4" w:space="0" w:color="auto"/>
              <w:right w:val="single" w:sz="4" w:space="0" w:color="auto"/>
            </w:tcBorders>
            <w:shd w:val="clear" w:color="auto" w:fill="auto"/>
            <w:vAlign w:val="bottom"/>
            <w:hideMark/>
          </w:tcPr>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一、</w:t>
            </w:r>
            <w:r w:rsidR="00F963F5" w:rsidRPr="00F963F5">
              <w:rPr>
                <w:rFonts w:ascii="宋体" w:hAnsi="宋体" w:cs="Tahoma" w:hint="eastAsia"/>
                <w:color w:val="000000"/>
                <w:kern w:val="0"/>
              </w:rPr>
              <w:t>技术规格</w:t>
            </w:r>
            <w:r>
              <w:rPr>
                <w:rFonts w:ascii="宋体" w:hAnsi="宋体" w:cs="Tahoma" w:hint="eastAsia"/>
                <w:color w:val="000000"/>
                <w:kern w:val="0"/>
              </w:rPr>
              <w:t>：</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长玻璃板面积（W×L）：101×82（mm）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短玻璃板面积（W×L）：101×73（mm）</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（与伯乐公司电泳玻璃及预制胶兼容通用）</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凝胶面积（W×L）：83×73（mm）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凝胶厚度： 1.0mm（标配）；0.75mm,1.5mm（选配）</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5.</w:t>
            </w:r>
            <w:r w:rsidR="00F963F5" w:rsidRPr="00F963F5">
              <w:rPr>
                <w:rFonts w:ascii="宋体" w:hAnsi="宋体" w:cs="Tahoma" w:hint="eastAsia"/>
                <w:color w:val="000000"/>
                <w:kern w:val="0"/>
              </w:rPr>
              <w:t>凝胶数量：1～4（块）</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 xml:space="preserve">样品通量： 10、15齿； </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缓冲液体积：2块胶：700ml</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 xml:space="preserve">            4块胶：1000ml</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外形尺寸（L×W×H）： 170×130×150（mm）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9.</w:t>
            </w:r>
            <w:r w:rsidR="00F963F5" w:rsidRPr="00F963F5">
              <w:rPr>
                <w:rFonts w:ascii="宋体" w:hAnsi="宋体" w:cs="Tahoma" w:hint="eastAsia"/>
                <w:color w:val="000000"/>
                <w:kern w:val="0"/>
              </w:rPr>
              <w:t>净重：1.0（kg）</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二、</w:t>
            </w:r>
            <w:r w:rsidR="00F963F5" w:rsidRPr="00F963F5">
              <w:rPr>
                <w:rFonts w:ascii="宋体" w:hAnsi="宋体" w:cs="Tahoma" w:hint="eastAsia"/>
                <w:color w:val="000000"/>
                <w:kern w:val="0"/>
              </w:rPr>
              <w:t>性能特点</w:t>
            </w:r>
            <w:r>
              <w:rPr>
                <w:rFonts w:ascii="宋体" w:hAnsi="宋体" w:cs="Tahoma" w:hint="eastAsia"/>
                <w:color w:val="000000"/>
                <w:kern w:val="0"/>
              </w:rPr>
              <w:t>：</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高强度进口 PC 材料模压而成，坚固耐用，高度透明 清晰显示电泳运行状态。</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电极芯： 简单并有效的组装方式防止电极液泄漏。使用2个电极芯同时运行1-4块凝胶。</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制胶架： 分体设计，操作方便，能同时看到正在灌制的两块凝胶，具有弹簧杠杆设计，胶垫密封性良好，同时可灌两块胶。</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夹胶框： 凸轮卡锁结构使操作简单，在任何平面都能精确对齐玻板。改进的设计，更可避免凸轮的脱落和松动。</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lastRenderedPageBreak/>
              <w:t>5.</w:t>
            </w:r>
            <w:r w:rsidR="00F963F5" w:rsidRPr="00F963F5">
              <w:rPr>
                <w:rFonts w:ascii="宋体" w:hAnsi="宋体" w:cs="Tahoma" w:hint="eastAsia"/>
                <w:color w:val="000000"/>
                <w:kern w:val="0"/>
              </w:rPr>
              <w:t>玻璃板： 封边垫条永久地固定在厚玻璃板上保证玻璃板精确对齐，防止漏胶。厚玻璃板可减少破损，并带有边条厚 度的标记便于区分。</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电泳梳： 不会抑制凝胶聚合反应，制胶过程中有内置的脊来避免空气的接触，保证均一的凝胶聚合。厚度和孔数的 标记便于用户鉴别使用。</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剥胶铲： 专为电泳后的分离凝胶设计，不破坏玻璃板并保护凝胶。</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 xml:space="preserve"> 导样器： 防止遗漏上样或重复上样。</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9.</w:t>
            </w:r>
            <w:r w:rsidR="00F963F5" w:rsidRPr="00F963F5">
              <w:rPr>
                <w:rFonts w:ascii="宋体" w:hAnsi="宋体" w:cs="Tahoma" w:hint="eastAsia"/>
                <w:color w:val="000000"/>
                <w:kern w:val="0"/>
              </w:rPr>
              <w:t xml:space="preserve">玻璃支架： 专为放置和晾干玻璃板设计，美观实用，可选配。 </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三、</w:t>
            </w:r>
            <w:r w:rsidR="00F963F5" w:rsidRPr="00F963F5">
              <w:rPr>
                <w:rFonts w:ascii="宋体" w:hAnsi="宋体" w:cs="Tahoma" w:hint="eastAsia"/>
                <w:color w:val="000000"/>
                <w:kern w:val="0"/>
              </w:rPr>
              <w:t>产品用途</w:t>
            </w:r>
          </w:p>
          <w:p w:rsidR="00F963F5" w:rsidRPr="00F963F5" w:rsidRDefault="00F963F5" w:rsidP="003A1314">
            <w:pPr>
              <w:widowControl/>
              <w:jc w:val="left"/>
              <w:rPr>
                <w:rFonts w:ascii="宋体" w:hAnsi="宋体" w:cs="Tahoma"/>
                <w:color w:val="000000"/>
                <w:kern w:val="0"/>
              </w:rPr>
            </w:pPr>
            <w:r w:rsidRPr="00F963F5">
              <w:rPr>
                <w:rFonts w:ascii="宋体" w:hAnsi="宋体" w:cs="Tahoma" w:hint="eastAsia"/>
                <w:color w:val="000000"/>
                <w:kern w:val="0"/>
              </w:rPr>
              <w:t>适用于生物学研究中，对核酸、蛋白样品的分离、纯化、制备等，分析型蛋白电泳满足纯度鉴定、复杂蛋白样品的分析，同时也适用于核酸电泳。</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F963F5" w:rsidP="003A1314">
            <w:pPr>
              <w:widowControl/>
              <w:jc w:val="center"/>
              <w:rPr>
                <w:rFonts w:ascii="宋体" w:hAnsi="宋体" w:cs="Tahoma"/>
                <w:color w:val="000000"/>
                <w:kern w:val="0"/>
                <w:sz w:val="20"/>
                <w:szCs w:val="20"/>
              </w:rPr>
            </w:pPr>
            <w:r>
              <w:rPr>
                <w:noProof/>
              </w:rPr>
              <w:lastRenderedPageBreak/>
              <w:drawing>
                <wp:inline distT="0" distB="0" distL="0" distR="0">
                  <wp:extent cx="2457450" cy="1581150"/>
                  <wp:effectExtent l="19050" t="0" r="0" b="0"/>
                  <wp:docPr id="162" name="图片 27" descr="MINI-P4整体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MINI-P4整体图.jpg"/>
                          <pic:cNvPicPr>
                            <a:picLocks noChangeAspect="1" noChangeArrowheads="1"/>
                          </pic:cNvPicPr>
                        </pic:nvPicPr>
                        <pic:blipFill>
                          <a:blip r:embed="rId8" cstate="print"/>
                          <a:srcRect/>
                          <a:stretch>
                            <a:fillRect/>
                          </a:stretch>
                        </pic:blipFill>
                        <pic:spPr bwMode="auto">
                          <a:xfrm>
                            <a:off x="0" y="0"/>
                            <a:ext cx="2457450" cy="1581150"/>
                          </a:xfrm>
                          <a:prstGeom prst="rect">
                            <a:avLst/>
                          </a:prstGeom>
                          <a:noFill/>
                          <a:ln w="9525">
                            <a:noFill/>
                            <a:miter lim="800000"/>
                            <a:headEnd/>
                            <a:tailEnd/>
                          </a:ln>
                        </pic:spPr>
                      </pic:pic>
                    </a:graphicData>
                  </a:graphic>
                </wp:inline>
              </w:drawing>
            </w:r>
          </w:p>
        </w:tc>
      </w:tr>
      <w:tr w:rsidR="00F963F5" w:rsidRPr="00F963F5" w:rsidTr="003A1314">
        <w:trPr>
          <w:trHeight w:val="6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lastRenderedPageBreak/>
              <w:t>2</w:t>
            </w:r>
          </w:p>
        </w:tc>
        <w:tc>
          <w:tcPr>
            <w:tcW w:w="1276"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 xml:space="preserve">通用型电泳仪电源 </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bookmarkStart w:id="1" w:name="RANGE!C3"/>
            <w:r w:rsidRPr="00F963F5">
              <w:rPr>
                <w:rFonts w:ascii="宋体" w:hAnsi="宋体" w:cs="Tahoma" w:hint="eastAsia"/>
                <w:color w:val="000000"/>
                <w:kern w:val="0"/>
              </w:rPr>
              <w:t>JY200C</w:t>
            </w:r>
            <w:bookmarkEnd w:id="1"/>
          </w:p>
        </w:tc>
        <w:tc>
          <w:tcPr>
            <w:tcW w:w="6662" w:type="dxa"/>
            <w:tcBorders>
              <w:top w:val="nil"/>
              <w:left w:val="nil"/>
              <w:bottom w:val="single" w:sz="4" w:space="0" w:color="auto"/>
              <w:right w:val="single" w:sz="4" w:space="0" w:color="auto"/>
            </w:tcBorders>
            <w:shd w:val="clear" w:color="auto" w:fill="auto"/>
            <w:vAlign w:val="bottom"/>
            <w:hideMark/>
          </w:tcPr>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一、</w:t>
            </w:r>
            <w:r w:rsidR="00F963F5" w:rsidRPr="00F963F5">
              <w:rPr>
                <w:rFonts w:ascii="宋体" w:hAnsi="宋体" w:cs="Tahoma" w:hint="eastAsia"/>
                <w:color w:val="000000"/>
                <w:kern w:val="0"/>
              </w:rPr>
              <w:t>技术规格</w:t>
            </w:r>
            <w:r>
              <w:rPr>
                <w:rFonts w:ascii="宋体" w:hAnsi="宋体" w:cs="Tahoma" w:hint="eastAsia"/>
                <w:color w:val="000000"/>
                <w:kern w:val="0"/>
              </w:rPr>
              <w:t>：</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输出类型：恒压、恒流、恒功率输出（连续可调）</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输出范围：5～200V、1～2000mA、1～200W</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分 辨 率：电压（1V）、电流（1mA）、功率（1W）</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定时范围：1分钟～99小时 59分钟</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5.</w:t>
            </w:r>
            <w:r w:rsidR="00F963F5" w:rsidRPr="00F963F5">
              <w:rPr>
                <w:rFonts w:ascii="宋体" w:hAnsi="宋体" w:cs="Tahoma" w:hint="eastAsia"/>
                <w:color w:val="000000"/>
                <w:kern w:val="0"/>
              </w:rPr>
              <w:t>显    示：带背光的LCD液晶屏（128×64 像素）</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输出插孔：4（组）</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外形尺寸（L×W×H）：280×237×118（mm）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净    重：3.2（kg）</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二、</w:t>
            </w:r>
            <w:r w:rsidR="00F963F5" w:rsidRPr="00F963F5">
              <w:rPr>
                <w:rFonts w:ascii="宋体" w:hAnsi="宋体" w:cs="Tahoma" w:hint="eastAsia"/>
                <w:color w:val="000000"/>
                <w:kern w:val="0"/>
              </w:rPr>
              <w:t>性能特点</w:t>
            </w:r>
            <w:r>
              <w:rPr>
                <w:rFonts w:ascii="宋体" w:hAnsi="宋体" w:cs="Tahoma" w:hint="eastAsia"/>
                <w:color w:val="000000"/>
                <w:kern w:val="0"/>
              </w:rPr>
              <w:t>：</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一次成型机壳，触摸按键，微处理器智能控制；</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可同时显示预设值和实际输出值；</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可存储10个常用电泳方法；</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具有自动记忆、自动关断功能；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lastRenderedPageBreak/>
              <w:t>5.</w:t>
            </w:r>
            <w:r w:rsidR="00F963F5" w:rsidRPr="00F963F5">
              <w:rPr>
                <w:rFonts w:ascii="宋体" w:hAnsi="宋体" w:cs="Tahoma" w:hint="eastAsia"/>
                <w:color w:val="000000"/>
                <w:kern w:val="0"/>
              </w:rPr>
              <w:t xml:space="preserve"> 具有标准、定时运行功能；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具有恒压、恒流、恒功率等智能提示功能；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具有过载、空载、漏电等多项保护功能；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选配功能（断电恢复、防扩散电场功能）。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三、</w:t>
            </w:r>
            <w:r w:rsidR="00F963F5" w:rsidRPr="00F963F5">
              <w:rPr>
                <w:rFonts w:ascii="宋体" w:hAnsi="宋体" w:cs="Tahoma" w:hint="eastAsia"/>
                <w:color w:val="000000"/>
                <w:kern w:val="0"/>
              </w:rPr>
              <w:t>产品用途</w:t>
            </w:r>
          </w:p>
          <w:p w:rsidR="00F963F5" w:rsidRPr="00F963F5" w:rsidRDefault="00F963F5" w:rsidP="003A1314">
            <w:pPr>
              <w:widowControl/>
              <w:jc w:val="left"/>
              <w:rPr>
                <w:rFonts w:ascii="宋体" w:hAnsi="宋体" w:cs="Tahoma"/>
                <w:color w:val="000000"/>
                <w:kern w:val="0"/>
              </w:rPr>
            </w:pPr>
            <w:r w:rsidRPr="00F963F5">
              <w:rPr>
                <w:rFonts w:ascii="宋体" w:hAnsi="宋体" w:cs="Tahoma" w:hint="eastAsia"/>
                <w:color w:val="000000"/>
                <w:kern w:val="0"/>
              </w:rPr>
              <w:t>适用于常规水平、垂直、醋酸纤维膜、印记转移等电泳实验。</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F963F5" w:rsidP="003A1314">
            <w:pPr>
              <w:widowControl/>
              <w:jc w:val="center"/>
              <w:rPr>
                <w:rFonts w:ascii="宋体" w:hAnsi="宋体" w:cs="Tahoma"/>
                <w:color w:val="000000"/>
                <w:kern w:val="0"/>
                <w:sz w:val="20"/>
                <w:szCs w:val="20"/>
              </w:rPr>
            </w:pPr>
            <w:r>
              <w:rPr>
                <w:noProof/>
              </w:rPr>
              <w:lastRenderedPageBreak/>
              <w:drawing>
                <wp:inline distT="0" distB="0" distL="0" distR="0">
                  <wp:extent cx="1419225" cy="933450"/>
                  <wp:effectExtent l="19050" t="0" r="9525" b="0"/>
                  <wp:docPr id="165" name="图片 106" descr="JY200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descr="JY200C.tif"/>
                          <pic:cNvPicPr>
                            <a:picLocks noChangeAspect="1" noChangeArrowheads="1"/>
                          </pic:cNvPicPr>
                        </pic:nvPicPr>
                        <pic:blipFill>
                          <a:blip r:embed="rId9" cstate="print"/>
                          <a:srcRect/>
                          <a:stretch>
                            <a:fillRect/>
                          </a:stretch>
                        </pic:blipFill>
                        <pic:spPr bwMode="auto">
                          <a:xfrm>
                            <a:off x="0" y="0"/>
                            <a:ext cx="1419225" cy="933450"/>
                          </a:xfrm>
                          <a:prstGeom prst="rect">
                            <a:avLst/>
                          </a:prstGeom>
                          <a:noFill/>
                          <a:ln w="9525">
                            <a:noFill/>
                            <a:miter lim="800000"/>
                            <a:headEnd/>
                            <a:tailEnd/>
                          </a:ln>
                        </pic:spPr>
                      </pic:pic>
                    </a:graphicData>
                  </a:graphic>
                </wp:inline>
              </w:drawing>
            </w:r>
          </w:p>
        </w:tc>
      </w:tr>
      <w:tr w:rsidR="00F963F5" w:rsidRPr="00F963F5" w:rsidTr="003A1314">
        <w:trPr>
          <w:trHeight w:val="6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lastRenderedPageBreak/>
              <w:t>3</w:t>
            </w:r>
          </w:p>
        </w:tc>
        <w:tc>
          <w:tcPr>
            <w:tcW w:w="1276"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转移电泳槽</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JY-ZY5</w:t>
            </w:r>
          </w:p>
        </w:tc>
        <w:tc>
          <w:tcPr>
            <w:tcW w:w="6662" w:type="dxa"/>
            <w:tcBorders>
              <w:top w:val="nil"/>
              <w:left w:val="nil"/>
              <w:bottom w:val="single" w:sz="4" w:space="0" w:color="auto"/>
              <w:right w:val="single" w:sz="4" w:space="0" w:color="auto"/>
            </w:tcBorders>
            <w:shd w:val="clear" w:color="auto" w:fill="auto"/>
            <w:vAlign w:val="bottom"/>
            <w:hideMark/>
          </w:tcPr>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一、</w:t>
            </w:r>
            <w:r w:rsidR="00F963F5" w:rsidRPr="00F963F5">
              <w:rPr>
                <w:rFonts w:ascii="宋体" w:hAnsi="宋体" w:cs="Tahoma" w:hint="eastAsia"/>
                <w:color w:val="000000"/>
                <w:kern w:val="0"/>
              </w:rPr>
              <w:t>技术规格</w:t>
            </w:r>
            <w:r w:rsidR="00F963F5" w:rsidRPr="00F963F5">
              <w:rPr>
                <w:rFonts w:ascii="宋体" w:hAnsi="宋体" w:cs="Tahoma" w:hint="eastAsia"/>
                <w:color w:val="000000"/>
                <w:kern w:val="0"/>
              </w:rPr>
              <w:br/>
            </w:r>
            <w:r>
              <w:rPr>
                <w:rFonts w:ascii="宋体" w:hAnsi="宋体" w:cs="Tahoma" w:hint="eastAsia"/>
                <w:color w:val="000000"/>
                <w:kern w:val="0"/>
              </w:rPr>
              <w:t>1.</w:t>
            </w:r>
            <w:r w:rsidR="00F963F5" w:rsidRPr="00F963F5">
              <w:rPr>
                <w:rFonts w:ascii="宋体" w:hAnsi="宋体" w:cs="Tahoma" w:hint="eastAsia"/>
                <w:color w:val="000000"/>
                <w:kern w:val="0"/>
              </w:rPr>
              <w:t>转移面积（W×L）：100×100（mm）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缓冲液容积：～750ml</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外形尺寸（L×W×H）：150×120×115（mm）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净重：0.8（kg）</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二、</w:t>
            </w:r>
            <w:r w:rsidR="00F963F5" w:rsidRPr="00F963F5">
              <w:rPr>
                <w:rFonts w:ascii="宋体" w:hAnsi="宋体" w:cs="Tahoma" w:hint="eastAsia"/>
                <w:color w:val="000000"/>
                <w:kern w:val="0"/>
              </w:rPr>
              <w:t>性能特点</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无需要专用高电流电泳仪，常规电泳仪即可满足；</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 xml:space="preserve"> 高透明聚碳酸酯一次成型外壳，美观大方、坚固耐用；</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适用于最广泛的蛋白、核酸印迹转移实验；</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电极间距小，大大节省转移时间；</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5.</w:t>
            </w:r>
            <w:r w:rsidR="00F963F5" w:rsidRPr="00F963F5">
              <w:rPr>
                <w:rFonts w:ascii="宋体" w:hAnsi="宋体" w:cs="Tahoma" w:hint="eastAsia"/>
                <w:color w:val="000000"/>
                <w:kern w:val="0"/>
              </w:rPr>
              <w:t>颜色标记的转移夹板和电极确保转印过程中凝胶的正确方向；</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安全开盖按钮设计，方便上盖的开启；</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可拆卸电极板，使电极的维修及更换更加方便、快捷、安全；</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开盖时自动切断电泳电场，确保实验安全；</w:t>
            </w:r>
          </w:p>
          <w:p w:rsidR="00F963F5" w:rsidRPr="00F963F5" w:rsidRDefault="003A1314" w:rsidP="003A1314">
            <w:pPr>
              <w:widowControl/>
              <w:jc w:val="left"/>
              <w:rPr>
                <w:rFonts w:ascii="宋体" w:hAnsi="宋体" w:cs="Tahoma"/>
                <w:color w:val="000000"/>
                <w:kern w:val="0"/>
              </w:rPr>
            </w:pPr>
            <w:r>
              <w:rPr>
                <w:rFonts w:ascii="宋体" w:hAnsi="宋体" w:cs="Tahoma" w:hint="eastAsia"/>
                <w:color w:val="000000"/>
                <w:kern w:val="0"/>
              </w:rPr>
              <w:t>9.</w:t>
            </w:r>
            <w:r w:rsidR="00F963F5" w:rsidRPr="00F963F5">
              <w:rPr>
                <w:rFonts w:ascii="宋体" w:hAnsi="宋体" w:cs="Tahoma" w:hint="eastAsia"/>
                <w:color w:val="000000"/>
                <w:kern w:val="0"/>
              </w:rPr>
              <w:t>既可作为完整的独立设备又可作为一个模块与JY-SCZ2+电泳槽的缓冲液槽和盖兼容。</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F963F5" w:rsidP="003A1314">
            <w:pPr>
              <w:widowControl/>
              <w:ind w:left="3990" w:hangingChars="1900" w:hanging="3990"/>
              <w:jc w:val="center"/>
              <w:rPr>
                <w:rFonts w:ascii="宋体" w:hAnsi="宋体" w:cs="Tahoma"/>
                <w:color w:val="000000"/>
                <w:kern w:val="0"/>
                <w:sz w:val="20"/>
                <w:szCs w:val="20"/>
              </w:rPr>
            </w:pPr>
            <w:r>
              <w:rPr>
                <w:noProof/>
              </w:rPr>
              <w:drawing>
                <wp:inline distT="0" distB="0" distL="0" distR="0">
                  <wp:extent cx="1485900" cy="1257300"/>
                  <wp:effectExtent l="19050" t="0" r="0" b="0"/>
                  <wp:docPr id="16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cstate="print"/>
                          <a:srcRect/>
                          <a:stretch>
                            <a:fillRect/>
                          </a:stretch>
                        </pic:blipFill>
                        <pic:spPr bwMode="auto">
                          <a:xfrm>
                            <a:off x="0" y="0"/>
                            <a:ext cx="1485900" cy="1257300"/>
                          </a:xfrm>
                          <a:prstGeom prst="rect">
                            <a:avLst/>
                          </a:prstGeom>
                          <a:noFill/>
                          <a:ln w="9525">
                            <a:noFill/>
                            <a:miter lim="800000"/>
                            <a:headEnd/>
                            <a:tailEnd/>
                          </a:ln>
                        </pic:spPr>
                      </pic:pic>
                    </a:graphicData>
                  </a:graphic>
                </wp:inline>
              </w:drawing>
            </w:r>
          </w:p>
        </w:tc>
      </w:tr>
      <w:tr w:rsidR="00F963F5" w:rsidRPr="00F963F5" w:rsidTr="003A1314">
        <w:trPr>
          <w:trHeight w:val="6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lastRenderedPageBreak/>
              <w:t>4</w:t>
            </w:r>
          </w:p>
        </w:tc>
        <w:tc>
          <w:tcPr>
            <w:tcW w:w="1276"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二氧化碳培养箱（气套式）</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LHH-160</w:t>
            </w:r>
          </w:p>
        </w:tc>
        <w:tc>
          <w:tcPr>
            <w:tcW w:w="6662" w:type="dxa"/>
            <w:tcBorders>
              <w:top w:val="nil"/>
              <w:left w:val="nil"/>
              <w:bottom w:val="single" w:sz="4" w:space="0" w:color="auto"/>
              <w:right w:val="single" w:sz="4" w:space="0" w:color="auto"/>
            </w:tcBorders>
            <w:shd w:val="clear" w:color="auto" w:fill="auto"/>
            <w:vAlign w:val="bottom"/>
            <w:hideMark/>
          </w:tcPr>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1.容积：160L；</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2.加热方式：气套式；</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3.控温范围：室温+5～65℃;</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4.温度分辨率：0.1℃；</w:t>
            </w:r>
          </w:p>
          <w:p w:rsidR="009A6D25" w:rsidRDefault="00F963F5" w:rsidP="003A1314">
            <w:pPr>
              <w:widowControl/>
              <w:jc w:val="left"/>
              <w:rPr>
                <w:rFonts w:ascii="宋体" w:hAnsi="宋体" w:cs="Tahoma"/>
                <w:color w:val="000000"/>
                <w:kern w:val="0"/>
              </w:rPr>
            </w:pPr>
            <w:r w:rsidRPr="00F963F5">
              <w:rPr>
                <w:rFonts w:ascii="宋体" w:hAnsi="宋体" w:cs="Tahoma" w:hint="eastAsia"/>
                <w:color w:val="000000"/>
                <w:kern w:val="0"/>
              </w:rPr>
              <w:t>5.温度波动度：±0.2℃（37℃稳定工作时）；</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6.CO2控制范围：0～2%；</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7.CO2控制方式：配比式；</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8.CO2浓度恢复时间：≤5min；</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9.加湿方式：自然蒸发（配水盘）；</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10.湿度范围：大于95%RH(+37℃稳定工作时)；</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11.工作时间：1～999小时或连续；</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12.功率：500W；</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13.工作电源：AC 220V  50Hz；</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14.搁板数量：2块；</w:t>
            </w:r>
          </w:p>
          <w:p w:rsidR="00F963F5" w:rsidRPr="00F963F5"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15.工作室尺寸：500*500*650</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3A1314" w:rsidP="003A1314">
            <w:pPr>
              <w:widowControl/>
              <w:ind w:left="3100" w:hangingChars="1550" w:hanging="3100"/>
              <w:jc w:val="center"/>
              <w:rPr>
                <w:rFonts w:ascii="宋体" w:hAnsi="宋体" w:cs="Tahoma"/>
                <w:color w:val="000000"/>
                <w:kern w:val="0"/>
                <w:sz w:val="20"/>
                <w:szCs w:val="20"/>
              </w:rPr>
            </w:pPr>
            <w:r>
              <w:rPr>
                <w:rFonts w:ascii="宋体" w:hAnsi="宋体" w:cs="Tahoma"/>
                <w:noProof/>
                <w:color w:val="000000"/>
                <w:kern w:val="0"/>
                <w:sz w:val="20"/>
                <w:szCs w:val="20"/>
              </w:rPr>
              <w:drawing>
                <wp:inline distT="0" distB="0" distL="0" distR="0">
                  <wp:extent cx="2417445" cy="1876425"/>
                  <wp:effectExtent l="19050" t="0" r="1905" b="0"/>
                  <wp:docPr id="232" name="图片 232" descr="C:\Users\Administrator\Desktop\360截图162303237111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Users\Administrator\Desktop\360截图162303237111487.png"/>
                          <pic:cNvPicPr>
                            <a:picLocks noChangeAspect="1" noChangeArrowheads="1"/>
                          </pic:cNvPicPr>
                        </pic:nvPicPr>
                        <pic:blipFill>
                          <a:blip r:embed="rId11" cstate="print"/>
                          <a:srcRect/>
                          <a:stretch>
                            <a:fillRect/>
                          </a:stretch>
                        </pic:blipFill>
                        <pic:spPr bwMode="auto">
                          <a:xfrm>
                            <a:off x="0" y="0"/>
                            <a:ext cx="2417445" cy="1876425"/>
                          </a:xfrm>
                          <a:prstGeom prst="rect">
                            <a:avLst/>
                          </a:prstGeom>
                          <a:noFill/>
                          <a:ln w="9525">
                            <a:noFill/>
                            <a:miter lim="800000"/>
                            <a:headEnd/>
                            <a:tailEnd/>
                          </a:ln>
                        </pic:spPr>
                      </pic:pic>
                    </a:graphicData>
                  </a:graphic>
                </wp:inline>
              </w:drawing>
            </w:r>
          </w:p>
        </w:tc>
      </w:tr>
      <w:tr w:rsidR="00F963F5" w:rsidRPr="00F963F5" w:rsidTr="003A1314">
        <w:trPr>
          <w:trHeight w:val="2351"/>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5</w:t>
            </w:r>
          </w:p>
        </w:tc>
        <w:tc>
          <w:tcPr>
            <w:tcW w:w="1276"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LED数显圆周摇床</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 xml:space="preserve">　</w:t>
            </w:r>
          </w:p>
        </w:tc>
        <w:tc>
          <w:tcPr>
            <w:tcW w:w="6662"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托盘内径240*300mm</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F963F5" w:rsidP="003A1314">
            <w:pPr>
              <w:widowControl/>
              <w:ind w:left="1785" w:hangingChars="850" w:hanging="1785"/>
              <w:jc w:val="center"/>
              <w:rPr>
                <w:rFonts w:ascii="宋体" w:hAnsi="宋体" w:cs="Tahoma"/>
                <w:color w:val="000000"/>
                <w:kern w:val="0"/>
                <w:sz w:val="20"/>
                <w:szCs w:val="20"/>
              </w:rPr>
            </w:pPr>
            <w:r>
              <w:rPr>
                <w:noProof/>
              </w:rPr>
              <w:drawing>
                <wp:inline distT="0" distB="0" distL="0" distR="0">
                  <wp:extent cx="1821990" cy="1669774"/>
                  <wp:effectExtent l="19050" t="0" r="6810" b="0"/>
                  <wp:docPr id="172" name="图片 172" descr="20180122010729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201801220107295255"/>
                          <pic:cNvPicPr>
                            <a:picLocks noChangeAspect="1" noChangeArrowheads="1"/>
                          </pic:cNvPicPr>
                        </pic:nvPicPr>
                        <pic:blipFill>
                          <a:blip r:embed="rId12" cstate="print"/>
                          <a:srcRect/>
                          <a:stretch>
                            <a:fillRect/>
                          </a:stretch>
                        </pic:blipFill>
                        <pic:spPr bwMode="auto">
                          <a:xfrm>
                            <a:off x="0" y="0"/>
                            <a:ext cx="1821215" cy="1669064"/>
                          </a:xfrm>
                          <a:prstGeom prst="rect">
                            <a:avLst/>
                          </a:prstGeom>
                          <a:noFill/>
                          <a:ln w="9525">
                            <a:noFill/>
                            <a:miter lim="800000"/>
                            <a:headEnd/>
                            <a:tailEnd/>
                          </a:ln>
                        </pic:spPr>
                      </pic:pic>
                    </a:graphicData>
                  </a:graphic>
                </wp:inline>
              </w:drawing>
            </w:r>
          </w:p>
        </w:tc>
      </w:tr>
      <w:tr w:rsidR="00F963F5" w:rsidRPr="00F963F5" w:rsidTr="003A1314">
        <w:trPr>
          <w:trHeight w:val="6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lastRenderedPageBreak/>
              <w:t>6</w:t>
            </w:r>
          </w:p>
        </w:tc>
        <w:tc>
          <w:tcPr>
            <w:tcW w:w="1276"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LED数显加热金属浴</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 xml:space="preserve">HB120-S </w:t>
            </w:r>
          </w:p>
        </w:tc>
        <w:tc>
          <w:tcPr>
            <w:tcW w:w="6662" w:type="dxa"/>
            <w:tcBorders>
              <w:top w:val="nil"/>
              <w:left w:val="nil"/>
              <w:bottom w:val="single" w:sz="4" w:space="0" w:color="auto"/>
              <w:right w:val="single" w:sz="4" w:space="0" w:color="auto"/>
            </w:tcBorders>
            <w:shd w:val="clear" w:color="auto" w:fill="auto"/>
            <w:vAlign w:val="bottom"/>
            <w:hideMark/>
          </w:tcPr>
          <w:p w:rsidR="003A1314" w:rsidRDefault="003A1314" w:rsidP="00F963F5">
            <w:pPr>
              <w:widowControl/>
              <w:jc w:val="left"/>
              <w:rPr>
                <w:rFonts w:ascii="宋体" w:hAnsi="宋体" w:cs="Tahoma"/>
                <w:color w:val="000000"/>
                <w:kern w:val="0"/>
              </w:rPr>
            </w:pPr>
            <w:r>
              <w:rPr>
                <w:rFonts w:ascii="宋体" w:hAnsi="宋体" w:cs="Tahoma" w:hint="eastAsia"/>
                <w:color w:val="000000"/>
                <w:kern w:val="0"/>
              </w:rPr>
              <w:t>一、</w:t>
            </w:r>
            <w:r w:rsidR="00F963F5" w:rsidRPr="00F963F5">
              <w:rPr>
                <w:rFonts w:ascii="宋体" w:hAnsi="宋体" w:cs="Tahoma" w:hint="eastAsia"/>
                <w:color w:val="000000"/>
                <w:kern w:val="0"/>
              </w:rPr>
              <w:t>性能指标：</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控温范围更广，最高达 120°C，应用范围更广</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定时或连续工作模式</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多种加热模块可选择，更换简便</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具有过温保护功能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二、</w:t>
            </w:r>
            <w:r w:rsidR="00F963F5" w:rsidRPr="00F963F5">
              <w:rPr>
                <w:rFonts w:ascii="宋体" w:hAnsi="宋体" w:cs="Tahoma" w:hint="eastAsia"/>
                <w:color w:val="000000"/>
                <w:kern w:val="0"/>
              </w:rPr>
              <w:t>技术参数</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电压[VAC] 200~240</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频率 [Hz] 50/60</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功率[W] 160</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 xml:space="preserve">加热模块尺寸[mm] 150×95 </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5.</w:t>
            </w:r>
            <w:r w:rsidR="00F963F5" w:rsidRPr="00F963F5">
              <w:rPr>
                <w:rFonts w:ascii="宋体" w:hAnsi="宋体" w:cs="Tahoma" w:hint="eastAsia"/>
                <w:color w:val="000000"/>
                <w:kern w:val="0"/>
              </w:rPr>
              <w:t>加热温度 室温 +5° - 120 °C</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温度显示 LED</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控温精度 ±0.5°C</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安全温度 140 °C</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9.</w:t>
            </w:r>
            <w:r w:rsidR="00F963F5" w:rsidRPr="00F963F5">
              <w:rPr>
                <w:rFonts w:ascii="宋体" w:hAnsi="宋体" w:cs="Tahoma" w:hint="eastAsia"/>
                <w:color w:val="000000"/>
                <w:kern w:val="0"/>
              </w:rPr>
              <w:t>定时功能 有</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10.</w:t>
            </w:r>
            <w:r w:rsidR="00F963F5" w:rsidRPr="00F963F5">
              <w:rPr>
                <w:rFonts w:ascii="宋体" w:hAnsi="宋体" w:cs="Tahoma" w:hint="eastAsia"/>
                <w:color w:val="000000"/>
                <w:kern w:val="0"/>
              </w:rPr>
              <w:t xml:space="preserve">时间设定范围 </w:t>
            </w:r>
            <w:r>
              <w:rPr>
                <w:rFonts w:ascii="宋体" w:hAnsi="宋体" w:cs="Tahoma" w:hint="eastAsia"/>
                <w:color w:val="000000"/>
                <w:kern w:val="0"/>
              </w:rPr>
              <w:t>：</w:t>
            </w:r>
            <w:r w:rsidR="00F963F5" w:rsidRPr="00F963F5">
              <w:rPr>
                <w:rFonts w:ascii="宋体" w:hAnsi="宋体" w:cs="Tahoma" w:hint="eastAsia"/>
                <w:color w:val="000000"/>
                <w:kern w:val="0"/>
              </w:rPr>
              <w:t>1min -99h59min</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11.</w:t>
            </w:r>
            <w:r w:rsidR="00F963F5" w:rsidRPr="00F963F5">
              <w:rPr>
                <w:rFonts w:ascii="宋体" w:hAnsi="宋体" w:cs="Tahoma" w:hint="eastAsia"/>
                <w:color w:val="000000"/>
                <w:kern w:val="0"/>
              </w:rPr>
              <w:t>工作方式 定时/持续运行</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12.</w:t>
            </w:r>
            <w:r w:rsidR="00F963F5" w:rsidRPr="00F963F5">
              <w:rPr>
                <w:rFonts w:ascii="宋体" w:hAnsi="宋体" w:cs="Tahoma" w:hint="eastAsia"/>
                <w:color w:val="000000"/>
                <w:kern w:val="0"/>
              </w:rPr>
              <w:t>尺寸[WXDXH mm] 175X290X85</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13.</w:t>
            </w:r>
            <w:r w:rsidR="00F963F5" w:rsidRPr="00F963F5">
              <w:rPr>
                <w:rFonts w:ascii="宋体" w:hAnsi="宋体" w:cs="Tahoma" w:hint="eastAsia"/>
                <w:color w:val="000000"/>
                <w:kern w:val="0"/>
              </w:rPr>
              <w:t>重量[kg] 1.6(不带加热块）</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14.</w:t>
            </w:r>
            <w:r w:rsidR="00F963F5" w:rsidRPr="00F963F5">
              <w:rPr>
                <w:rFonts w:ascii="宋体" w:hAnsi="宋体" w:cs="Tahoma" w:hint="eastAsia"/>
                <w:color w:val="000000"/>
                <w:kern w:val="0"/>
              </w:rPr>
              <w:t xml:space="preserve">允许环境温度[℃] 5 - 40 </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15.</w:t>
            </w:r>
            <w:r w:rsidR="00F963F5" w:rsidRPr="00F963F5">
              <w:rPr>
                <w:rFonts w:ascii="宋体" w:hAnsi="宋体" w:cs="Tahoma" w:hint="eastAsia"/>
                <w:color w:val="000000"/>
                <w:kern w:val="0"/>
              </w:rPr>
              <w:t>允许相对湿度 80%</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16.</w:t>
            </w:r>
            <w:r w:rsidR="00F963F5" w:rsidRPr="00F963F5">
              <w:rPr>
                <w:rFonts w:ascii="宋体" w:hAnsi="宋体" w:cs="Tahoma" w:hint="eastAsia"/>
                <w:color w:val="000000"/>
                <w:kern w:val="0"/>
              </w:rPr>
              <w:t xml:space="preserve">DIN EN 60529保护等级 IP 21 </w:t>
            </w:r>
          </w:p>
          <w:p w:rsidR="003A1314" w:rsidRDefault="003A1314" w:rsidP="003A1314">
            <w:pPr>
              <w:widowControl/>
              <w:jc w:val="left"/>
              <w:rPr>
                <w:rFonts w:ascii="宋体" w:hAnsi="宋体" w:cs="Tahoma"/>
                <w:color w:val="000000"/>
                <w:kern w:val="0"/>
              </w:rPr>
            </w:pPr>
          </w:p>
          <w:p w:rsidR="00335EC9" w:rsidRPr="00335EC9" w:rsidRDefault="00F963F5" w:rsidP="00335EC9">
            <w:pPr>
              <w:widowControl/>
              <w:jc w:val="left"/>
              <w:rPr>
                <w:rFonts w:ascii="宋体" w:hAnsi="宋体" w:cs="Tahoma"/>
                <w:color w:val="000000"/>
                <w:kern w:val="0"/>
              </w:rPr>
            </w:pPr>
            <w:r w:rsidRPr="00335EC9">
              <w:rPr>
                <w:rFonts w:ascii="宋体" w:hAnsi="宋体" w:cs="Tahoma" w:hint="eastAsia"/>
                <w:color w:val="000000"/>
                <w:kern w:val="0"/>
              </w:rPr>
              <w:t>金属浴模块规格</w:t>
            </w:r>
            <w:r w:rsidR="00335EC9" w:rsidRPr="00335EC9">
              <w:rPr>
                <w:rFonts w:ascii="宋体" w:hAnsi="宋体" w:cs="Tahoma" w:hint="eastAsia"/>
                <w:color w:val="000000"/>
                <w:kern w:val="0"/>
              </w:rPr>
              <w:t>:</w:t>
            </w:r>
          </w:p>
          <w:p w:rsidR="00335EC9" w:rsidRPr="00F963F5" w:rsidRDefault="00335EC9" w:rsidP="00335EC9">
            <w:pPr>
              <w:widowControl/>
              <w:jc w:val="left"/>
              <w:rPr>
                <w:rFonts w:ascii="宋体" w:hAnsi="宋体" w:cs="Tahoma"/>
                <w:color w:val="000000"/>
                <w:kern w:val="0"/>
              </w:rPr>
            </w:pPr>
            <w:r w:rsidRPr="00335EC9">
              <w:rPr>
                <w:rFonts w:ascii="宋体" w:hAnsi="宋体" w:cs="Tahoma"/>
                <w:color w:val="000000"/>
                <w:kern w:val="0"/>
              </w:rPr>
              <w:t>18900278</w:t>
            </w:r>
            <w:r>
              <w:rPr>
                <w:rFonts w:ascii="宋体" w:hAnsi="宋体" w:cs="Tahoma" w:hint="eastAsia"/>
                <w:color w:val="000000"/>
                <w:kern w:val="0"/>
              </w:rPr>
              <w:t>;</w:t>
            </w:r>
            <w:r>
              <w:rPr>
                <w:rFonts w:hint="eastAsia"/>
              </w:rPr>
              <w:t xml:space="preserve"> </w:t>
            </w:r>
            <w:r w:rsidRPr="00335EC9">
              <w:rPr>
                <w:rFonts w:ascii="宋体" w:hAnsi="宋体" w:cs="Tahoma" w:hint="eastAsia"/>
                <w:color w:val="000000"/>
                <w:kern w:val="0"/>
              </w:rPr>
              <w:t>0.2mL+0.5mL+1.5/2mL， 18孔+18孔+18孔 （薄款）</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F963F5" w:rsidP="003A1314">
            <w:pPr>
              <w:widowControl/>
              <w:jc w:val="center"/>
              <w:rPr>
                <w:rFonts w:ascii="宋体" w:hAnsi="宋体" w:cs="Tahoma"/>
                <w:color w:val="000000"/>
                <w:kern w:val="0"/>
                <w:sz w:val="20"/>
                <w:szCs w:val="20"/>
              </w:rPr>
            </w:pPr>
            <w:r>
              <w:rPr>
                <w:noProof/>
              </w:rPr>
              <w:drawing>
                <wp:inline distT="0" distB="0" distL="0" distR="0">
                  <wp:extent cx="1904759" cy="1383527"/>
                  <wp:effectExtent l="19050" t="0" r="241" b="0"/>
                  <wp:docPr id="1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906951" cy="1385119"/>
                          </a:xfrm>
                          <a:prstGeom prst="rect">
                            <a:avLst/>
                          </a:prstGeom>
                          <a:noFill/>
                        </pic:spPr>
                      </pic:pic>
                    </a:graphicData>
                  </a:graphic>
                </wp:inline>
              </w:drawing>
            </w:r>
          </w:p>
        </w:tc>
      </w:tr>
    </w:tbl>
    <w:p w:rsidR="00E13BC0" w:rsidRPr="00124C56" w:rsidRDefault="00E13BC0" w:rsidP="00E13BC0">
      <w:pPr>
        <w:spacing w:line="360" w:lineRule="auto"/>
      </w:pPr>
    </w:p>
    <w:p w:rsidR="00E13BC0" w:rsidRPr="00124C56" w:rsidRDefault="00F963F5" w:rsidP="00E13BC0">
      <w:r>
        <w:rPr>
          <w:rFonts w:hint="eastAsia"/>
        </w:rPr>
        <w:lastRenderedPageBreak/>
        <w:t>二、</w:t>
      </w:r>
      <w:r w:rsidRPr="00F963F5">
        <w:rPr>
          <w:rFonts w:ascii="宋体" w:hAnsi="宋体" w:cs="Tahoma" w:hint="eastAsia"/>
          <w:color w:val="000000"/>
          <w:kern w:val="0"/>
        </w:rPr>
        <w:t>垂直电泳槽</w:t>
      </w:r>
      <w:r w:rsidRPr="00124C56">
        <w:rPr>
          <w:rFonts w:hint="eastAsia"/>
          <w:b/>
        </w:rPr>
        <w:t>Mini-P4</w:t>
      </w:r>
      <w:r w:rsidRPr="00124C56">
        <w:rPr>
          <w:rFonts w:hAnsi="宋体" w:hint="eastAsia"/>
          <w:b/>
        </w:rPr>
        <w:t>配件清单</w:t>
      </w:r>
    </w:p>
    <w:p w:rsidR="00E13BC0" w:rsidRPr="00124C56" w:rsidRDefault="00E13BC0" w:rsidP="00E13BC0"/>
    <w:tbl>
      <w:tblPr>
        <w:tblW w:w="12915" w:type="dxa"/>
        <w:tblInd w:w="93" w:type="dxa"/>
        <w:tblLook w:val="04A0"/>
      </w:tblPr>
      <w:tblGrid>
        <w:gridCol w:w="1080"/>
        <w:gridCol w:w="1345"/>
        <w:gridCol w:w="1559"/>
        <w:gridCol w:w="1843"/>
        <w:gridCol w:w="851"/>
        <w:gridCol w:w="1275"/>
        <w:gridCol w:w="4962"/>
      </w:tblGrid>
      <w:tr w:rsidR="00F963F5" w:rsidRPr="00F963F5" w:rsidTr="00C067EE">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3F5" w:rsidRPr="00C067EE" w:rsidRDefault="00F963F5" w:rsidP="00F963F5">
            <w:pPr>
              <w:widowControl/>
              <w:jc w:val="center"/>
              <w:rPr>
                <w:rFonts w:ascii="宋体" w:hAnsi="宋体" w:cs="Tahoma"/>
                <w:b/>
                <w:color w:val="000000"/>
                <w:kern w:val="0"/>
                <w:sz w:val="22"/>
              </w:rPr>
            </w:pPr>
            <w:r w:rsidRPr="00C067EE">
              <w:rPr>
                <w:rFonts w:ascii="宋体" w:hAnsi="宋体" w:cs="Tahoma" w:hint="eastAsia"/>
                <w:b/>
                <w:color w:val="000000"/>
                <w:kern w:val="0"/>
                <w:sz w:val="22"/>
                <w:szCs w:val="22"/>
              </w:rPr>
              <w:t>序号</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配件货号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配件名称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规格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单位</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数量</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F963F5" w:rsidRPr="00C067EE" w:rsidRDefault="00F963F5" w:rsidP="00F963F5">
            <w:pPr>
              <w:widowControl/>
              <w:jc w:val="center"/>
              <w:rPr>
                <w:rFonts w:ascii="宋体" w:hAnsi="宋体" w:cs="Tahoma"/>
                <w:b/>
                <w:color w:val="000000"/>
                <w:kern w:val="0"/>
                <w:sz w:val="22"/>
              </w:rPr>
            </w:pPr>
            <w:r w:rsidRPr="00C067EE">
              <w:rPr>
                <w:rFonts w:ascii="宋体" w:hAnsi="宋体" w:cs="Tahoma" w:hint="eastAsia"/>
                <w:b/>
                <w:color w:val="000000"/>
                <w:kern w:val="0"/>
                <w:sz w:val="22"/>
                <w:szCs w:val="22"/>
              </w:rPr>
              <w:t>图片</w:t>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1</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C29001</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上盖</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含输出线</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1066800" cy="666750"/>
                  <wp:effectExtent l="19050" t="0" r="0" b="0"/>
                  <wp:docPr id="178" name="图片 13" descr="01 MINI-P4上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01 MINI-P4上盖.jpg"/>
                          <pic:cNvPicPr>
                            <a:picLocks noChangeAspect="1" noChangeArrowheads="1"/>
                          </pic:cNvPicPr>
                        </pic:nvPicPr>
                        <pic:blipFill>
                          <a:blip r:embed="rId14" cstate="print"/>
                          <a:srcRect/>
                          <a:stretch>
                            <a:fillRect/>
                          </a:stretch>
                        </pic:blipFill>
                        <pic:spPr bwMode="auto">
                          <a:xfrm>
                            <a:off x="0" y="0"/>
                            <a:ext cx="1066800" cy="666750"/>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2</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C29002</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底槽</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779145" cy="723265"/>
                  <wp:effectExtent l="19050" t="0" r="1905" b="0"/>
                  <wp:docPr id="181" name="图片 14" descr="02 MINI-P4底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02 MINI-P4底槽.jpg"/>
                          <pic:cNvPicPr>
                            <a:picLocks noChangeAspect="1" noChangeArrowheads="1"/>
                          </pic:cNvPicPr>
                        </pic:nvPicPr>
                        <pic:blipFill>
                          <a:blip r:embed="rId15" cstate="print"/>
                          <a:srcRect/>
                          <a:stretch>
                            <a:fillRect/>
                          </a:stretch>
                        </pic:blipFill>
                        <pic:spPr bwMode="auto">
                          <a:xfrm>
                            <a:off x="0" y="0"/>
                            <a:ext cx="779145" cy="723265"/>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3</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C29003</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电泳内芯</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带电极头</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683895" cy="691515"/>
                  <wp:effectExtent l="19050" t="0" r="1905" b="0"/>
                  <wp:docPr id="184" name="图片 17" descr="03 MINI-P4电泳内芯（带电极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03 MINI-P4电泳内芯（带电极头）.jpg"/>
                          <pic:cNvPicPr>
                            <a:picLocks noChangeAspect="1" noChangeArrowheads="1"/>
                          </pic:cNvPicPr>
                        </pic:nvPicPr>
                        <pic:blipFill>
                          <a:blip r:embed="rId16" cstate="print"/>
                          <a:srcRect/>
                          <a:stretch>
                            <a:fillRect/>
                          </a:stretch>
                        </pic:blipFill>
                        <pic:spPr bwMode="auto">
                          <a:xfrm>
                            <a:off x="0" y="0"/>
                            <a:ext cx="683895" cy="691515"/>
                          </a:xfrm>
                          <a:prstGeom prst="rect">
                            <a:avLst/>
                          </a:prstGeom>
                          <a:noFill/>
                          <a:ln w="9525">
                            <a:noFill/>
                            <a:miter lim="800000"/>
                            <a:headEnd/>
                            <a:tailEnd/>
                          </a:ln>
                        </pic:spPr>
                      </pic:pic>
                    </a:graphicData>
                  </a:graphic>
                </wp:inline>
              </w:drawing>
            </w:r>
          </w:p>
        </w:tc>
      </w:tr>
      <w:tr w:rsidR="00F963F5" w:rsidRPr="00F963F5" w:rsidTr="00192C56">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4</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电泳内芯</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不带电极头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762000" cy="619125"/>
                  <wp:effectExtent l="19050" t="0" r="0" b="0"/>
                  <wp:docPr id="190" name="图片 18" descr="04 MINI-P4电泳内芯（不带电极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04 MINI-P4电泳内芯（不带电极头）.jpg"/>
                          <pic:cNvPicPr>
                            <a:picLocks noChangeAspect="1" noChangeArrowheads="1"/>
                          </pic:cNvPicPr>
                        </pic:nvPicPr>
                        <pic:blipFill>
                          <a:blip r:embed="rId17" cstate="print"/>
                          <a:srcRect/>
                          <a:stretch>
                            <a:fillRect/>
                          </a:stretch>
                        </pic:blipFill>
                        <pic:spPr bwMode="auto">
                          <a:xfrm>
                            <a:off x="0" y="0"/>
                            <a:ext cx="762000" cy="619125"/>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5</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C29005</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内芯夹子</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4</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835025" cy="397510"/>
                  <wp:effectExtent l="19050" t="0" r="3175" b="0"/>
                  <wp:docPr id="193" name="图片 19" descr="MINI-P4内芯夹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MINI-P4内芯夹子.jpg"/>
                          <pic:cNvPicPr>
                            <a:picLocks noChangeAspect="1" noChangeArrowheads="1"/>
                          </pic:cNvPicPr>
                        </pic:nvPicPr>
                        <pic:blipFill>
                          <a:blip r:embed="rId18" cstate="print"/>
                          <a:srcRect/>
                          <a:stretch>
                            <a:fillRect/>
                          </a:stretch>
                        </pic:blipFill>
                        <pic:spPr bwMode="auto">
                          <a:xfrm>
                            <a:off x="0" y="0"/>
                            <a:ext cx="835025" cy="397510"/>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6</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C29006</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密封条</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U</w:t>
            </w:r>
            <w:r w:rsidRPr="00F963F5">
              <w:rPr>
                <w:rFonts w:ascii="宋体" w:hAnsi="宋体" w:cs="Tahoma" w:hint="eastAsia"/>
                <w:color w:val="000000"/>
                <w:kern w:val="0"/>
              </w:rPr>
              <w:t>形</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根</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4</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1038225" cy="495300"/>
                  <wp:effectExtent l="19050" t="0" r="9525" b="0"/>
                  <wp:docPr id="196" name="图片 8" descr="密封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密封条.jpg"/>
                          <pic:cNvPicPr>
                            <a:picLocks noChangeAspect="1" noChangeArrowheads="1"/>
                          </pic:cNvPicPr>
                        </pic:nvPicPr>
                        <pic:blipFill>
                          <a:blip r:embed="rId19" cstate="print"/>
                          <a:srcRect t="25340" b="26703"/>
                          <a:stretch>
                            <a:fillRect/>
                          </a:stretch>
                        </pic:blipFill>
                        <pic:spPr bwMode="auto">
                          <a:xfrm>
                            <a:off x="0" y="0"/>
                            <a:ext cx="1038225" cy="495300"/>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lastRenderedPageBreak/>
              <w:t>7</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C29007</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制胶架</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4</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1176655" cy="1121410"/>
                  <wp:effectExtent l="19050" t="0" r="4445" b="0"/>
                  <wp:docPr id="199" name="图片 20" descr="MINI-P4制胶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MINI-P4制胶架.jpg"/>
                          <pic:cNvPicPr>
                            <a:picLocks noChangeAspect="1" noChangeArrowheads="1"/>
                          </pic:cNvPicPr>
                        </pic:nvPicPr>
                        <pic:blipFill>
                          <a:blip r:embed="rId20" cstate="print"/>
                          <a:srcRect/>
                          <a:stretch>
                            <a:fillRect/>
                          </a:stretch>
                        </pic:blipFill>
                        <pic:spPr bwMode="auto">
                          <a:xfrm>
                            <a:off x="0" y="0"/>
                            <a:ext cx="1176655" cy="1121410"/>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8</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C29008</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玻璃板固定夹</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4</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838200" cy="504825"/>
                  <wp:effectExtent l="19050" t="0" r="0" b="0"/>
                  <wp:docPr id="202" name="图片 21" descr="MINI-P4玻璃板固定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MINI-P4玻璃板固定夹.jpg"/>
                          <pic:cNvPicPr>
                            <a:picLocks noChangeAspect="1" noChangeArrowheads="1"/>
                          </pic:cNvPicPr>
                        </pic:nvPicPr>
                        <pic:blipFill>
                          <a:blip r:embed="rId21" cstate="print"/>
                          <a:srcRect/>
                          <a:stretch>
                            <a:fillRect/>
                          </a:stretch>
                        </pic:blipFill>
                        <pic:spPr bwMode="auto">
                          <a:xfrm>
                            <a:off x="0" y="0"/>
                            <a:ext cx="838200" cy="504825"/>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9</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C29009</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胶垫</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4</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1114425" cy="323850"/>
                  <wp:effectExtent l="19050" t="0" r="9525" b="0"/>
                  <wp:docPr id="205" name="图片 22" descr="MINI-P4胶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MINI-P4胶垫.jpg"/>
                          <pic:cNvPicPr>
                            <a:picLocks noChangeAspect="1" noChangeArrowheads="1"/>
                          </pic:cNvPicPr>
                        </pic:nvPicPr>
                        <pic:blipFill>
                          <a:blip r:embed="rId22" cstate="print"/>
                          <a:srcRect/>
                          <a:stretch>
                            <a:fillRect/>
                          </a:stretch>
                        </pic:blipFill>
                        <pic:spPr bwMode="auto">
                          <a:xfrm>
                            <a:off x="0" y="0"/>
                            <a:ext cx="1114425" cy="323850"/>
                          </a:xfrm>
                          <a:prstGeom prst="rect">
                            <a:avLst/>
                          </a:prstGeom>
                          <a:noFill/>
                          <a:ln w="9525">
                            <a:noFill/>
                            <a:miter lim="800000"/>
                            <a:headEnd/>
                            <a:tailEnd/>
                          </a:ln>
                        </pic:spPr>
                      </pic:pic>
                    </a:graphicData>
                  </a:graphic>
                </wp:inline>
              </w:drawing>
            </w:r>
          </w:p>
        </w:tc>
      </w:tr>
      <w:tr w:rsidR="00C067EE" w:rsidRPr="00F963F5" w:rsidTr="00FB21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067EE" w:rsidRPr="00F963F5" w:rsidRDefault="00C067EE"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10</w:t>
            </w:r>
          </w:p>
        </w:tc>
        <w:tc>
          <w:tcPr>
            <w:tcW w:w="134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C29010</w:t>
            </w:r>
          </w:p>
        </w:tc>
        <w:tc>
          <w:tcPr>
            <w:tcW w:w="1559"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长玻璃板</w:t>
            </w:r>
          </w:p>
        </w:tc>
        <w:tc>
          <w:tcPr>
            <w:tcW w:w="1843"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粘</w:t>
            </w:r>
            <w:r w:rsidRPr="00F963F5">
              <w:rPr>
                <w:rFonts w:cs="Tahoma"/>
                <w:color w:val="000000"/>
                <w:kern w:val="0"/>
              </w:rPr>
              <w:t>1.0mm</w:t>
            </w:r>
            <w:r w:rsidRPr="00F963F5">
              <w:rPr>
                <w:rFonts w:ascii="宋体" w:hAnsi="宋体" w:cs="Tahoma" w:hint="eastAsia"/>
                <w:color w:val="000000"/>
                <w:kern w:val="0"/>
              </w:rPr>
              <w:t>厚边条</w:t>
            </w:r>
          </w:p>
        </w:tc>
        <w:tc>
          <w:tcPr>
            <w:tcW w:w="851"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块</w:t>
            </w:r>
          </w:p>
        </w:tc>
        <w:tc>
          <w:tcPr>
            <w:tcW w:w="127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5</w:t>
            </w:r>
          </w:p>
        </w:tc>
        <w:tc>
          <w:tcPr>
            <w:tcW w:w="4962" w:type="dxa"/>
            <w:tcBorders>
              <w:top w:val="nil"/>
              <w:left w:val="nil"/>
              <w:bottom w:val="single" w:sz="4" w:space="0" w:color="auto"/>
              <w:right w:val="single" w:sz="4" w:space="0" w:color="auto"/>
            </w:tcBorders>
            <w:shd w:val="clear" w:color="auto" w:fill="auto"/>
            <w:noWrap/>
            <w:vAlign w:val="center"/>
            <w:hideMark/>
          </w:tcPr>
          <w:p w:rsidR="00C067EE" w:rsidRPr="00F963F5" w:rsidRDefault="00C067EE" w:rsidP="00C067EE">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Pr>
                <w:noProof/>
              </w:rPr>
              <w:drawing>
                <wp:inline distT="0" distB="0" distL="0" distR="0">
                  <wp:extent cx="819150" cy="695325"/>
                  <wp:effectExtent l="19050" t="0" r="0" b="0"/>
                  <wp:docPr id="208" name="图片 3" descr="平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平板.jpg"/>
                          <pic:cNvPicPr>
                            <a:picLocks noChangeAspect="1" noChangeArrowheads="1"/>
                          </pic:cNvPicPr>
                        </pic:nvPicPr>
                        <pic:blipFill>
                          <a:blip r:embed="rId23" cstate="print"/>
                          <a:srcRect t="5814" b="9302"/>
                          <a:stretch>
                            <a:fillRect/>
                          </a:stretch>
                        </pic:blipFill>
                        <pic:spPr bwMode="auto">
                          <a:xfrm>
                            <a:off x="0" y="0"/>
                            <a:ext cx="819150" cy="695325"/>
                          </a:xfrm>
                          <a:prstGeom prst="rect">
                            <a:avLst/>
                          </a:prstGeom>
                          <a:noFill/>
                          <a:ln w="9525">
                            <a:noFill/>
                            <a:miter lim="800000"/>
                            <a:headEnd/>
                            <a:tailEnd/>
                          </a:ln>
                        </pic:spPr>
                      </pic:pic>
                    </a:graphicData>
                  </a:graphic>
                </wp:inline>
              </w:drawing>
            </w:r>
          </w:p>
        </w:tc>
      </w:tr>
      <w:tr w:rsidR="00F963F5" w:rsidRPr="00F963F5" w:rsidTr="00FB21F1">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1</w:t>
            </w:r>
            <w:r w:rsidR="00192C56">
              <w:rPr>
                <w:rFonts w:ascii="Tahoma" w:hAnsi="Tahoma" w:cs="Tahoma" w:hint="eastAsia"/>
                <w:color w:val="000000"/>
                <w:kern w:val="0"/>
                <w:sz w:val="22"/>
                <w:szCs w:val="22"/>
              </w:rPr>
              <w:t>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短玻璃板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w:t>
            </w:r>
            <w:r w:rsidRPr="00F963F5">
              <w:rPr>
                <w:rFonts w:cs="Tahoma"/>
                <w:color w:val="000000"/>
                <w:kern w:val="0"/>
              </w:rPr>
              <w:t>W</w:t>
            </w:r>
            <w:r w:rsidRPr="00F963F5">
              <w:rPr>
                <w:rFonts w:ascii="宋体" w:hAnsi="宋体" w:cs="Tahoma" w:hint="eastAsia"/>
                <w:color w:val="000000"/>
                <w:kern w:val="0"/>
              </w:rPr>
              <w:t>×</w:t>
            </w:r>
            <w:r w:rsidRPr="00F963F5">
              <w:rPr>
                <w:rFonts w:cs="Tahoma"/>
                <w:color w:val="000000"/>
                <w:kern w:val="0"/>
              </w:rPr>
              <w:t>L</w:t>
            </w:r>
            <w:r w:rsidRPr="00F963F5">
              <w:rPr>
                <w:rFonts w:ascii="宋体" w:hAnsi="宋体" w:cs="Tahoma" w:hint="eastAsia"/>
                <w:color w:val="000000"/>
                <w:kern w:val="0"/>
              </w:rPr>
              <w:t>）：</w:t>
            </w:r>
            <w:r w:rsidRPr="00F963F5">
              <w:rPr>
                <w:rFonts w:cs="Tahoma"/>
                <w:color w:val="000000"/>
                <w:kern w:val="0"/>
              </w:rPr>
              <w:t>101</w:t>
            </w:r>
            <w:r w:rsidRPr="00F963F5">
              <w:rPr>
                <w:rFonts w:ascii="宋体" w:hAnsi="宋体" w:cs="Tahoma" w:hint="eastAsia"/>
                <w:color w:val="000000"/>
                <w:kern w:val="0"/>
              </w:rPr>
              <w:t>×</w:t>
            </w:r>
            <w:r w:rsidRPr="00F963F5">
              <w:rPr>
                <w:rFonts w:cs="Tahoma"/>
                <w:color w:val="000000"/>
                <w:kern w:val="0"/>
              </w:rPr>
              <w:t>73</w:t>
            </w:r>
            <w:r w:rsidRPr="00F963F5">
              <w:rPr>
                <w:rFonts w:ascii="宋体" w:hAnsi="宋体" w:cs="Tahoma" w:hint="eastAsia"/>
                <w:color w:val="000000"/>
                <w:kern w:val="0"/>
              </w:rPr>
              <w:t>（</w:t>
            </w:r>
            <w:r w:rsidRPr="00F963F5">
              <w:rPr>
                <w:rFonts w:cs="Tahoma"/>
                <w:color w:val="000000"/>
                <w:kern w:val="0"/>
              </w:rPr>
              <w:t>mm</w:t>
            </w:r>
            <w:r w:rsidRPr="00F963F5">
              <w:rPr>
                <w:rFonts w:ascii="宋体" w:hAnsi="宋体" w:cs="Tahoma" w:hint="eastAsia"/>
                <w:color w:val="000000"/>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块</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5</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838200" cy="666750"/>
                  <wp:effectExtent l="19050" t="0" r="0" b="0"/>
                  <wp:docPr id="211" name="图片 4" descr="短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短板.jpg"/>
                          <pic:cNvPicPr>
                            <a:picLocks noChangeAspect="1" noChangeArrowheads="1"/>
                          </pic:cNvPicPr>
                        </pic:nvPicPr>
                        <pic:blipFill>
                          <a:blip r:embed="rId24" cstate="print"/>
                          <a:srcRect t="10226" b="10226"/>
                          <a:stretch>
                            <a:fillRect/>
                          </a:stretch>
                        </pic:blipFill>
                        <pic:spPr bwMode="auto">
                          <a:xfrm>
                            <a:off x="0" y="0"/>
                            <a:ext cx="838200" cy="666750"/>
                          </a:xfrm>
                          <a:prstGeom prst="rect">
                            <a:avLst/>
                          </a:prstGeom>
                          <a:noFill/>
                          <a:ln w="9525">
                            <a:noFill/>
                            <a:miter lim="800000"/>
                            <a:headEnd/>
                            <a:tailEnd/>
                          </a:ln>
                        </pic:spPr>
                      </pic:pic>
                    </a:graphicData>
                  </a:graphic>
                </wp:inline>
              </w:drawing>
            </w:r>
          </w:p>
        </w:tc>
      </w:tr>
      <w:tr w:rsidR="00C067EE" w:rsidRPr="00F963F5" w:rsidTr="00FB21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067EE" w:rsidRPr="00F963F5" w:rsidRDefault="00C067EE"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1</w:t>
            </w:r>
            <w:r w:rsidR="00192C56">
              <w:rPr>
                <w:rFonts w:ascii="Tahoma" w:hAnsi="Tahoma" w:cs="Tahoma" w:hint="eastAsia"/>
                <w:color w:val="000000"/>
                <w:kern w:val="0"/>
                <w:sz w:val="22"/>
                <w:szCs w:val="22"/>
              </w:rPr>
              <w:t>2</w:t>
            </w:r>
          </w:p>
        </w:tc>
        <w:tc>
          <w:tcPr>
            <w:tcW w:w="134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C29014</w:t>
            </w:r>
          </w:p>
        </w:tc>
        <w:tc>
          <w:tcPr>
            <w:tcW w:w="1559"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加样梳</w:t>
            </w:r>
          </w:p>
        </w:tc>
        <w:tc>
          <w:tcPr>
            <w:tcW w:w="1843"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1.0mm</w:t>
            </w:r>
            <w:r w:rsidRPr="00F963F5">
              <w:rPr>
                <w:rFonts w:ascii="宋体" w:hAnsi="宋体" w:cs="Tahoma" w:hint="eastAsia"/>
                <w:color w:val="000000"/>
                <w:kern w:val="0"/>
              </w:rPr>
              <w:t>厚</w:t>
            </w:r>
            <w:r w:rsidRPr="00F963F5">
              <w:rPr>
                <w:rFonts w:cs="Tahoma"/>
                <w:color w:val="000000"/>
                <w:kern w:val="0"/>
              </w:rPr>
              <w:t>,10</w:t>
            </w:r>
            <w:r w:rsidRPr="00F963F5">
              <w:rPr>
                <w:rFonts w:ascii="宋体" w:hAnsi="宋体" w:cs="Tahoma" w:hint="eastAsia"/>
                <w:color w:val="000000"/>
                <w:kern w:val="0"/>
              </w:rPr>
              <w:t>齿</w:t>
            </w:r>
          </w:p>
        </w:tc>
        <w:tc>
          <w:tcPr>
            <w:tcW w:w="851"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把</w:t>
            </w:r>
          </w:p>
        </w:tc>
        <w:tc>
          <w:tcPr>
            <w:tcW w:w="127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5</w:t>
            </w:r>
          </w:p>
        </w:tc>
        <w:tc>
          <w:tcPr>
            <w:tcW w:w="4962" w:type="dxa"/>
            <w:tcBorders>
              <w:top w:val="nil"/>
              <w:left w:val="nil"/>
              <w:bottom w:val="single" w:sz="4" w:space="0" w:color="auto"/>
              <w:right w:val="single" w:sz="4" w:space="0" w:color="auto"/>
            </w:tcBorders>
            <w:shd w:val="clear" w:color="auto" w:fill="auto"/>
            <w:noWrap/>
            <w:vAlign w:val="center"/>
            <w:hideMark/>
          </w:tcPr>
          <w:p w:rsidR="00C067EE" w:rsidRPr="00F963F5" w:rsidRDefault="00C067EE" w:rsidP="00C067EE">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Pr>
                <w:noProof/>
              </w:rPr>
              <w:drawing>
                <wp:inline distT="0" distB="0" distL="0" distR="0">
                  <wp:extent cx="1247775" cy="333375"/>
                  <wp:effectExtent l="19050" t="0" r="9525" b="0"/>
                  <wp:docPr id="214" name="图片 23" descr="MINI-P4梳子（10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MINI-P4梳子（10齿）.jpg"/>
                          <pic:cNvPicPr>
                            <a:picLocks noChangeAspect="1" noChangeArrowheads="1"/>
                          </pic:cNvPicPr>
                        </pic:nvPicPr>
                        <pic:blipFill>
                          <a:blip r:embed="rId25" cstate="print"/>
                          <a:srcRect/>
                          <a:stretch>
                            <a:fillRect/>
                          </a:stretch>
                        </pic:blipFill>
                        <pic:spPr bwMode="auto">
                          <a:xfrm>
                            <a:off x="0" y="0"/>
                            <a:ext cx="1247775" cy="333375"/>
                          </a:xfrm>
                          <a:prstGeom prst="rect">
                            <a:avLst/>
                          </a:prstGeom>
                          <a:noFill/>
                          <a:ln w="9525">
                            <a:noFill/>
                            <a:miter lim="800000"/>
                            <a:headEnd/>
                            <a:tailEnd/>
                          </a:ln>
                        </pic:spPr>
                      </pic:pic>
                    </a:graphicData>
                  </a:graphic>
                </wp:inline>
              </w:drawing>
            </w:r>
          </w:p>
        </w:tc>
      </w:tr>
      <w:tr w:rsidR="00C067EE" w:rsidRPr="00F963F5" w:rsidTr="00FB21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067EE" w:rsidRPr="00F963F5" w:rsidRDefault="00C067EE"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1</w:t>
            </w:r>
            <w:r w:rsidR="00192C56">
              <w:rPr>
                <w:rFonts w:ascii="Tahoma" w:hAnsi="Tahoma" w:cs="Tahoma" w:hint="eastAsia"/>
                <w:color w:val="000000"/>
                <w:kern w:val="0"/>
                <w:sz w:val="22"/>
                <w:szCs w:val="22"/>
              </w:rPr>
              <w:t>3</w:t>
            </w:r>
          </w:p>
        </w:tc>
        <w:tc>
          <w:tcPr>
            <w:tcW w:w="134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C29017</w:t>
            </w:r>
          </w:p>
        </w:tc>
        <w:tc>
          <w:tcPr>
            <w:tcW w:w="1559"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加样梳</w:t>
            </w:r>
          </w:p>
        </w:tc>
        <w:tc>
          <w:tcPr>
            <w:tcW w:w="1843"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1.0mm</w:t>
            </w:r>
            <w:r w:rsidRPr="00F963F5">
              <w:rPr>
                <w:rFonts w:ascii="宋体" w:hAnsi="宋体" w:cs="Tahoma" w:hint="eastAsia"/>
                <w:color w:val="000000"/>
                <w:kern w:val="0"/>
              </w:rPr>
              <w:t>厚</w:t>
            </w:r>
            <w:r w:rsidRPr="00F963F5">
              <w:rPr>
                <w:rFonts w:cs="Tahoma"/>
                <w:color w:val="000000"/>
                <w:kern w:val="0"/>
              </w:rPr>
              <w:t>,15</w:t>
            </w:r>
            <w:r w:rsidRPr="00F963F5">
              <w:rPr>
                <w:rFonts w:ascii="宋体" w:hAnsi="宋体" w:cs="Tahoma" w:hint="eastAsia"/>
                <w:color w:val="000000"/>
                <w:kern w:val="0"/>
              </w:rPr>
              <w:t>齿</w:t>
            </w:r>
          </w:p>
        </w:tc>
        <w:tc>
          <w:tcPr>
            <w:tcW w:w="851"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把</w:t>
            </w:r>
          </w:p>
        </w:tc>
        <w:tc>
          <w:tcPr>
            <w:tcW w:w="127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5</w:t>
            </w:r>
          </w:p>
        </w:tc>
        <w:tc>
          <w:tcPr>
            <w:tcW w:w="4962" w:type="dxa"/>
            <w:tcBorders>
              <w:top w:val="nil"/>
              <w:left w:val="nil"/>
              <w:bottom w:val="single" w:sz="4" w:space="0" w:color="auto"/>
              <w:right w:val="single" w:sz="4" w:space="0" w:color="auto"/>
            </w:tcBorders>
            <w:shd w:val="clear" w:color="auto" w:fill="auto"/>
            <w:noWrap/>
            <w:vAlign w:val="center"/>
            <w:hideMark/>
          </w:tcPr>
          <w:p w:rsidR="00C067EE" w:rsidRPr="00F963F5" w:rsidRDefault="00C067EE" w:rsidP="00C067EE">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Pr>
                <w:noProof/>
              </w:rPr>
              <w:drawing>
                <wp:inline distT="0" distB="0" distL="0" distR="0">
                  <wp:extent cx="1323975" cy="361950"/>
                  <wp:effectExtent l="19050" t="0" r="9525" b="0"/>
                  <wp:docPr id="217" name="图片 24" descr="MINI-P4梳子（15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MINI-P4梳子（15齿）.jpg"/>
                          <pic:cNvPicPr>
                            <a:picLocks noChangeAspect="1" noChangeArrowheads="1"/>
                          </pic:cNvPicPr>
                        </pic:nvPicPr>
                        <pic:blipFill>
                          <a:blip r:embed="rId26" cstate="print"/>
                          <a:srcRect/>
                          <a:stretch>
                            <a:fillRect/>
                          </a:stretch>
                        </pic:blipFill>
                        <pic:spPr bwMode="auto">
                          <a:xfrm>
                            <a:off x="0" y="0"/>
                            <a:ext cx="1323975" cy="361950"/>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192C56" w:rsidP="00F963F5">
            <w:pPr>
              <w:widowControl/>
              <w:jc w:val="center"/>
              <w:rPr>
                <w:rFonts w:ascii="Tahoma" w:hAnsi="Tahoma" w:cs="Tahoma"/>
                <w:color w:val="000000"/>
                <w:kern w:val="0"/>
                <w:sz w:val="22"/>
              </w:rPr>
            </w:pPr>
            <w:r>
              <w:rPr>
                <w:rFonts w:ascii="Tahoma" w:hAnsi="Tahoma" w:cs="Tahoma" w:hint="eastAsia"/>
                <w:color w:val="000000"/>
                <w:kern w:val="0"/>
                <w:sz w:val="22"/>
                <w:szCs w:val="22"/>
              </w:rPr>
              <w:t>14</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C29020</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导样器</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10</w:t>
            </w:r>
            <w:r w:rsidRPr="00F963F5">
              <w:rPr>
                <w:rFonts w:ascii="宋体" w:hAnsi="宋体" w:cs="Tahoma" w:hint="eastAsia"/>
                <w:color w:val="000000"/>
                <w:kern w:val="0"/>
              </w:rPr>
              <w:t>齿</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914400" cy="504825"/>
                  <wp:effectExtent l="19050" t="0" r="0" b="0"/>
                  <wp:docPr id="220" name="图片 25" descr="MINI-P4导样器（10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MINI-P4导样器（10齿）.jpg"/>
                          <pic:cNvPicPr>
                            <a:picLocks noChangeAspect="1" noChangeArrowheads="1"/>
                          </pic:cNvPicPr>
                        </pic:nvPicPr>
                        <pic:blipFill>
                          <a:blip r:embed="rId27" cstate="print"/>
                          <a:srcRect/>
                          <a:stretch>
                            <a:fillRect/>
                          </a:stretch>
                        </pic:blipFill>
                        <pic:spPr bwMode="auto">
                          <a:xfrm>
                            <a:off x="0" y="0"/>
                            <a:ext cx="914400" cy="504825"/>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192C56" w:rsidP="00F963F5">
            <w:pPr>
              <w:widowControl/>
              <w:jc w:val="center"/>
              <w:rPr>
                <w:rFonts w:ascii="Tahoma" w:hAnsi="Tahoma" w:cs="Tahoma"/>
                <w:color w:val="000000"/>
                <w:kern w:val="0"/>
                <w:sz w:val="22"/>
              </w:rPr>
            </w:pPr>
            <w:r>
              <w:rPr>
                <w:rFonts w:ascii="Tahoma" w:hAnsi="Tahoma" w:cs="Tahoma" w:hint="eastAsia"/>
                <w:color w:val="000000"/>
                <w:kern w:val="0"/>
                <w:sz w:val="22"/>
                <w:szCs w:val="22"/>
              </w:rPr>
              <w:lastRenderedPageBreak/>
              <w:t>15</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C29021</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导样器</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15</w:t>
            </w:r>
            <w:r w:rsidRPr="00F963F5">
              <w:rPr>
                <w:rFonts w:ascii="宋体" w:hAnsi="宋体" w:cs="Tahoma" w:hint="eastAsia"/>
                <w:color w:val="000000"/>
                <w:kern w:val="0"/>
              </w:rPr>
              <w:t>齿</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942975" cy="523875"/>
                  <wp:effectExtent l="19050" t="0" r="9525" b="0"/>
                  <wp:docPr id="223" name="图片 26" descr="MINI-P4导样器（15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MINI-P4导样器（15齿）.jpg"/>
                          <pic:cNvPicPr>
                            <a:picLocks noChangeAspect="1" noChangeArrowheads="1"/>
                          </pic:cNvPicPr>
                        </pic:nvPicPr>
                        <pic:blipFill>
                          <a:blip r:embed="rId28" cstate="print"/>
                          <a:srcRect/>
                          <a:stretch>
                            <a:fillRect/>
                          </a:stretch>
                        </pic:blipFill>
                        <pic:spPr bwMode="auto">
                          <a:xfrm>
                            <a:off x="0" y="0"/>
                            <a:ext cx="942975" cy="523875"/>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192C56" w:rsidP="00F963F5">
            <w:pPr>
              <w:widowControl/>
              <w:jc w:val="center"/>
              <w:rPr>
                <w:rFonts w:ascii="Tahoma" w:hAnsi="Tahoma" w:cs="Tahoma"/>
                <w:color w:val="000000"/>
                <w:kern w:val="0"/>
                <w:sz w:val="22"/>
              </w:rPr>
            </w:pPr>
            <w:r>
              <w:rPr>
                <w:rFonts w:ascii="Tahoma" w:hAnsi="Tahoma" w:cs="Tahoma" w:hint="eastAsia"/>
                <w:color w:val="000000"/>
                <w:kern w:val="0"/>
                <w:sz w:val="22"/>
                <w:szCs w:val="22"/>
              </w:rPr>
              <w:t>16</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CHY011</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胶铲</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小号</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2</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857250" cy="571500"/>
                  <wp:effectExtent l="19050" t="0" r="0" b="0"/>
                  <wp:docPr id="226" name="图片 5" descr="起胶器.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起胶器.tif"/>
                          <pic:cNvPicPr>
                            <a:picLocks noChangeAspect="1" noChangeArrowheads="1"/>
                          </pic:cNvPicPr>
                        </pic:nvPicPr>
                        <pic:blipFill>
                          <a:blip r:embed="rId29" cstate="print"/>
                          <a:srcRect/>
                          <a:stretch>
                            <a:fillRect/>
                          </a:stretch>
                        </pic:blipFill>
                        <pic:spPr bwMode="auto">
                          <a:xfrm>
                            <a:off x="0" y="0"/>
                            <a:ext cx="857250" cy="571500"/>
                          </a:xfrm>
                          <a:prstGeom prst="rect">
                            <a:avLst/>
                          </a:prstGeom>
                          <a:noFill/>
                          <a:ln w="9525">
                            <a:noFill/>
                            <a:miter lim="800000"/>
                            <a:headEnd/>
                            <a:tailEnd/>
                          </a:ln>
                        </pic:spPr>
                      </pic:pic>
                    </a:graphicData>
                  </a:graphic>
                </wp:inline>
              </w:drawing>
            </w:r>
          </w:p>
        </w:tc>
      </w:tr>
    </w:tbl>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F963F5" w:rsidRDefault="00F963F5" w:rsidP="00D5024A">
      <w:pPr>
        <w:widowControl/>
        <w:jc w:val="left"/>
        <w:rPr>
          <w:rFonts w:ascii="宋体" w:hAnsi="宋体" w:cs="宋体"/>
          <w:b/>
          <w:bCs/>
          <w:color w:val="000000"/>
          <w:kern w:val="36"/>
          <w:sz w:val="24"/>
          <w:szCs w:val="24"/>
        </w:rPr>
        <w:sectPr w:rsidR="00F963F5" w:rsidSect="00F963F5">
          <w:footerReference w:type="default" r:id="rId30"/>
          <w:pgSz w:w="16838" w:h="11906" w:orient="landscape"/>
          <w:pgMar w:top="1800" w:right="1440" w:bottom="1800" w:left="1440" w:header="851" w:footer="992" w:gutter="0"/>
          <w:pgNumType w:fmt="numberInDash"/>
          <w:cols w:space="425"/>
          <w:docGrid w:type="lines" w:linePitch="312"/>
        </w:sectPr>
      </w:pPr>
    </w:p>
    <w:p w:rsidR="00D5024A" w:rsidRPr="00DD4961" w:rsidRDefault="00D5024A" w:rsidP="00D5024A">
      <w:pPr>
        <w:widowControl/>
        <w:jc w:val="left"/>
        <w:rPr>
          <w:rFonts w:ascii="宋体" w:hAnsi="宋体" w:cs="宋体"/>
          <w:b/>
          <w:bCs/>
          <w:color w:val="000000"/>
          <w:kern w:val="36"/>
          <w:sz w:val="24"/>
          <w:szCs w:val="24"/>
        </w:rPr>
      </w:pPr>
      <w:r w:rsidRPr="00DD4961">
        <w:rPr>
          <w:rFonts w:ascii="宋体" w:hAnsi="宋体" w:cs="宋体" w:hint="eastAsia"/>
          <w:b/>
          <w:bCs/>
          <w:color w:val="000000"/>
          <w:kern w:val="36"/>
          <w:sz w:val="24"/>
          <w:szCs w:val="24"/>
        </w:rPr>
        <w:lastRenderedPageBreak/>
        <w:t>附件2：</w:t>
      </w:r>
    </w:p>
    <w:p w:rsidR="00D5024A" w:rsidRPr="00DD4961" w:rsidRDefault="00791C7A" w:rsidP="00D5024A">
      <w:pPr>
        <w:ind w:right="-23"/>
        <w:rPr>
          <w:rFonts w:ascii="Times New Roman" w:hAnsi="Times New Roman"/>
          <w:b/>
          <w:sz w:val="32"/>
          <w:szCs w:val="32"/>
        </w:rPr>
      </w:pPr>
      <w:r w:rsidRPr="00791C7A">
        <w:rPr>
          <w:rFonts w:ascii="Times New Roman" w:hAnsi="Times New Roman"/>
        </w:rPr>
        <w:pict>
          <v:shapetype id="_x0000_t202" coordsize="21600,21600" o:spt="202" path="m,l,21600r21600,l21600,xe">
            <v:stroke joinstyle="miter"/>
            <v:path gradientshapeok="t" o:connecttype="rect"/>
          </v:shapetype>
          <v:shape id="文本框 6" o:spid="_x0000_s2050" type="#_x0000_t202" style="position:absolute;left:0;text-align:left;margin-left:384.7pt;margin-top:6pt;width:32.5pt;height:23.4pt;z-index:251660288" filled="f">
            <v:textbox style="mso-next-textbox:#文本框 6">
              <w:txbxContent>
                <w:p w:rsidR="009F2ACD" w:rsidRDefault="009F2ACD" w:rsidP="00D5024A"/>
              </w:txbxContent>
            </v:textbox>
          </v:shape>
        </w:pict>
      </w:r>
      <w:r w:rsidR="00D5024A" w:rsidRPr="00DD4961">
        <w:rPr>
          <w:rFonts w:ascii="Times New Roman" w:eastAsia="仿宋_GB2312" w:hAnsi="Times New Roman" w:hint="eastAsia"/>
          <w:snapToGrid w:val="0"/>
          <w:sz w:val="30"/>
        </w:rPr>
        <w:t>项目编号：</w:t>
      </w:r>
      <w:r w:rsidR="00D5024A" w:rsidRPr="00DD4961">
        <w:rPr>
          <w:rFonts w:ascii="Times New Roman" w:eastAsia="仿宋_GB2312" w:hAnsi="Times New Roman" w:hint="eastAsia"/>
          <w:snapToGrid w:val="0"/>
          <w:sz w:val="30"/>
        </w:rPr>
        <w:t>WYGZ2018</w:t>
      </w:r>
      <w:r w:rsidR="0096365E">
        <w:rPr>
          <w:rFonts w:ascii="Times New Roman" w:eastAsia="仿宋_GB2312" w:hAnsi="Times New Roman" w:hint="eastAsia"/>
          <w:snapToGrid w:val="0"/>
          <w:sz w:val="30"/>
        </w:rPr>
        <w:t>1</w:t>
      </w:r>
      <w:r w:rsidR="00C067EE">
        <w:rPr>
          <w:rFonts w:ascii="Times New Roman" w:eastAsia="仿宋_GB2312" w:hAnsi="Times New Roman" w:hint="eastAsia"/>
          <w:snapToGrid w:val="0"/>
          <w:sz w:val="30"/>
        </w:rPr>
        <w:t>40</w:t>
      </w:r>
      <w:r w:rsidR="00D5024A" w:rsidRPr="00DD4961">
        <w:rPr>
          <w:rFonts w:ascii="Times New Roman" w:eastAsia="仿宋_GB2312" w:hAnsi="Times New Roman"/>
          <w:snapToGrid w:val="0"/>
          <w:sz w:val="30"/>
        </w:rPr>
        <w:t xml:space="preserve">   </w:t>
      </w:r>
      <w:r w:rsidR="00D5024A">
        <w:rPr>
          <w:rFonts w:ascii="Times New Roman" w:eastAsia="仿宋_GB2312" w:hAnsi="Times New Roman" w:hint="eastAsia"/>
          <w:snapToGrid w:val="0"/>
          <w:sz w:val="30"/>
        </w:rPr>
        <w:t xml:space="preserve">    </w:t>
      </w:r>
      <w:r w:rsidR="00D5024A" w:rsidRPr="00DD4961">
        <w:rPr>
          <w:rFonts w:ascii="Times New Roman" w:eastAsia="仿宋_GB2312" w:hAnsi="Times New Roman"/>
          <w:snapToGrid w:val="0"/>
          <w:sz w:val="30"/>
        </w:rPr>
        <w:t xml:space="preserve">            </w:t>
      </w:r>
      <w:r w:rsidR="00D5024A" w:rsidRPr="00DD4961">
        <w:rPr>
          <w:rFonts w:ascii="Times New Roman" w:eastAsia="仿宋_GB2312" w:hAnsi="Times New Roman" w:hint="eastAsia"/>
          <w:snapToGrid w:val="0"/>
          <w:sz w:val="30"/>
        </w:rPr>
        <w:t xml:space="preserve">   </w:t>
      </w:r>
      <w:r w:rsidR="00D5024A" w:rsidRPr="00DD4961">
        <w:rPr>
          <w:rFonts w:ascii="Times New Roman" w:eastAsia="仿宋_GB2312" w:hAnsi="Times New Roman"/>
          <w:snapToGrid w:val="0"/>
          <w:sz w:val="30"/>
        </w:rPr>
        <w:t xml:space="preserve">    </w:t>
      </w:r>
      <w:r w:rsidR="004B2474">
        <w:rPr>
          <w:rFonts w:ascii="Times New Roman" w:eastAsia="仿宋_GB2312" w:hAnsi="Times New Roman" w:hint="eastAsia"/>
          <w:snapToGrid w:val="0"/>
          <w:sz w:val="30"/>
        </w:rPr>
        <w:t xml:space="preserve">   </w:t>
      </w:r>
      <w:r w:rsidR="00D5024A" w:rsidRPr="00DD4961">
        <w:rPr>
          <w:rFonts w:ascii="Times New Roman" w:hAnsi="Times New Roman" w:hint="eastAsia"/>
          <w:b/>
          <w:sz w:val="32"/>
          <w:szCs w:val="32"/>
        </w:rPr>
        <w:t>正本</w:t>
      </w:r>
    </w:p>
    <w:p w:rsidR="00D5024A" w:rsidRPr="00DD4961" w:rsidRDefault="00D5024A" w:rsidP="00D5024A">
      <w:pPr>
        <w:spacing w:line="360" w:lineRule="auto"/>
        <w:rPr>
          <w:rFonts w:ascii="仿宋_GB2312" w:eastAsia="仿宋_GB2312" w:hAnsi="Times New Roman"/>
          <w:b/>
          <w:sz w:val="52"/>
          <w:szCs w:val="52"/>
        </w:rPr>
      </w:pPr>
    </w:p>
    <w:p w:rsidR="00D5024A" w:rsidRPr="00DD4961" w:rsidRDefault="00D5024A" w:rsidP="00D5024A">
      <w:pPr>
        <w:spacing w:line="360" w:lineRule="auto"/>
        <w:jc w:val="center"/>
        <w:rPr>
          <w:rFonts w:ascii="华文中宋" w:eastAsia="华文中宋" w:hAnsi="华文中宋"/>
          <w:b/>
          <w:sz w:val="48"/>
          <w:szCs w:val="48"/>
        </w:rPr>
      </w:pPr>
      <w:r>
        <w:rPr>
          <w:rFonts w:ascii="仿宋_GB2312" w:eastAsia="仿宋_GB2312" w:hAnsi="Times New Roman"/>
          <w:noProof/>
          <w:sz w:val="52"/>
          <w:szCs w:val="52"/>
        </w:rPr>
        <w:drawing>
          <wp:inline distT="0" distB="0" distL="0" distR="0">
            <wp:extent cx="3286125" cy="714375"/>
            <wp:effectExtent l="19050" t="0" r="9525" b="0"/>
            <wp:docPr id="1" name="图片 9" descr="皖南医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皖南医学院"/>
                    <pic:cNvPicPr>
                      <a:picLocks noChangeAspect="1" noChangeArrowheads="1"/>
                    </pic:cNvPicPr>
                  </pic:nvPicPr>
                  <pic:blipFill>
                    <a:blip r:embed="rId31" cstate="print"/>
                    <a:srcRect/>
                    <a:stretch>
                      <a:fillRect/>
                    </a:stretch>
                  </pic:blipFill>
                  <pic:spPr bwMode="auto">
                    <a:xfrm>
                      <a:off x="0" y="0"/>
                      <a:ext cx="3286125" cy="714375"/>
                    </a:xfrm>
                    <a:prstGeom prst="rect">
                      <a:avLst/>
                    </a:prstGeom>
                    <a:noFill/>
                    <a:ln w="9525">
                      <a:noFill/>
                      <a:miter lim="800000"/>
                      <a:headEnd/>
                      <a:tailEnd/>
                    </a:ln>
                  </pic:spPr>
                </pic:pic>
              </a:graphicData>
            </a:graphic>
          </wp:inline>
        </w:drawing>
      </w:r>
    </w:p>
    <w:p w:rsidR="00D5024A" w:rsidRPr="00DD4961" w:rsidRDefault="002F54C3" w:rsidP="00D5024A">
      <w:pPr>
        <w:jc w:val="center"/>
        <w:rPr>
          <w:rFonts w:ascii="华文中宋" w:eastAsia="华文中宋" w:hAnsi="华文中宋"/>
          <w:sz w:val="36"/>
          <w:szCs w:val="36"/>
        </w:rPr>
      </w:pPr>
      <w:r>
        <w:rPr>
          <w:rFonts w:ascii="华文中宋" w:eastAsia="华文中宋" w:hAnsi="华文中宋" w:hint="eastAsia"/>
          <w:sz w:val="36"/>
          <w:szCs w:val="36"/>
        </w:rPr>
        <w:t>垂直电泳槽等设备购置项目</w:t>
      </w:r>
    </w:p>
    <w:p w:rsidR="00D5024A" w:rsidRPr="00DD4961" w:rsidRDefault="00D5024A" w:rsidP="00D5024A">
      <w:pPr>
        <w:jc w:val="center"/>
        <w:rPr>
          <w:rFonts w:ascii="黑体" w:eastAsia="黑体" w:hAnsi="Times New Roman"/>
          <w:b/>
          <w:bCs/>
          <w:sz w:val="72"/>
          <w:szCs w:val="72"/>
        </w:rPr>
      </w:pP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报</w:t>
      </w: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价</w:t>
      </w: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函</w:t>
      </w:r>
    </w:p>
    <w:p w:rsidR="00D5024A" w:rsidRPr="00DD4961" w:rsidRDefault="00D5024A" w:rsidP="00D5024A">
      <w:pPr>
        <w:rPr>
          <w:rFonts w:ascii="仿宋_GB2312" w:eastAsia="仿宋_GB2312" w:hAnsi="Times New Roman"/>
          <w:sz w:val="48"/>
          <w:szCs w:val="48"/>
        </w:rPr>
      </w:pP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投标单位（盖章）：</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投标单位地址：</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联</w:t>
      </w:r>
      <w:r w:rsidRPr="00DD4961">
        <w:rPr>
          <w:rFonts w:ascii="Times New Roman" w:hAnsi="Times New Roman"/>
          <w:sz w:val="32"/>
          <w:szCs w:val="32"/>
        </w:rPr>
        <w:t xml:space="preserve">   </w:t>
      </w:r>
      <w:r w:rsidRPr="00DD4961">
        <w:rPr>
          <w:rFonts w:ascii="Times New Roman" w:hAnsi="Times New Roman" w:hint="eastAsia"/>
          <w:sz w:val="32"/>
          <w:szCs w:val="32"/>
        </w:rPr>
        <w:t>系</w:t>
      </w:r>
      <w:r w:rsidRPr="00DD4961">
        <w:rPr>
          <w:rFonts w:ascii="Times New Roman" w:hAnsi="Times New Roman"/>
          <w:sz w:val="32"/>
          <w:szCs w:val="32"/>
        </w:rPr>
        <w:t xml:space="preserve">   </w:t>
      </w:r>
      <w:r w:rsidRPr="00DD4961">
        <w:rPr>
          <w:rFonts w:ascii="Times New Roman" w:hAnsi="Times New Roman" w:hint="eastAsia"/>
          <w:sz w:val="32"/>
          <w:szCs w:val="32"/>
        </w:rPr>
        <w:t>人：</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联</w:t>
      </w:r>
      <w:r w:rsidRPr="00DD4961">
        <w:rPr>
          <w:rFonts w:ascii="Times New Roman" w:hAnsi="Times New Roman"/>
          <w:sz w:val="32"/>
          <w:szCs w:val="32"/>
        </w:rPr>
        <w:t xml:space="preserve">  </w:t>
      </w:r>
      <w:r w:rsidRPr="00DD4961">
        <w:rPr>
          <w:rFonts w:ascii="Times New Roman" w:hAnsi="Times New Roman" w:hint="eastAsia"/>
          <w:sz w:val="32"/>
          <w:szCs w:val="32"/>
        </w:rPr>
        <w:t>系</w:t>
      </w:r>
      <w:r w:rsidRPr="00DD4961">
        <w:rPr>
          <w:rFonts w:ascii="Times New Roman" w:hAnsi="Times New Roman"/>
          <w:sz w:val="32"/>
          <w:szCs w:val="32"/>
        </w:rPr>
        <w:t xml:space="preserve">  </w:t>
      </w:r>
      <w:r w:rsidRPr="00DD4961">
        <w:rPr>
          <w:rFonts w:ascii="Times New Roman" w:hAnsi="Times New Roman" w:hint="eastAsia"/>
          <w:sz w:val="32"/>
          <w:szCs w:val="32"/>
        </w:rPr>
        <w:t>电</w:t>
      </w:r>
      <w:r w:rsidRPr="00DD4961">
        <w:rPr>
          <w:rFonts w:ascii="Times New Roman" w:hAnsi="Times New Roman"/>
          <w:sz w:val="32"/>
          <w:szCs w:val="32"/>
        </w:rPr>
        <w:t xml:space="preserve">  </w:t>
      </w:r>
      <w:r w:rsidRPr="00DD4961">
        <w:rPr>
          <w:rFonts w:ascii="Times New Roman" w:hAnsi="Times New Roman" w:hint="eastAsia"/>
          <w:sz w:val="32"/>
          <w:szCs w:val="32"/>
        </w:rPr>
        <w:t>话：</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ind w:firstLineChars="300" w:firstLine="960"/>
        <w:jc w:val="center"/>
        <w:rPr>
          <w:rFonts w:ascii="Times New Roman" w:hAnsi="Times New Roman"/>
          <w:sz w:val="32"/>
          <w:szCs w:val="32"/>
        </w:rPr>
      </w:pPr>
    </w:p>
    <w:p w:rsidR="00D5024A" w:rsidRPr="00DD4961" w:rsidRDefault="00D5024A" w:rsidP="00D5024A">
      <w:pPr>
        <w:ind w:firstLineChars="100" w:firstLine="320"/>
        <w:jc w:val="center"/>
        <w:rPr>
          <w:rFonts w:ascii="Times New Roman" w:hAnsi="Times New Roman"/>
          <w:sz w:val="32"/>
          <w:szCs w:val="32"/>
        </w:rPr>
      </w:pPr>
      <w:r w:rsidRPr="00DD4961">
        <w:rPr>
          <w:rFonts w:ascii="Times New Roman" w:hAnsi="Times New Roman" w:hint="eastAsia"/>
          <w:sz w:val="32"/>
          <w:szCs w:val="32"/>
        </w:rPr>
        <w:t>年</w:t>
      </w:r>
      <w:r w:rsidRPr="00DD4961">
        <w:rPr>
          <w:rFonts w:ascii="Times New Roman" w:hAnsi="Times New Roman"/>
          <w:sz w:val="32"/>
          <w:szCs w:val="32"/>
        </w:rPr>
        <w:t xml:space="preserve">  </w:t>
      </w:r>
      <w:r w:rsidRPr="00DD4961">
        <w:rPr>
          <w:rFonts w:ascii="Times New Roman" w:hAnsi="Times New Roman" w:hint="eastAsia"/>
          <w:sz w:val="32"/>
          <w:szCs w:val="32"/>
        </w:rPr>
        <w:t>月</w:t>
      </w:r>
      <w:r w:rsidRPr="00DD4961">
        <w:rPr>
          <w:rFonts w:ascii="Times New Roman" w:hAnsi="Times New Roman"/>
          <w:sz w:val="32"/>
          <w:szCs w:val="32"/>
        </w:rPr>
        <w:t xml:space="preserve">  </w:t>
      </w:r>
      <w:r w:rsidRPr="00DD4961">
        <w:rPr>
          <w:rFonts w:ascii="Times New Roman" w:hAnsi="Times New Roman" w:hint="eastAsia"/>
          <w:sz w:val="32"/>
          <w:szCs w:val="32"/>
        </w:rPr>
        <w:t>日</w:t>
      </w:r>
    </w:p>
    <w:p w:rsidR="00D5024A" w:rsidRPr="00DD4961" w:rsidRDefault="00D5024A" w:rsidP="00D5024A">
      <w:pPr>
        <w:ind w:firstLineChars="100" w:firstLine="320"/>
        <w:jc w:val="center"/>
        <w:rPr>
          <w:rFonts w:ascii="Times New Roman" w:hAnsi="Times New Roman"/>
          <w:sz w:val="32"/>
          <w:szCs w:val="32"/>
        </w:rPr>
      </w:pPr>
    </w:p>
    <w:p w:rsidR="00D5024A" w:rsidRPr="00DD4961" w:rsidRDefault="00D5024A" w:rsidP="00D5024A">
      <w:pPr>
        <w:ind w:firstLineChars="100" w:firstLine="320"/>
        <w:jc w:val="center"/>
        <w:rPr>
          <w:rFonts w:ascii="Times New Roman" w:hAnsi="Times New Roman"/>
          <w:sz w:val="32"/>
          <w:szCs w:val="32"/>
        </w:rPr>
      </w:pPr>
    </w:p>
    <w:p w:rsidR="00D5024A" w:rsidRDefault="00D5024A" w:rsidP="00D5024A"/>
    <w:p w:rsidR="00D5024A" w:rsidRDefault="00D5024A" w:rsidP="00D5024A"/>
    <w:p w:rsidR="00D5024A" w:rsidRPr="00DC52DC" w:rsidRDefault="00D5024A" w:rsidP="00D5024A">
      <w:pPr>
        <w:adjustRightInd w:val="0"/>
        <w:snapToGrid w:val="0"/>
        <w:spacing w:line="420" w:lineRule="atLeast"/>
        <w:jc w:val="center"/>
        <w:rPr>
          <w:rFonts w:ascii="宋体" w:hAnsi="宋体" w:cs="宋体"/>
          <w:b/>
          <w:bCs/>
          <w:color w:val="000000"/>
          <w:kern w:val="36"/>
          <w:sz w:val="30"/>
          <w:szCs w:val="30"/>
        </w:rPr>
      </w:pPr>
      <w:r w:rsidRPr="00DC52DC">
        <w:rPr>
          <w:rFonts w:ascii="宋体" w:hAnsi="宋体" w:cs="宋体" w:hint="eastAsia"/>
          <w:b/>
          <w:bCs/>
          <w:color w:val="000000"/>
          <w:kern w:val="36"/>
          <w:sz w:val="30"/>
          <w:szCs w:val="30"/>
        </w:rPr>
        <w:lastRenderedPageBreak/>
        <w:t>询价采购供应商报价书</w:t>
      </w:r>
    </w:p>
    <w:p w:rsidR="00D5024A" w:rsidRPr="00DC52DC" w:rsidRDefault="00D5024A" w:rsidP="00D5024A">
      <w:pPr>
        <w:adjustRightInd w:val="0"/>
        <w:snapToGrid w:val="0"/>
        <w:spacing w:line="420" w:lineRule="atLeast"/>
        <w:jc w:val="center"/>
        <w:rPr>
          <w:rFonts w:ascii="宋体" w:hAnsi="宋体" w:cs="宋体"/>
          <w:b/>
          <w:bCs/>
          <w:color w:val="000000"/>
          <w:kern w:val="36"/>
          <w:sz w:val="24"/>
          <w:szCs w:val="24"/>
        </w:rPr>
      </w:pPr>
      <w:r w:rsidRPr="00DC52DC">
        <w:rPr>
          <w:rFonts w:ascii="宋体" w:hAnsi="宋体" w:cs="宋体" w:hint="eastAsia"/>
          <w:b/>
          <w:bCs/>
          <w:color w:val="000000"/>
          <w:kern w:val="36"/>
          <w:sz w:val="24"/>
          <w:szCs w:val="24"/>
        </w:rPr>
        <w:t>项目编号:</w:t>
      </w:r>
      <w:r w:rsidRPr="00465523">
        <w:rPr>
          <w:rFonts w:ascii="Times New Roman" w:eastAsia="仿宋_GB2312" w:hAnsi="Times New Roman" w:hint="eastAsia"/>
          <w:snapToGrid w:val="0"/>
          <w:sz w:val="30"/>
        </w:rPr>
        <w:t xml:space="preserve"> </w:t>
      </w:r>
      <w:r w:rsidRPr="00465523">
        <w:rPr>
          <w:rFonts w:ascii="宋体" w:hAnsi="宋体" w:cs="宋体" w:hint="eastAsia"/>
          <w:b/>
          <w:bCs/>
          <w:color w:val="000000"/>
          <w:kern w:val="36"/>
          <w:sz w:val="24"/>
          <w:szCs w:val="24"/>
        </w:rPr>
        <w:t>WYGZ2018</w:t>
      </w:r>
      <w:r w:rsidR="009876BC">
        <w:rPr>
          <w:rFonts w:ascii="宋体" w:hAnsi="宋体" w:cs="宋体" w:hint="eastAsia"/>
          <w:b/>
          <w:bCs/>
          <w:color w:val="000000"/>
          <w:kern w:val="36"/>
          <w:sz w:val="24"/>
          <w:szCs w:val="24"/>
        </w:rPr>
        <w:t>1</w:t>
      </w:r>
      <w:r w:rsidR="002F54C3">
        <w:rPr>
          <w:rFonts w:ascii="宋体" w:hAnsi="宋体" w:cs="宋体" w:hint="eastAsia"/>
          <w:b/>
          <w:bCs/>
          <w:color w:val="000000"/>
          <w:kern w:val="36"/>
          <w:sz w:val="24"/>
          <w:szCs w:val="24"/>
        </w:rPr>
        <w:t>40</w:t>
      </w:r>
    </w:p>
    <w:p w:rsidR="00D5024A" w:rsidRPr="00DC52DC" w:rsidRDefault="00D5024A" w:rsidP="00D5024A">
      <w:pPr>
        <w:adjustRightInd w:val="0"/>
        <w:snapToGrid w:val="0"/>
        <w:spacing w:line="420" w:lineRule="atLeast"/>
        <w:rPr>
          <w:rFonts w:ascii="宋体" w:hAnsi="宋体" w:cs="宋体"/>
          <w:bCs/>
          <w:sz w:val="24"/>
          <w:szCs w:val="24"/>
        </w:rPr>
      </w:pPr>
      <w:r w:rsidRPr="00DC52DC">
        <w:rPr>
          <w:rFonts w:ascii="宋体" w:hAnsi="宋体" w:cs="宋体" w:hint="eastAsia"/>
          <w:bCs/>
          <w:sz w:val="24"/>
          <w:szCs w:val="24"/>
        </w:rPr>
        <w:t>皖南医学院：</w:t>
      </w:r>
    </w:p>
    <w:p w:rsidR="00D5024A" w:rsidRPr="00DC52DC" w:rsidRDefault="00D5024A" w:rsidP="00D5024A">
      <w:pPr>
        <w:adjustRightInd w:val="0"/>
        <w:snapToGrid w:val="0"/>
        <w:spacing w:line="420" w:lineRule="atLeast"/>
        <w:jc w:val="left"/>
        <w:rPr>
          <w:rFonts w:ascii="宋体" w:hAnsi="宋体" w:cs="宋体"/>
          <w:bCs/>
          <w:sz w:val="24"/>
          <w:szCs w:val="24"/>
        </w:rPr>
      </w:pPr>
      <w:r w:rsidRPr="00DC52DC">
        <w:rPr>
          <w:rFonts w:ascii="宋体" w:hAnsi="宋体" w:cs="宋体" w:hint="eastAsia"/>
          <w:bCs/>
          <w:sz w:val="24"/>
          <w:szCs w:val="24"/>
        </w:rPr>
        <w:t xml:space="preserve">    我公司已认真阅读了贵学校发布的</w:t>
      </w:r>
      <w:r w:rsidR="002F54C3">
        <w:rPr>
          <w:rFonts w:ascii="宋体" w:hAnsi="宋体" w:cs="宋体" w:hint="eastAsia"/>
          <w:b/>
          <w:bCs/>
          <w:sz w:val="24"/>
          <w:szCs w:val="24"/>
          <w:u w:val="single"/>
        </w:rPr>
        <w:t>垂直电泳槽等设备购置项目询价函</w:t>
      </w:r>
      <w:r w:rsidRPr="00DC52DC">
        <w:rPr>
          <w:rFonts w:ascii="宋体" w:hAnsi="宋体" w:cs="宋体" w:hint="eastAsia"/>
          <w:bCs/>
          <w:sz w:val="24"/>
          <w:szCs w:val="24"/>
        </w:rPr>
        <w:t>，接受询价采购函规定的各项要求，决定参加报价，向贵校提供一式三份报价书（正本一份、副本二份）。</w:t>
      </w:r>
    </w:p>
    <w:p w:rsidR="00D5024A" w:rsidRPr="00DC52DC" w:rsidRDefault="00D5024A" w:rsidP="00D5024A">
      <w:pPr>
        <w:numPr>
          <w:ilvl w:val="0"/>
          <w:numId w:val="1"/>
        </w:numPr>
        <w:adjustRightInd w:val="0"/>
        <w:snapToGrid w:val="0"/>
        <w:spacing w:line="360" w:lineRule="auto"/>
        <w:rPr>
          <w:rFonts w:ascii="宋体" w:hAnsi="宋体" w:cs="宋体"/>
          <w:b/>
          <w:bCs/>
          <w:sz w:val="24"/>
          <w:szCs w:val="24"/>
        </w:rPr>
      </w:pPr>
      <w:r w:rsidRPr="00DC52DC">
        <w:rPr>
          <w:rFonts w:ascii="宋体" w:hAnsi="宋体" w:cs="宋体" w:hint="eastAsia"/>
          <w:b/>
          <w:bCs/>
          <w:sz w:val="24"/>
          <w:szCs w:val="24"/>
        </w:rPr>
        <w:t>报价表（金额单位：元）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D5024A" w:rsidRPr="00DC52DC" w:rsidTr="00F963F5">
        <w:trPr>
          <w:trHeight w:val="1265"/>
        </w:trPr>
        <w:tc>
          <w:tcPr>
            <w:tcW w:w="2628" w:type="dxa"/>
            <w:vAlign w:val="center"/>
          </w:tcPr>
          <w:p w:rsidR="00D5024A" w:rsidRPr="00DC52DC" w:rsidRDefault="00D5024A" w:rsidP="00F963F5">
            <w:pPr>
              <w:jc w:val="center"/>
              <w:rPr>
                <w:rFonts w:ascii="宋体" w:hAnsi="宋体"/>
                <w:sz w:val="24"/>
                <w:szCs w:val="24"/>
              </w:rPr>
            </w:pPr>
            <w:r w:rsidRPr="00DC52DC">
              <w:rPr>
                <w:rFonts w:ascii="宋体" w:hAnsi="宋体" w:hint="eastAsia"/>
                <w:sz w:val="24"/>
                <w:szCs w:val="24"/>
              </w:rPr>
              <w:t>项目名称</w:t>
            </w:r>
          </w:p>
        </w:tc>
        <w:tc>
          <w:tcPr>
            <w:tcW w:w="5894" w:type="dxa"/>
            <w:vAlign w:val="center"/>
          </w:tcPr>
          <w:p w:rsidR="00D5024A" w:rsidRPr="00465523" w:rsidRDefault="002F54C3" w:rsidP="00763873">
            <w:pPr>
              <w:ind w:firstLineChars="200" w:firstLine="480"/>
              <w:jc w:val="center"/>
              <w:rPr>
                <w:rFonts w:ascii="宋体" w:hAnsi="宋体"/>
                <w:sz w:val="24"/>
                <w:szCs w:val="24"/>
              </w:rPr>
            </w:pPr>
            <w:r>
              <w:rPr>
                <w:rFonts w:ascii="宋体" w:hAnsi="宋体" w:hint="eastAsia"/>
                <w:bCs/>
                <w:sz w:val="24"/>
                <w:szCs w:val="24"/>
              </w:rPr>
              <w:t>垂直电泳槽等设备购置</w:t>
            </w:r>
            <w:r w:rsidR="00D5024A" w:rsidRPr="004125EB">
              <w:rPr>
                <w:rFonts w:ascii="宋体" w:hAnsi="宋体" w:hint="eastAsia"/>
                <w:bCs/>
                <w:sz w:val="24"/>
                <w:szCs w:val="24"/>
              </w:rPr>
              <w:t>项目</w:t>
            </w:r>
          </w:p>
        </w:tc>
      </w:tr>
      <w:tr w:rsidR="00D5024A" w:rsidRPr="00DC52DC" w:rsidTr="00F963F5">
        <w:trPr>
          <w:trHeight w:val="1313"/>
        </w:trPr>
        <w:tc>
          <w:tcPr>
            <w:tcW w:w="2628" w:type="dxa"/>
            <w:vAlign w:val="center"/>
          </w:tcPr>
          <w:p w:rsidR="00D5024A" w:rsidRPr="00DC52DC" w:rsidRDefault="00D5024A" w:rsidP="00F963F5">
            <w:pPr>
              <w:jc w:val="center"/>
              <w:rPr>
                <w:rFonts w:ascii="宋体" w:hAnsi="宋体"/>
                <w:sz w:val="24"/>
                <w:szCs w:val="24"/>
              </w:rPr>
            </w:pPr>
            <w:r w:rsidRPr="00DC52DC">
              <w:rPr>
                <w:rFonts w:ascii="宋体" w:hAnsi="宋体" w:hint="eastAsia"/>
                <w:sz w:val="24"/>
                <w:szCs w:val="24"/>
              </w:rPr>
              <w:t>响应报价</w:t>
            </w:r>
          </w:p>
        </w:tc>
        <w:tc>
          <w:tcPr>
            <w:tcW w:w="5894" w:type="dxa"/>
            <w:vAlign w:val="center"/>
          </w:tcPr>
          <w:p w:rsidR="00D5024A" w:rsidRPr="00DC52DC" w:rsidRDefault="00D5024A" w:rsidP="00F963F5">
            <w:pPr>
              <w:snapToGrid w:val="0"/>
              <w:spacing w:line="360" w:lineRule="auto"/>
              <w:jc w:val="left"/>
              <w:rPr>
                <w:rFonts w:ascii="宋体" w:hAnsi="宋体"/>
                <w:sz w:val="24"/>
                <w:szCs w:val="24"/>
              </w:rPr>
            </w:pPr>
            <w:r w:rsidRPr="00DC52DC">
              <w:rPr>
                <w:rFonts w:ascii="宋体" w:hAnsi="宋体" w:hint="eastAsia"/>
                <w:sz w:val="24"/>
                <w:szCs w:val="24"/>
              </w:rPr>
              <w:t xml:space="preserve">  </w:t>
            </w:r>
            <w:r w:rsidRPr="00DC52DC">
              <w:rPr>
                <w:rFonts w:ascii="宋体" w:hAnsi="宋体" w:hint="eastAsia"/>
                <w:sz w:val="24"/>
                <w:szCs w:val="24"/>
                <w:u w:val="single"/>
              </w:rPr>
              <w:t xml:space="preserve">                 </w:t>
            </w:r>
            <w:r w:rsidRPr="00DC52DC">
              <w:rPr>
                <w:rFonts w:ascii="宋体" w:hAnsi="宋体" w:hint="eastAsia"/>
                <w:sz w:val="24"/>
                <w:szCs w:val="24"/>
              </w:rPr>
              <w:t>元（大写：</w:t>
            </w:r>
            <w:r w:rsidRPr="00DC52DC">
              <w:rPr>
                <w:rFonts w:ascii="宋体" w:hAnsi="宋体" w:hint="eastAsia"/>
                <w:sz w:val="24"/>
                <w:szCs w:val="24"/>
                <w:u w:val="single"/>
              </w:rPr>
              <w:t xml:space="preserve">               </w:t>
            </w:r>
            <w:r w:rsidRPr="00DC52DC">
              <w:rPr>
                <w:rFonts w:ascii="宋体" w:hAnsi="宋体" w:hint="eastAsia"/>
                <w:sz w:val="24"/>
                <w:szCs w:val="24"/>
              </w:rPr>
              <w:t>元）</w:t>
            </w:r>
          </w:p>
        </w:tc>
      </w:tr>
      <w:tr w:rsidR="00D5024A" w:rsidRPr="00DC52DC" w:rsidTr="00F963F5">
        <w:trPr>
          <w:trHeight w:val="792"/>
        </w:trPr>
        <w:tc>
          <w:tcPr>
            <w:tcW w:w="2628" w:type="dxa"/>
            <w:vAlign w:val="center"/>
          </w:tcPr>
          <w:p w:rsidR="00D5024A" w:rsidRPr="00DC52DC" w:rsidRDefault="00D5024A" w:rsidP="00F963F5">
            <w:pPr>
              <w:jc w:val="center"/>
              <w:rPr>
                <w:rFonts w:ascii="宋体" w:hAnsi="宋体"/>
                <w:sz w:val="24"/>
                <w:szCs w:val="24"/>
              </w:rPr>
            </w:pPr>
            <w:r>
              <w:rPr>
                <w:rFonts w:ascii="宋体" w:hAnsi="宋体" w:hint="eastAsia"/>
                <w:sz w:val="24"/>
                <w:szCs w:val="24"/>
              </w:rPr>
              <w:t>备注</w:t>
            </w:r>
          </w:p>
        </w:tc>
        <w:tc>
          <w:tcPr>
            <w:tcW w:w="5894" w:type="dxa"/>
            <w:vAlign w:val="center"/>
          </w:tcPr>
          <w:p w:rsidR="00D5024A" w:rsidRPr="00DC52DC" w:rsidRDefault="00D91BF7" w:rsidP="00D91BF7">
            <w:pPr>
              <w:snapToGrid w:val="0"/>
              <w:jc w:val="center"/>
              <w:rPr>
                <w:rFonts w:ascii="宋体" w:hAnsi="宋体"/>
                <w:sz w:val="24"/>
                <w:szCs w:val="24"/>
              </w:rPr>
            </w:pPr>
            <w:r>
              <w:rPr>
                <w:rFonts w:ascii="宋体" w:hAnsi="宋体" w:hint="eastAsia"/>
                <w:sz w:val="24"/>
                <w:szCs w:val="24"/>
              </w:rPr>
              <w:t>响应报价应包括主要产品总报价</w:t>
            </w:r>
          </w:p>
        </w:tc>
      </w:tr>
    </w:tbl>
    <w:p w:rsidR="00D5024A" w:rsidRPr="00DC52DC" w:rsidRDefault="00D5024A" w:rsidP="00D5024A">
      <w:pPr>
        <w:adjustRightInd w:val="0"/>
        <w:snapToGrid w:val="0"/>
        <w:ind w:firstLineChars="200" w:firstLine="480"/>
        <w:rPr>
          <w:rFonts w:ascii="宋体" w:hAnsi="宋体"/>
          <w:color w:val="000000"/>
          <w:sz w:val="24"/>
        </w:rPr>
      </w:pPr>
      <w:r w:rsidRPr="00DC52DC">
        <w:rPr>
          <w:rFonts w:ascii="宋体" w:hAnsi="宋体" w:hint="eastAsia"/>
          <w:color w:val="000000"/>
          <w:sz w:val="24"/>
        </w:rPr>
        <w:t>注：1、投标报价包括但不限于材料费、交通费、人工费、税金等费用，中标人不得以任何理由要求招标人支付其他费用。</w:t>
      </w:r>
    </w:p>
    <w:p w:rsidR="00D5024A" w:rsidRPr="00DC52DC" w:rsidRDefault="00D5024A" w:rsidP="00D5024A">
      <w:pPr>
        <w:adjustRightInd w:val="0"/>
        <w:snapToGrid w:val="0"/>
        <w:ind w:firstLineChars="200" w:firstLine="480"/>
        <w:rPr>
          <w:rFonts w:ascii="宋体" w:hAnsi="宋体"/>
          <w:color w:val="000000"/>
          <w:sz w:val="24"/>
        </w:rPr>
      </w:pPr>
      <w:r w:rsidRPr="00DC52DC">
        <w:rPr>
          <w:rFonts w:ascii="宋体" w:hAnsi="宋体" w:hint="eastAsia"/>
          <w:color w:val="000000"/>
          <w:sz w:val="24"/>
        </w:rPr>
        <w:t>2、缺报、漏报视为无效投标。</w:t>
      </w:r>
    </w:p>
    <w:p w:rsidR="00D5024A" w:rsidRDefault="00D5024A" w:rsidP="00D5024A">
      <w:pPr>
        <w:adjustRightInd w:val="0"/>
        <w:snapToGrid w:val="0"/>
        <w:ind w:firstLineChars="200" w:firstLine="480"/>
        <w:rPr>
          <w:rFonts w:ascii="宋体" w:hAnsi="宋体"/>
          <w:color w:val="000000"/>
          <w:sz w:val="24"/>
        </w:rPr>
      </w:pPr>
    </w:p>
    <w:p w:rsidR="00D5024A" w:rsidRDefault="00D5024A" w:rsidP="00D5024A">
      <w:pPr>
        <w:adjustRightInd w:val="0"/>
        <w:snapToGrid w:val="0"/>
        <w:ind w:firstLineChars="200" w:firstLine="480"/>
        <w:rPr>
          <w:rFonts w:ascii="宋体" w:hAnsi="宋体"/>
          <w:color w:val="000000"/>
          <w:sz w:val="24"/>
        </w:rPr>
      </w:pPr>
    </w:p>
    <w:p w:rsidR="00D5024A" w:rsidRPr="009D58BD" w:rsidRDefault="00D5024A" w:rsidP="00D5024A">
      <w:pPr>
        <w:adjustRightInd w:val="0"/>
        <w:snapToGrid w:val="0"/>
        <w:ind w:firstLineChars="200" w:firstLine="480"/>
        <w:rPr>
          <w:rFonts w:ascii="宋体" w:hAnsi="宋体"/>
          <w:color w:val="000000"/>
          <w:sz w:val="24"/>
        </w:rPr>
      </w:pPr>
    </w:p>
    <w:p w:rsidR="00D5024A" w:rsidRPr="00DC52DC" w:rsidRDefault="00D5024A" w:rsidP="00D5024A">
      <w:pPr>
        <w:adjustRightInd w:val="0"/>
        <w:snapToGrid w:val="0"/>
        <w:ind w:firstLineChars="200" w:firstLine="480"/>
        <w:rPr>
          <w:rFonts w:ascii="宋体" w:hAnsi="宋体"/>
          <w:color w:val="000000"/>
          <w:sz w:val="24"/>
        </w:rPr>
      </w:pPr>
    </w:p>
    <w:p w:rsidR="00D5024A" w:rsidRPr="00DC52DC" w:rsidRDefault="00D5024A" w:rsidP="00D5024A">
      <w:pPr>
        <w:adjustRightInd w:val="0"/>
        <w:snapToGrid w:val="0"/>
        <w:ind w:firstLineChars="200" w:firstLine="480"/>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供应商名称（盖章）: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联系人：                      地址：</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联系电话：                    手机号码：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开户银行：                    银行帐号：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right"/>
        <w:rPr>
          <w:rFonts w:ascii="宋体" w:hAnsi="宋体" w:cs="宋体"/>
          <w:bCs/>
          <w:sz w:val="24"/>
          <w:szCs w:val="24"/>
        </w:rPr>
      </w:pPr>
      <w:r w:rsidRPr="00DC52DC">
        <w:rPr>
          <w:rFonts w:ascii="宋体" w:hAnsi="宋体" w:cs="宋体" w:hint="eastAsia"/>
          <w:bCs/>
          <w:sz w:val="24"/>
          <w:szCs w:val="24"/>
        </w:rPr>
        <w:t>日期:_____年___月___日</w:t>
      </w:r>
    </w:p>
    <w:p w:rsidR="00D5024A" w:rsidRPr="00DC52DC" w:rsidRDefault="00D5024A" w:rsidP="00D5024A">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Cs/>
          <w:sz w:val="24"/>
          <w:szCs w:val="24"/>
        </w:rPr>
      </w:pPr>
      <w:r w:rsidRPr="00AF2218">
        <w:rPr>
          <w:rFonts w:asciiTheme="minorEastAsia" w:eastAsiaTheme="minorEastAsia" w:hAnsiTheme="minorEastAsia" w:cs="宋体" w:hint="eastAsia"/>
          <w:b/>
          <w:bCs/>
          <w:sz w:val="24"/>
          <w:szCs w:val="24"/>
        </w:rPr>
        <w:t>二、服务承诺：</w:t>
      </w:r>
      <w:r w:rsidRPr="00AF2218">
        <w:rPr>
          <w:rFonts w:asciiTheme="minorEastAsia" w:eastAsiaTheme="minorEastAsia" w:hAnsiTheme="minorEastAsia" w:cs="宋体" w:hint="eastAsia"/>
          <w:bCs/>
          <w:sz w:val="24"/>
          <w:szCs w:val="24"/>
        </w:rPr>
        <w:t>（质量保证、售后服务等）</w:t>
      </w:r>
    </w:p>
    <w:p w:rsidR="00D5024A" w:rsidRPr="00AF2218" w:rsidRDefault="00D5024A" w:rsidP="00D5024A">
      <w:pPr>
        <w:widowControl/>
        <w:shd w:val="clear" w:color="auto" w:fill="FFFFFF"/>
        <w:adjustRightInd w:val="0"/>
        <w:snapToGrid w:val="0"/>
        <w:spacing w:after="84" w:line="340" w:lineRule="atLeast"/>
        <w:ind w:firstLineChars="200" w:firstLine="480"/>
        <w:jc w:val="left"/>
        <w:rPr>
          <w:rFonts w:asciiTheme="minorEastAsia" w:eastAsiaTheme="minorEastAsia" w:hAnsiTheme="minorEastAsia" w:cs="宋体"/>
          <w:bCs/>
          <w:sz w:val="24"/>
          <w:szCs w:val="24"/>
        </w:rPr>
      </w:pP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Cs/>
          <w:sz w:val="24"/>
          <w:szCs w:val="24"/>
        </w:rPr>
      </w:pPr>
      <w:r w:rsidRPr="00AF2218">
        <w:rPr>
          <w:rFonts w:asciiTheme="minorEastAsia" w:eastAsiaTheme="minorEastAsia" w:hAnsiTheme="minorEastAsia" w:cs="宋体" w:hint="eastAsia"/>
          <w:b/>
          <w:bCs/>
          <w:sz w:val="24"/>
          <w:szCs w:val="24"/>
        </w:rPr>
        <w:t>三、有关资质证明材料：</w:t>
      </w:r>
      <w:r w:rsidRPr="00AF2218">
        <w:rPr>
          <w:rFonts w:asciiTheme="minorEastAsia" w:eastAsiaTheme="minorEastAsia" w:hAnsiTheme="minorEastAsia" w:cs="宋体" w:hint="eastAsia"/>
          <w:bCs/>
          <w:sz w:val="24"/>
          <w:szCs w:val="24"/>
        </w:rPr>
        <w:t>（企业法人营业执照、法定代表人授权书、询价函要求的其他有关证明材料复印件，并加盖公章）</w:t>
      </w: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r w:rsidRPr="00AF2218">
        <w:rPr>
          <w:rFonts w:asciiTheme="minorEastAsia" w:eastAsiaTheme="minorEastAsia" w:hAnsiTheme="minorEastAsia" w:cs="宋体" w:hint="eastAsia"/>
          <w:b/>
          <w:bCs/>
          <w:sz w:val="24"/>
          <w:szCs w:val="24"/>
        </w:rPr>
        <w:t>四、</w:t>
      </w:r>
      <w:r w:rsidR="002F54C3">
        <w:rPr>
          <w:rFonts w:asciiTheme="minorEastAsia" w:eastAsiaTheme="minorEastAsia" w:hAnsiTheme="minorEastAsia" w:cs="宋体" w:hint="eastAsia"/>
          <w:b/>
          <w:bCs/>
          <w:sz w:val="24"/>
          <w:szCs w:val="24"/>
        </w:rPr>
        <w:t>报价明细表</w:t>
      </w:r>
      <w:r w:rsidRPr="00AF2218">
        <w:rPr>
          <w:rFonts w:asciiTheme="minorEastAsia" w:eastAsiaTheme="minorEastAsia" w:hAnsiTheme="minorEastAsia" w:cs="宋体" w:hint="eastAsia"/>
          <w:b/>
          <w:bCs/>
          <w:sz w:val="24"/>
          <w:szCs w:val="24"/>
        </w:rPr>
        <w:t xml:space="preserve"> </w:t>
      </w:r>
    </w:p>
    <w:p w:rsidR="00D5024A" w:rsidRPr="00AF2218" w:rsidRDefault="00BD4549"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1、主要产品报价清单</w:t>
      </w:r>
    </w:p>
    <w:tbl>
      <w:tblPr>
        <w:tblW w:w="84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1276"/>
        <w:gridCol w:w="1276"/>
        <w:gridCol w:w="2091"/>
        <w:gridCol w:w="1169"/>
        <w:gridCol w:w="1893"/>
      </w:tblGrid>
      <w:tr w:rsidR="00F620A3" w:rsidRPr="00F963F5" w:rsidTr="00F620A3">
        <w:trPr>
          <w:trHeight w:val="285"/>
        </w:trPr>
        <w:tc>
          <w:tcPr>
            <w:tcW w:w="722" w:type="dxa"/>
            <w:shd w:val="clear" w:color="auto" w:fill="auto"/>
            <w:noWrap/>
            <w:vAlign w:val="bottom"/>
            <w:hideMark/>
          </w:tcPr>
          <w:p w:rsidR="00F620A3" w:rsidRPr="00F963F5" w:rsidRDefault="00F620A3" w:rsidP="00335EC9">
            <w:pPr>
              <w:widowControl/>
              <w:jc w:val="left"/>
              <w:rPr>
                <w:rFonts w:ascii="宋体" w:hAnsi="宋体" w:cs="Tahoma"/>
                <w:b/>
                <w:color w:val="000000"/>
                <w:kern w:val="0"/>
                <w:sz w:val="22"/>
              </w:rPr>
            </w:pPr>
            <w:r w:rsidRPr="00F963F5">
              <w:rPr>
                <w:rFonts w:ascii="宋体" w:hAnsi="宋体" w:cs="Tahoma" w:hint="eastAsia"/>
                <w:b/>
                <w:color w:val="000000"/>
                <w:kern w:val="0"/>
                <w:sz w:val="22"/>
                <w:szCs w:val="22"/>
              </w:rPr>
              <w:t>序号</w:t>
            </w:r>
          </w:p>
        </w:tc>
        <w:tc>
          <w:tcPr>
            <w:tcW w:w="1276" w:type="dxa"/>
            <w:shd w:val="clear" w:color="auto" w:fill="auto"/>
            <w:vAlign w:val="bottom"/>
            <w:hideMark/>
          </w:tcPr>
          <w:p w:rsidR="00F620A3" w:rsidRPr="00F963F5" w:rsidRDefault="00F620A3" w:rsidP="00335EC9">
            <w:pPr>
              <w:widowControl/>
              <w:jc w:val="center"/>
              <w:rPr>
                <w:rFonts w:ascii="宋体" w:hAnsi="宋体" w:cs="Tahoma"/>
                <w:b/>
                <w:bCs/>
                <w:color w:val="000000"/>
                <w:kern w:val="0"/>
              </w:rPr>
            </w:pPr>
            <w:r w:rsidRPr="00F963F5">
              <w:rPr>
                <w:rFonts w:ascii="宋体" w:hAnsi="宋体" w:cs="Tahoma" w:hint="eastAsia"/>
                <w:b/>
                <w:bCs/>
                <w:color w:val="000000"/>
                <w:kern w:val="0"/>
              </w:rPr>
              <w:t>名称</w:t>
            </w:r>
          </w:p>
        </w:tc>
        <w:tc>
          <w:tcPr>
            <w:tcW w:w="1276" w:type="dxa"/>
            <w:shd w:val="clear" w:color="auto" w:fill="auto"/>
            <w:vAlign w:val="bottom"/>
            <w:hideMark/>
          </w:tcPr>
          <w:p w:rsidR="00F620A3" w:rsidRPr="00F963F5" w:rsidRDefault="00F620A3" w:rsidP="00335EC9">
            <w:pPr>
              <w:widowControl/>
              <w:jc w:val="center"/>
              <w:rPr>
                <w:rFonts w:ascii="宋体" w:hAnsi="宋体" w:cs="Tahoma"/>
                <w:b/>
                <w:bCs/>
                <w:color w:val="000000"/>
                <w:kern w:val="0"/>
              </w:rPr>
            </w:pPr>
            <w:r>
              <w:rPr>
                <w:rFonts w:ascii="宋体" w:hAnsi="宋体" w:cs="Tahoma" w:hint="eastAsia"/>
                <w:b/>
                <w:bCs/>
                <w:color w:val="000000"/>
                <w:kern w:val="0"/>
              </w:rPr>
              <w:t>投标</w:t>
            </w:r>
            <w:r w:rsidRPr="00F963F5">
              <w:rPr>
                <w:rFonts w:ascii="宋体" w:hAnsi="宋体" w:cs="Tahoma" w:hint="eastAsia"/>
                <w:b/>
                <w:bCs/>
                <w:color w:val="000000"/>
                <w:kern w:val="0"/>
              </w:rPr>
              <w:t>型号</w:t>
            </w:r>
          </w:p>
        </w:tc>
        <w:tc>
          <w:tcPr>
            <w:tcW w:w="2091" w:type="dxa"/>
            <w:shd w:val="clear" w:color="auto" w:fill="auto"/>
            <w:vAlign w:val="bottom"/>
            <w:hideMark/>
          </w:tcPr>
          <w:p w:rsidR="00F620A3" w:rsidRPr="00F963F5" w:rsidRDefault="00F620A3" w:rsidP="002F54C3">
            <w:pPr>
              <w:widowControl/>
              <w:jc w:val="center"/>
              <w:rPr>
                <w:rFonts w:ascii="宋体" w:hAnsi="宋体" w:cs="Tahoma"/>
                <w:b/>
                <w:bCs/>
                <w:color w:val="000000"/>
                <w:kern w:val="0"/>
              </w:rPr>
            </w:pPr>
            <w:r>
              <w:rPr>
                <w:rFonts w:ascii="宋体" w:hAnsi="宋体" w:cs="Tahoma" w:hint="eastAsia"/>
                <w:b/>
                <w:bCs/>
                <w:color w:val="000000"/>
                <w:kern w:val="0"/>
              </w:rPr>
              <w:t>响应</w:t>
            </w:r>
            <w:r w:rsidRPr="00F963F5">
              <w:rPr>
                <w:rFonts w:ascii="宋体" w:hAnsi="宋体" w:cs="Tahoma" w:hint="eastAsia"/>
                <w:b/>
                <w:bCs/>
                <w:color w:val="000000"/>
                <w:kern w:val="0"/>
              </w:rPr>
              <w:t>技术</w:t>
            </w:r>
            <w:r>
              <w:rPr>
                <w:rFonts w:ascii="宋体" w:hAnsi="宋体" w:cs="Tahoma" w:hint="eastAsia"/>
                <w:b/>
                <w:bCs/>
                <w:color w:val="000000"/>
                <w:kern w:val="0"/>
              </w:rPr>
              <w:t>参数</w:t>
            </w:r>
          </w:p>
        </w:tc>
        <w:tc>
          <w:tcPr>
            <w:tcW w:w="1169" w:type="dxa"/>
            <w:shd w:val="clear" w:color="auto" w:fill="auto"/>
            <w:vAlign w:val="bottom"/>
          </w:tcPr>
          <w:p w:rsidR="00F620A3" w:rsidRPr="00F963F5" w:rsidRDefault="00F620A3" w:rsidP="00F620A3">
            <w:pPr>
              <w:widowControl/>
              <w:jc w:val="center"/>
              <w:rPr>
                <w:rFonts w:ascii="宋体" w:hAnsi="宋体" w:cs="Tahoma"/>
                <w:b/>
                <w:bCs/>
                <w:color w:val="000000"/>
                <w:kern w:val="0"/>
              </w:rPr>
            </w:pPr>
            <w:r>
              <w:rPr>
                <w:rFonts w:ascii="宋体" w:hAnsi="宋体" w:cs="Tahoma" w:hint="eastAsia"/>
                <w:b/>
                <w:bCs/>
                <w:color w:val="000000"/>
                <w:kern w:val="0"/>
              </w:rPr>
              <w:t>数量</w:t>
            </w:r>
          </w:p>
        </w:tc>
        <w:tc>
          <w:tcPr>
            <w:tcW w:w="1893" w:type="dxa"/>
          </w:tcPr>
          <w:p w:rsidR="00F620A3" w:rsidRDefault="00F620A3" w:rsidP="002F54C3">
            <w:pPr>
              <w:widowControl/>
              <w:jc w:val="center"/>
              <w:rPr>
                <w:rFonts w:ascii="宋体" w:hAnsi="宋体" w:cs="Tahoma"/>
                <w:b/>
                <w:bCs/>
                <w:color w:val="000000"/>
                <w:kern w:val="0"/>
              </w:rPr>
            </w:pPr>
            <w:r>
              <w:rPr>
                <w:rFonts w:ascii="宋体" w:hAnsi="宋体" w:cs="Tahoma" w:hint="eastAsia"/>
                <w:b/>
                <w:bCs/>
                <w:color w:val="000000"/>
                <w:kern w:val="0"/>
              </w:rPr>
              <w:t>投标报价（元）</w:t>
            </w:r>
          </w:p>
        </w:tc>
      </w:tr>
      <w:tr w:rsidR="00F620A3" w:rsidRPr="00F963F5" w:rsidTr="00F620A3">
        <w:trPr>
          <w:trHeight w:val="600"/>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1</w:t>
            </w:r>
          </w:p>
        </w:tc>
        <w:tc>
          <w:tcPr>
            <w:tcW w:w="1276" w:type="dxa"/>
            <w:shd w:val="clear" w:color="auto" w:fill="auto"/>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垂直电泳槽</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F620A3" w:rsidRPr="00F963F5" w:rsidTr="00F620A3">
        <w:trPr>
          <w:trHeight w:val="600"/>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2</w:t>
            </w:r>
          </w:p>
        </w:tc>
        <w:tc>
          <w:tcPr>
            <w:tcW w:w="1276" w:type="dxa"/>
            <w:shd w:val="clear" w:color="auto" w:fill="auto"/>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 xml:space="preserve">通用型电泳仪电源 </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F620A3" w:rsidRPr="00F963F5" w:rsidTr="00F620A3">
        <w:trPr>
          <w:trHeight w:val="600"/>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3</w:t>
            </w:r>
          </w:p>
        </w:tc>
        <w:tc>
          <w:tcPr>
            <w:tcW w:w="1276" w:type="dxa"/>
            <w:shd w:val="clear" w:color="auto" w:fill="auto"/>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转移电泳槽</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F620A3" w:rsidRPr="00F963F5" w:rsidTr="00F620A3">
        <w:trPr>
          <w:trHeight w:val="600"/>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4</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二氧化碳培养箱（气套式）</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F620A3" w:rsidRPr="00F963F5" w:rsidTr="00F620A3">
        <w:trPr>
          <w:trHeight w:val="938"/>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5</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LED数显圆周摇床</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F620A3" w:rsidRPr="00F963F5" w:rsidTr="00F620A3">
        <w:trPr>
          <w:trHeight w:val="600"/>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6</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LED数显加热金属浴</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9F2ACD" w:rsidRPr="00F963F5" w:rsidTr="009F2ACD">
        <w:trPr>
          <w:trHeight w:val="600"/>
        </w:trPr>
        <w:tc>
          <w:tcPr>
            <w:tcW w:w="8427" w:type="dxa"/>
            <w:gridSpan w:val="6"/>
            <w:shd w:val="clear" w:color="auto" w:fill="auto"/>
            <w:noWrap/>
            <w:vAlign w:val="center"/>
            <w:hideMark/>
          </w:tcPr>
          <w:p w:rsidR="009F2ACD" w:rsidRPr="00F963F5" w:rsidRDefault="009F2ACD" w:rsidP="00335EC9">
            <w:pPr>
              <w:widowControl/>
              <w:jc w:val="left"/>
              <w:rPr>
                <w:rFonts w:ascii="宋体" w:hAnsi="宋体" w:cs="Tahoma"/>
                <w:color w:val="000000"/>
                <w:kern w:val="0"/>
              </w:rPr>
            </w:pPr>
            <w:r w:rsidRPr="00CB3155">
              <w:rPr>
                <w:rFonts w:ascii="宋体" w:hAnsi="宋体" w:cs="Tahoma" w:hint="eastAsia"/>
                <w:b/>
                <w:color w:val="000000"/>
                <w:kern w:val="0"/>
              </w:rPr>
              <w:t>合计</w:t>
            </w:r>
            <w:r>
              <w:rPr>
                <w:rFonts w:ascii="宋体" w:hAnsi="宋体" w:cs="Tahoma" w:hint="eastAsia"/>
                <w:b/>
                <w:color w:val="000000"/>
                <w:kern w:val="0"/>
              </w:rPr>
              <w:t>金额：</w:t>
            </w:r>
            <w:r w:rsidRPr="009F2ACD">
              <w:rPr>
                <w:rFonts w:ascii="宋体" w:hAnsi="宋体" w:cs="Tahoma" w:hint="eastAsia"/>
                <w:b/>
                <w:color w:val="000000"/>
                <w:kern w:val="0"/>
                <w:u w:val="single"/>
              </w:rPr>
              <w:t xml:space="preserve">        元</w:t>
            </w:r>
          </w:p>
        </w:tc>
      </w:tr>
    </w:tbl>
    <w:p w:rsidR="009F2ACD" w:rsidRDefault="00D3390F" w:rsidP="009F2ACD">
      <w:pPr>
        <w:widowControl/>
        <w:shd w:val="clear" w:color="auto" w:fill="FFFFFF"/>
        <w:adjustRightInd w:val="0"/>
        <w:snapToGrid w:val="0"/>
        <w:spacing w:after="84" w:line="300" w:lineRule="atLeast"/>
        <w:ind w:right="119" w:firstLineChars="100" w:firstLine="210"/>
        <w:jc w:val="left"/>
        <w:rPr>
          <w:rFonts w:ascii="宋体" w:hAnsi="宋体" w:cs="Tahoma"/>
          <w:color w:val="000000"/>
          <w:kern w:val="0"/>
        </w:rPr>
      </w:pPr>
      <w:r>
        <w:rPr>
          <w:rFonts w:ascii="宋体" w:hAnsi="宋体" w:cs="Tahoma" w:hint="eastAsia"/>
          <w:color w:val="000000"/>
          <w:kern w:val="0"/>
        </w:rPr>
        <w:t>注：</w:t>
      </w:r>
      <w:r w:rsidRPr="00D3390F">
        <w:rPr>
          <w:rFonts w:ascii="宋体" w:hAnsi="宋体" w:cs="Tahoma" w:hint="eastAsia"/>
          <w:color w:val="000000"/>
          <w:kern w:val="0"/>
        </w:rPr>
        <w:t>垂直电泳槽Mini-P4</w:t>
      </w:r>
      <w:r>
        <w:rPr>
          <w:rFonts w:ascii="宋体" w:hAnsi="宋体" w:cs="Tahoma" w:hint="eastAsia"/>
          <w:color w:val="000000"/>
          <w:kern w:val="0"/>
        </w:rPr>
        <w:t>响应报价</w:t>
      </w:r>
      <w:r w:rsidR="00054545">
        <w:rPr>
          <w:rFonts w:ascii="宋体" w:hAnsi="宋体" w:cs="Tahoma" w:hint="eastAsia"/>
          <w:color w:val="000000"/>
          <w:kern w:val="0"/>
        </w:rPr>
        <w:t>，应</w:t>
      </w:r>
      <w:r>
        <w:rPr>
          <w:rFonts w:ascii="宋体" w:hAnsi="宋体" w:cs="Tahoma" w:hint="eastAsia"/>
          <w:color w:val="000000"/>
          <w:kern w:val="0"/>
        </w:rPr>
        <w:t>包含</w:t>
      </w:r>
      <w:r w:rsidR="00054545" w:rsidRPr="00054545">
        <w:rPr>
          <w:rFonts w:ascii="宋体" w:hAnsi="宋体" w:cs="Tahoma" w:hint="eastAsia"/>
          <w:color w:val="000000"/>
          <w:kern w:val="0"/>
        </w:rPr>
        <w:t>配件报价清单</w:t>
      </w:r>
      <w:r w:rsidR="00054545">
        <w:rPr>
          <w:rFonts w:ascii="宋体" w:hAnsi="宋体" w:cs="Tahoma" w:hint="eastAsia"/>
          <w:color w:val="000000"/>
          <w:kern w:val="0"/>
        </w:rPr>
        <w:t>中的全所内容。</w:t>
      </w:r>
    </w:p>
    <w:p w:rsidR="00D3390F" w:rsidRPr="00054545" w:rsidRDefault="00054545" w:rsidP="009F2ACD">
      <w:pPr>
        <w:widowControl/>
        <w:shd w:val="clear" w:color="auto" w:fill="FFFFFF"/>
        <w:adjustRightInd w:val="0"/>
        <w:snapToGrid w:val="0"/>
        <w:spacing w:after="84" w:line="300" w:lineRule="atLeast"/>
        <w:ind w:right="119" w:firstLineChars="100" w:firstLine="210"/>
        <w:jc w:val="left"/>
        <w:rPr>
          <w:rFonts w:ascii="宋体" w:hAnsi="宋体" w:cs="Tahoma"/>
          <w:color w:val="000000"/>
          <w:kern w:val="0"/>
        </w:rPr>
      </w:pPr>
      <w:r>
        <w:rPr>
          <w:rFonts w:ascii="宋体" w:hAnsi="宋体" w:cs="Tahoma" w:hint="eastAsia"/>
          <w:color w:val="000000"/>
          <w:kern w:val="0"/>
        </w:rPr>
        <w:t xml:space="preserve">  </w:t>
      </w:r>
    </w:p>
    <w:p w:rsidR="00D5024A" w:rsidRPr="00F3138E" w:rsidRDefault="00BD4549" w:rsidP="00054545">
      <w:pPr>
        <w:widowControl/>
        <w:shd w:val="clear" w:color="auto" w:fill="FFFFFF"/>
        <w:adjustRightInd w:val="0"/>
        <w:snapToGrid w:val="0"/>
        <w:spacing w:after="84" w:line="300" w:lineRule="atLeast"/>
        <w:ind w:right="119" w:firstLineChars="100" w:firstLine="211"/>
        <w:jc w:val="left"/>
        <w:rPr>
          <w:b/>
          <w:color w:val="FF0000"/>
        </w:rPr>
      </w:pPr>
      <w:r w:rsidRPr="00F3138E">
        <w:rPr>
          <w:rFonts w:ascii="宋体" w:hAnsi="宋体" w:cs="Tahoma" w:hint="eastAsia"/>
          <w:b/>
          <w:color w:val="FF0000"/>
          <w:kern w:val="0"/>
        </w:rPr>
        <w:t>垂直电泳槽</w:t>
      </w:r>
      <w:r w:rsidRPr="00F3138E">
        <w:rPr>
          <w:rFonts w:hint="eastAsia"/>
          <w:b/>
          <w:color w:val="FF0000"/>
        </w:rPr>
        <w:t>Mini-P4</w:t>
      </w:r>
      <w:r w:rsidRPr="00F3138E">
        <w:rPr>
          <w:rFonts w:hAnsi="宋体" w:hint="eastAsia"/>
          <w:b/>
          <w:color w:val="FF0000"/>
        </w:rPr>
        <w:t>配件清单</w:t>
      </w:r>
      <w:r w:rsidR="00054545" w:rsidRPr="00F3138E">
        <w:rPr>
          <w:rFonts w:hAnsi="宋体" w:hint="eastAsia"/>
          <w:b/>
          <w:color w:val="FF0000"/>
        </w:rPr>
        <w:t>报价（此报价，不统计在响应报价中，方便以后单独购置配件使用）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1150"/>
        <w:gridCol w:w="1357"/>
        <w:gridCol w:w="914"/>
        <w:gridCol w:w="1278"/>
        <w:gridCol w:w="1558"/>
        <w:gridCol w:w="1467"/>
      </w:tblGrid>
      <w:tr w:rsidR="00CB3155" w:rsidRPr="00F963F5" w:rsidTr="00CB3155">
        <w:trPr>
          <w:trHeight w:val="600"/>
        </w:trPr>
        <w:tc>
          <w:tcPr>
            <w:tcW w:w="468" w:type="pct"/>
            <w:shd w:val="clear" w:color="auto" w:fill="auto"/>
            <w:noWrap/>
            <w:vAlign w:val="center"/>
            <w:hideMark/>
          </w:tcPr>
          <w:p w:rsidR="00CB3155" w:rsidRPr="00C067EE" w:rsidRDefault="00CB3155" w:rsidP="00335EC9">
            <w:pPr>
              <w:widowControl/>
              <w:jc w:val="center"/>
              <w:rPr>
                <w:rFonts w:ascii="宋体" w:hAnsi="宋体" w:cs="Tahoma"/>
                <w:b/>
                <w:color w:val="000000"/>
                <w:kern w:val="0"/>
                <w:sz w:val="22"/>
              </w:rPr>
            </w:pPr>
            <w:r w:rsidRPr="00C067EE">
              <w:rPr>
                <w:rFonts w:ascii="宋体" w:hAnsi="宋体" w:cs="Tahoma" w:hint="eastAsia"/>
                <w:b/>
                <w:color w:val="000000"/>
                <w:kern w:val="0"/>
                <w:sz w:val="22"/>
                <w:szCs w:val="22"/>
              </w:rPr>
              <w:t>序号</w:t>
            </w:r>
          </w:p>
        </w:tc>
        <w:tc>
          <w:tcPr>
            <w:tcW w:w="675" w:type="pct"/>
            <w:shd w:val="clear" w:color="auto" w:fill="auto"/>
            <w:vAlign w:val="center"/>
            <w:hideMark/>
          </w:tcPr>
          <w:p w:rsidR="00CB3155" w:rsidRPr="00F963F5" w:rsidRDefault="00CB3155" w:rsidP="00335EC9">
            <w:pPr>
              <w:widowControl/>
              <w:jc w:val="center"/>
              <w:rPr>
                <w:rFonts w:ascii="宋体" w:hAnsi="宋体" w:cs="Tahoma"/>
                <w:b/>
                <w:bCs/>
                <w:color w:val="000000"/>
                <w:kern w:val="0"/>
              </w:rPr>
            </w:pPr>
            <w:r w:rsidRPr="00F963F5">
              <w:rPr>
                <w:rFonts w:ascii="宋体" w:hAnsi="宋体" w:cs="Tahoma" w:hint="eastAsia"/>
                <w:b/>
                <w:bCs/>
                <w:color w:val="000000"/>
                <w:kern w:val="0"/>
              </w:rPr>
              <w:t>配件名称</w:t>
            </w:r>
          </w:p>
        </w:tc>
        <w:tc>
          <w:tcPr>
            <w:tcW w:w="796" w:type="pct"/>
            <w:shd w:val="clear" w:color="auto" w:fill="auto"/>
            <w:vAlign w:val="center"/>
            <w:hideMark/>
          </w:tcPr>
          <w:p w:rsidR="00CB3155" w:rsidRPr="00F963F5" w:rsidRDefault="00CB3155" w:rsidP="00335EC9">
            <w:pPr>
              <w:widowControl/>
              <w:jc w:val="center"/>
              <w:rPr>
                <w:rFonts w:ascii="宋体" w:hAnsi="宋体" w:cs="Tahoma"/>
                <w:b/>
                <w:bCs/>
                <w:color w:val="000000"/>
                <w:kern w:val="0"/>
              </w:rPr>
            </w:pPr>
            <w:r w:rsidRPr="00F963F5">
              <w:rPr>
                <w:rFonts w:ascii="宋体" w:hAnsi="宋体" w:cs="Tahoma" w:hint="eastAsia"/>
                <w:b/>
                <w:bCs/>
                <w:color w:val="000000"/>
                <w:kern w:val="0"/>
              </w:rPr>
              <w:t>规格</w:t>
            </w:r>
          </w:p>
        </w:tc>
        <w:tc>
          <w:tcPr>
            <w:tcW w:w="536" w:type="pct"/>
            <w:shd w:val="clear" w:color="auto" w:fill="auto"/>
            <w:vAlign w:val="center"/>
            <w:hideMark/>
          </w:tcPr>
          <w:p w:rsidR="00CB3155" w:rsidRPr="00F963F5" w:rsidRDefault="00CB3155" w:rsidP="00335EC9">
            <w:pPr>
              <w:widowControl/>
              <w:jc w:val="center"/>
              <w:rPr>
                <w:rFonts w:ascii="宋体" w:hAnsi="宋体" w:cs="Tahoma"/>
                <w:b/>
                <w:bCs/>
                <w:color w:val="000000"/>
                <w:kern w:val="0"/>
              </w:rPr>
            </w:pPr>
            <w:r w:rsidRPr="00F963F5">
              <w:rPr>
                <w:rFonts w:ascii="宋体" w:hAnsi="宋体" w:cs="Tahoma" w:hint="eastAsia"/>
                <w:b/>
                <w:bCs/>
                <w:color w:val="000000"/>
                <w:kern w:val="0"/>
              </w:rPr>
              <w:t>单位</w:t>
            </w:r>
          </w:p>
        </w:tc>
        <w:tc>
          <w:tcPr>
            <w:tcW w:w="750" w:type="pct"/>
            <w:shd w:val="clear" w:color="auto" w:fill="auto"/>
            <w:vAlign w:val="center"/>
            <w:hideMark/>
          </w:tcPr>
          <w:p w:rsidR="00CB3155" w:rsidRPr="00F963F5" w:rsidRDefault="00CB3155" w:rsidP="00335EC9">
            <w:pPr>
              <w:widowControl/>
              <w:jc w:val="center"/>
              <w:rPr>
                <w:rFonts w:ascii="宋体" w:hAnsi="宋体" w:cs="Tahoma"/>
                <w:b/>
                <w:bCs/>
                <w:color w:val="000000"/>
                <w:kern w:val="0"/>
              </w:rPr>
            </w:pPr>
            <w:r w:rsidRPr="00F963F5">
              <w:rPr>
                <w:rFonts w:ascii="宋体" w:hAnsi="宋体" w:cs="Tahoma" w:hint="eastAsia"/>
                <w:b/>
                <w:bCs/>
                <w:color w:val="000000"/>
                <w:kern w:val="0"/>
              </w:rPr>
              <w:t>数量</w:t>
            </w:r>
          </w:p>
        </w:tc>
        <w:tc>
          <w:tcPr>
            <w:tcW w:w="914" w:type="pct"/>
            <w:shd w:val="clear" w:color="auto" w:fill="auto"/>
            <w:noWrap/>
            <w:vAlign w:val="center"/>
            <w:hideMark/>
          </w:tcPr>
          <w:p w:rsidR="00CB3155" w:rsidRDefault="00CB3155" w:rsidP="00BD4549">
            <w:pPr>
              <w:widowControl/>
              <w:jc w:val="center"/>
              <w:rPr>
                <w:rFonts w:ascii="宋体" w:hAnsi="宋体" w:cs="Tahoma"/>
                <w:b/>
                <w:color w:val="000000"/>
                <w:kern w:val="0"/>
                <w:sz w:val="22"/>
              </w:rPr>
            </w:pPr>
            <w:r>
              <w:rPr>
                <w:rFonts w:ascii="宋体" w:hAnsi="宋体" w:cs="Tahoma" w:hint="eastAsia"/>
                <w:b/>
                <w:color w:val="000000"/>
                <w:kern w:val="0"/>
                <w:sz w:val="22"/>
                <w:szCs w:val="22"/>
              </w:rPr>
              <w:t>投标单价</w:t>
            </w:r>
          </w:p>
          <w:p w:rsidR="00CB3155" w:rsidRPr="00C067EE" w:rsidRDefault="00CB3155" w:rsidP="00BD4549">
            <w:pPr>
              <w:widowControl/>
              <w:jc w:val="center"/>
              <w:rPr>
                <w:rFonts w:ascii="宋体" w:hAnsi="宋体" w:cs="Tahoma"/>
                <w:b/>
                <w:color w:val="000000"/>
                <w:kern w:val="0"/>
                <w:sz w:val="22"/>
              </w:rPr>
            </w:pPr>
            <w:r>
              <w:rPr>
                <w:rFonts w:ascii="宋体" w:hAnsi="宋体" w:cs="Tahoma" w:hint="eastAsia"/>
                <w:b/>
                <w:color w:val="000000"/>
                <w:kern w:val="0"/>
                <w:sz w:val="22"/>
                <w:szCs w:val="22"/>
              </w:rPr>
              <w:t>（元）</w:t>
            </w:r>
          </w:p>
        </w:tc>
        <w:tc>
          <w:tcPr>
            <w:tcW w:w="861" w:type="pct"/>
            <w:shd w:val="clear" w:color="auto" w:fill="auto"/>
            <w:vAlign w:val="center"/>
          </w:tcPr>
          <w:p w:rsidR="00CB3155" w:rsidRPr="00C067EE" w:rsidRDefault="00CB3155" w:rsidP="00CB3155">
            <w:pPr>
              <w:widowControl/>
              <w:jc w:val="center"/>
              <w:rPr>
                <w:rFonts w:ascii="宋体" w:hAnsi="宋体" w:cs="Tahoma"/>
                <w:b/>
                <w:color w:val="000000"/>
                <w:kern w:val="0"/>
                <w:sz w:val="22"/>
              </w:rPr>
            </w:pPr>
            <w:r>
              <w:rPr>
                <w:rFonts w:ascii="宋体" w:hAnsi="宋体" w:cs="Tahoma" w:hint="eastAsia"/>
                <w:b/>
                <w:color w:val="000000"/>
                <w:kern w:val="0"/>
                <w:sz w:val="22"/>
              </w:rPr>
              <w:t>小计</w:t>
            </w: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1</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上盖</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含输出线</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2</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底槽</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3</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电泳内芯</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带电极头</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4</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电泳内芯</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不带电极头</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lastRenderedPageBreak/>
              <w:t>5</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内芯夹子</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4</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6</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密封条</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U</w:t>
            </w:r>
            <w:r w:rsidRPr="00F963F5">
              <w:rPr>
                <w:rFonts w:ascii="宋体" w:hAnsi="宋体" w:cs="Tahoma" w:hint="eastAsia"/>
                <w:color w:val="000000"/>
                <w:kern w:val="0"/>
              </w:rPr>
              <w:t>形</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根</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4</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7</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制胶架</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4</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8</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玻璃板固定夹</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4</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9</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胶垫</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4</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10</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长玻璃板</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粘</w:t>
            </w:r>
            <w:r w:rsidRPr="00F963F5">
              <w:rPr>
                <w:rFonts w:cs="Tahoma"/>
                <w:color w:val="000000"/>
                <w:kern w:val="0"/>
              </w:rPr>
              <w:t>1.0mm</w:t>
            </w:r>
            <w:r w:rsidRPr="00F963F5">
              <w:rPr>
                <w:rFonts w:ascii="宋体" w:hAnsi="宋体" w:cs="Tahoma" w:hint="eastAsia"/>
                <w:color w:val="000000"/>
                <w:kern w:val="0"/>
              </w:rPr>
              <w:t>厚边条</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块</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5</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1</w:t>
            </w:r>
            <w:r>
              <w:rPr>
                <w:rFonts w:ascii="Tahoma" w:hAnsi="Tahoma" w:cs="Tahoma" w:hint="eastAsia"/>
                <w:color w:val="000000"/>
                <w:kern w:val="0"/>
                <w:sz w:val="22"/>
                <w:szCs w:val="22"/>
              </w:rPr>
              <w:t>1</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短玻璃板</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w:t>
            </w:r>
            <w:r w:rsidRPr="00F963F5">
              <w:rPr>
                <w:rFonts w:cs="Tahoma"/>
                <w:color w:val="000000"/>
                <w:kern w:val="0"/>
              </w:rPr>
              <w:t>W</w:t>
            </w:r>
            <w:r w:rsidRPr="00F963F5">
              <w:rPr>
                <w:rFonts w:ascii="宋体" w:hAnsi="宋体" w:cs="Tahoma" w:hint="eastAsia"/>
                <w:color w:val="000000"/>
                <w:kern w:val="0"/>
              </w:rPr>
              <w:t>×</w:t>
            </w:r>
            <w:r w:rsidRPr="00F963F5">
              <w:rPr>
                <w:rFonts w:cs="Tahoma"/>
                <w:color w:val="000000"/>
                <w:kern w:val="0"/>
              </w:rPr>
              <w:t>L</w:t>
            </w:r>
            <w:r w:rsidRPr="00F963F5">
              <w:rPr>
                <w:rFonts w:ascii="宋体" w:hAnsi="宋体" w:cs="Tahoma" w:hint="eastAsia"/>
                <w:color w:val="000000"/>
                <w:kern w:val="0"/>
              </w:rPr>
              <w:t>）：</w:t>
            </w:r>
            <w:r w:rsidRPr="00F963F5">
              <w:rPr>
                <w:rFonts w:cs="Tahoma"/>
                <w:color w:val="000000"/>
                <w:kern w:val="0"/>
              </w:rPr>
              <w:t>101</w:t>
            </w:r>
            <w:r w:rsidRPr="00F963F5">
              <w:rPr>
                <w:rFonts w:ascii="宋体" w:hAnsi="宋体" w:cs="Tahoma" w:hint="eastAsia"/>
                <w:color w:val="000000"/>
                <w:kern w:val="0"/>
              </w:rPr>
              <w:t>×</w:t>
            </w:r>
            <w:r w:rsidRPr="00F963F5">
              <w:rPr>
                <w:rFonts w:cs="Tahoma"/>
                <w:color w:val="000000"/>
                <w:kern w:val="0"/>
              </w:rPr>
              <w:t>73</w:t>
            </w:r>
            <w:r w:rsidRPr="00F963F5">
              <w:rPr>
                <w:rFonts w:ascii="宋体" w:hAnsi="宋体" w:cs="Tahoma" w:hint="eastAsia"/>
                <w:color w:val="000000"/>
                <w:kern w:val="0"/>
              </w:rPr>
              <w:t>（</w:t>
            </w:r>
            <w:r w:rsidRPr="00F963F5">
              <w:rPr>
                <w:rFonts w:cs="Tahoma"/>
                <w:color w:val="000000"/>
                <w:kern w:val="0"/>
              </w:rPr>
              <w:t>mm</w:t>
            </w:r>
            <w:r w:rsidRPr="00F963F5">
              <w:rPr>
                <w:rFonts w:ascii="宋体" w:hAnsi="宋体" w:cs="Tahoma" w:hint="eastAsi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块</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5</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1</w:t>
            </w:r>
            <w:r>
              <w:rPr>
                <w:rFonts w:ascii="Tahoma" w:hAnsi="Tahoma" w:cs="Tahoma" w:hint="eastAsia"/>
                <w:color w:val="000000"/>
                <w:kern w:val="0"/>
                <w:sz w:val="22"/>
                <w:szCs w:val="22"/>
              </w:rPr>
              <w:t>2</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加样梳</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1.0mm</w:t>
            </w:r>
            <w:r w:rsidRPr="00F963F5">
              <w:rPr>
                <w:rFonts w:ascii="宋体" w:hAnsi="宋体" w:cs="Tahoma" w:hint="eastAsia"/>
                <w:color w:val="000000"/>
                <w:kern w:val="0"/>
              </w:rPr>
              <w:t>厚</w:t>
            </w:r>
            <w:r w:rsidRPr="00F963F5">
              <w:rPr>
                <w:rFonts w:cs="Tahoma"/>
                <w:color w:val="000000"/>
                <w:kern w:val="0"/>
              </w:rPr>
              <w:t>,10</w:t>
            </w:r>
            <w:r w:rsidRPr="00F963F5">
              <w:rPr>
                <w:rFonts w:ascii="宋体" w:hAnsi="宋体" w:cs="Tahoma" w:hint="eastAsia"/>
                <w:color w:val="000000"/>
                <w:kern w:val="0"/>
              </w:rPr>
              <w:t>齿</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把</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5</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1</w:t>
            </w:r>
            <w:r>
              <w:rPr>
                <w:rFonts w:ascii="Tahoma" w:hAnsi="Tahoma" w:cs="Tahoma" w:hint="eastAsia"/>
                <w:color w:val="000000"/>
                <w:kern w:val="0"/>
                <w:sz w:val="22"/>
                <w:szCs w:val="22"/>
              </w:rPr>
              <w:t>3</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加样梳</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1.0mm</w:t>
            </w:r>
            <w:r w:rsidRPr="00F963F5">
              <w:rPr>
                <w:rFonts w:ascii="宋体" w:hAnsi="宋体" w:cs="Tahoma" w:hint="eastAsia"/>
                <w:color w:val="000000"/>
                <w:kern w:val="0"/>
              </w:rPr>
              <w:t>厚</w:t>
            </w:r>
            <w:r w:rsidRPr="00F963F5">
              <w:rPr>
                <w:rFonts w:cs="Tahoma"/>
                <w:color w:val="000000"/>
                <w:kern w:val="0"/>
              </w:rPr>
              <w:t>,15</w:t>
            </w:r>
            <w:r w:rsidRPr="00F963F5">
              <w:rPr>
                <w:rFonts w:ascii="宋体" w:hAnsi="宋体" w:cs="Tahoma" w:hint="eastAsia"/>
                <w:color w:val="000000"/>
                <w:kern w:val="0"/>
              </w:rPr>
              <w:t>齿</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把</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5</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Pr>
                <w:rFonts w:ascii="Tahoma" w:hAnsi="Tahoma" w:cs="Tahoma" w:hint="eastAsia"/>
                <w:color w:val="000000"/>
                <w:kern w:val="0"/>
                <w:sz w:val="22"/>
                <w:szCs w:val="22"/>
              </w:rPr>
              <w:t>14</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导样器</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10</w:t>
            </w:r>
            <w:r w:rsidRPr="00F963F5">
              <w:rPr>
                <w:rFonts w:ascii="宋体" w:hAnsi="宋体" w:cs="Tahoma" w:hint="eastAsia"/>
                <w:color w:val="000000"/>
                <w:kern w:val="0"/>
              </w:rPr>
              <w:t>齿</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Pr>
                <w:rFonts w:ascii="Tahoma" w:hAnsi="Tahoma" w:cs="Tahoma" w:hint="eastAsia"/>
                <w:color w:val="000000"/>
                <w:kern w:val="0"/>
                <w:sz w:val="22"/>
                <w:szCs w:val="22"/>
              </w:rPr>
              <w:t>15</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导样器</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15</w:t>
            </w:r>
            <w:r w:rsidRPr="00F963F5">
              <w:rPr>
                <w:rFonts w:ascii="宋体" w:hAnsi="宋体" w:cs="Tahoma" w:hint="eastAsia"/>
                <w:color w:val="000000"/>
                <w:kern w:val="0"/>
              </w:rPr>
              <w:t>齿</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Pr>
                <w:rFonts w:ascii="Tahoma" w:hAnsi="Tahoma" w:cs="Tahoma" w:hint="eastAsia"/>
                <w:color w:val="000000"/>
                <w:kern w:val="0"/>
                <w:sz w:val="22"/>
                <w:szCs w:val="22"/>
              </w:rPr>
              <w:t>16</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胶铲</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小号</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2</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bl>
    <w:p w:rsidR="00D5024A" w:rsidRDefault="00D5024A" w:rsidP="00D5024A">
      <w:pPr>
        <w:widowControl/>
        <w:jc w:val="left"/>
      </w:pPr>
    </w:p>
    <w:p w:rsidR="00D5024A" w:rsidRDefault="00D5024A" w:rsidP="00D5024A">
      <w:pPr>
        <w:widowControl/>
        <w:jc w:val="left"/>
      </w:pPr>
      <w:r>
        <w:br w:type="page"/>
      </w:r>
    </w:p>
    <w:p w:rsidR="00D5024A" w:rsidRDefault="00D5024A" w:rsidP="00D5024A">
      <w:pPr>
        <w:adjustRightInd w:val="0"/>
        <w:snapToGrid w:val="0"/>
        <w:spacing w:line="360" w:lineRule="auto"/>
        <w:jc w:val="left"/>
        <w:rPr>
          <w:rFonts w:ascii="宋体" w:hAnsi="宋体" w:cs="宋体"/>
          <w:b/>
          <w:bCs/>
          <w:color w:val="000000"/>
          <w:kern w:val="36"/>
          <w:sz w:val="24"/>
          <w:szCs w:val="24"/>
        </w:rPr>
      </w:pPr>
      <w:r w:rsidRPr="00465523">
        <w:rPr>
          <w:rFonts w:ascii="宋体" w:hAnsi="宋体" w:cs="宋体" w:hint="eastAsia"/>
          <w:b/>
          <w:bCs/>
          <w:color w:val="000000"/>
          <w:kern w:val="36"/>
          <w:sz w:val="24"/>
          <w:szCs w:val="24"/>
        </w:rPr>
        <w:lastRenderedPageBreak/>
        <w:t>附件3：</w:t>
      </w:r>
    </w:p>
    <w:p w:rsidR="00D5024A" w:rsidRDefault="00D5024A" w:rsidP="00D5024A">
      <w:pPr>
        <w:widowControl/>
        <w:shd w:val="clear" w:color="auto" w:fill="FFFFFF"/>
        <w:adjustRightInd w:val="0"/>
        <w:snapToGrid w:val="0"/>
        <w:spacing w:after="84" w:line="300" w:lineRule="atLeast"/>
        <w:ind w:right="119"/>
        <w:jc w:val="center"/>
        <w:rPr>
          <w:rFonts w:ascii="宋体" w:hAnsi="宋体" w:cs="宋体"/>
          <w:b/>
          <w:bCs/>
          <w:sz w:val="28"/>
          <w:szCs w:val="28"/>
        </w:rPr>
      </w:pPr>
      <w:r w:rsidRPr="00F471A3">
        <w:rPr>
          <w:rFonts w:ascii="宋体" w:hAnsi="宋体" w:cs="宋体" w:hint="eastAsia"/>
          <w:b/>
          <w:bCs/>
          <w:sz w:val="28"/>
          <w:szCs w:val="28"/>
        </w:rPr>
        <w:t>合同主要条款</w:t>
      </w:r>
    </w:p>
    <w:p w:rsidR="00D5024A" w:rsidRPr="00A52FEF" w:rsidRDefault="00D5024A" w:rsidP="00D5024A">
      <w:pPr>
        <w:spacing w:line="480" w:lineRule="exact"/>
        <w:ind w:firstLineChars="200" w:firstLine="420"/>
        <w:jc w:val="right"/>
        <w:rPr>
          <w:rFonts w:ascii="宋体" w:hAnsi="宋体"/>
          <w:sz w:val="24"/>
          <w:szCs w:val="24"/>
          <w:u w:val="single"/>
        </w:rPr>
      </w:pPr>
      <w:r w:rsidRPr="00B43276">
        <w:rPr>
          <w:rFonts w:ascii="Arial" w:hAnsi="Arial" w:hint="eastAsia"/>
          <w:szCs w:val="28"/>
        </w:rPr>
        <w:t xml:space="preserve">  </w:t>
      </w:r>
      <w:r w:rsidRPr="00A52FEF">
        <w:rPr>
          <w:rFonts w:ascii="宋体" w:hAnsi="宋体" w:hint="eastAsia"/>
          <w:sz w:val="24"/>
          <w:szCs w:val="24"/>
        </w:rPr>
        <w:t>合同编号:</w:t>
      </w:r>
      <w:r w:rsidRPr="00A52FEF">
        <w:rPr>
          <w:rFonts w:ascii="Times New Roman" w:hAnsi="Times New Roman" w:cs="Times New Roman"/>
          <w:sz w:val="24"/>
          <w:szCs w:val="24"/>
        </w:rPr>
        <w:t xml:space="preserve"> </w:t>
      </w:r>
      <w:r w:rsidRPr="00A52FEF">
        <w:rPr>
          <w:rFonts w:ascii="Times New Roman" w:eastAsiaTheme="minorEastAsia" w:hAnsi="Times New Roman" w:cs="Times New Roman"/>
          <w:sz w:val="24"/>
          <w:szCs w:val="24"/>
          <w:u w:val="single"/>
        </w:rPr>
        <w:t>WYHT2018</w:t>
      </w:r>
      <w:r w:rsidR="00C160A9">
        <w:rPr>
          <w:rFonts w:ascii="Times New Roman" w:eastAsiaTheme="minorEastAsia" w:hAnsi="Times New Roman" w:cs="Times New Roman" w:hint="eastAsia"/>
          <w:sz w:val="24"/>
          <w:szCs w:val="24"/>
          <w:u w:val="single"/>
        </w:rPr>
        <w:t>1</w:t>
      </w:r>
      <w:r w:rsidR="003076E3">
        <w:rPr>
          <w:rFonts w:ascii="Times New Roman" w:eastAsiaTheme="minorEastAsia" w:hAnsi="Times New Roman" w:cs="Times New Roman" w:hint="eastAsia"/>
          <w:sz w:val="24"/>
          <w:szCs w:val="24"/>
          <w:u w:val="single"/>
        </w:rPr>
        <w:t>40</w:t>
      </w:r>
      <w:r w:rsidRPr="00A52FEF">
        <w:rPr>
          <w:rFonts w:ascii="Times New Roman" w:eastAsiaTheme="minorEastAsia" w:hAnsi="Times New Roman" w:cs="Times New Roman"/>
          <w:sz w:val="24"/>
          <w:szCs w:val="24"/>
          <w:u w:val="single"/>
        </w:rPr>
        <w:t>-1</w:t>
      </w:r>
    </w:p>
    <w:p w:rsidR="00D5024A" w:rsidRPr="00264498" w:rsidRDefault="00D5024A" w:rsidP="00D5024A">
      <w:pPr>
        <w:spacing w:line="500" w:lineRule="exact"/>
        <w:ind w:firstLineChars="200" w:firstLine="480"/>
        <w:rPr>
          <w:rFonts w:asciiTheme="minorEastAsia" w:eastAsiaTheme="minorEastAsia" w:hAnsiTheme="minorEastAsia"/>
          <w:sz w:val="24"/>
          <w:szCs w:val="24"/>
        </w:rPr>
      </w:pPr>
    </w:p>
    <w:p w:rsidR="00B26E56" w:rsidRPr="00B26E56" w:rsidRDefault="00B26E56" w:rsidP="00B26E56">
      <w:pPr>
        <w:spacing w:line="360" w:lineRule="auto"/>
        <w:ind w:firstLineChars="250" w:firstLine="700"/>
        <w:rPr>
          <w:rFonts w:ascii="仿宋_GB2312" w:eastAsia="仿宋_GB2312" w:hAnsi="仿宋"/>
          <w:sz w:val="28"/>
          <w:szCs w:val="28"/>
        </w:rPr>
      </w:pPr>
      <w:r w:rsidRPr="00B26E56">
        <w:rPr>
          <w:rFonts w:ascii="仿宋_GB2312" w:eastAsia="仿宋_GB2312" w:hAnsi="仿宋" w:hint="eastAsia"/>
          <w:sz w:val="28"/>
          <w:szCs w:val="28"/>
        </w:rPr>
        <w:t>买方通过国资处组织的采购活动，决定将本项目采购合同授予卖方。为进一步明确双方的责任，确保合同的顺利履行，</w:t>
      </w:r>
      <w:r w:rsidRPr="00B26E56">
        <w:rPr>
          <w:rFonts w:ascii="仿宋_GB2312" w:eastAsia="仿宋_GB2312" w:hAnsi="仿宋" w:hint="eastAsia"/>
          <w:color w:val="000000"/>
          <w:sz w:val="28"/>
          <w:szCs w:val="28"/>
        </w:rPr>
        <w:t>根据《中华人民共和国合同法》及有关法律规定，遵循平等、自愿、公平和诚实信用的原则，</w:t>
      </w:r>
      <w:r w:rsidRPr="00B26E56">
        <w:rPr>
          <w:rFonts w:ascii="仿宋_GB2312" w:eastAsia="仿宋_GB2312" w:hAnsi="仿宋" w:hint="eastAsia"/>
          <w:sz w:val="28"/>
          <w:szCs w:val="28"/>
        </w:rPr>
        <w:t>买卖双方</w:t>
      </w:r>
      <w:r w:rsidRPr="00B26E56">
        <w:rPr>
          <w:rFonts w:ascii="仿宋_GB2312" w:eastAsia="仿宋_GB2312" w:hAnsi="仿宋" w:hint="eastAsia"/>
          <w:color w:val="000000"/>
          <w:sz w:val="28"/>
          <w:szCs w:val="28"/>
        </w:rPr>
        <w:t>协商一致</w:t>
      </w:r>
      <w:r w:rsidRPr="00B26E56">
        <w:rPr>
          <w:rFonts w:ascii="仿宋_GB2312" w:eastAsia="仿宋_GB2312" w:hAnsi="仿宋" w:hint="eastAsia"/>
          <w:sz w:val="28"/>
          <w:szCs w:val="28"/>
        </w:rPr>
        <w:t>同意按如下条款签订本合同：</w:t>
      </w:r>
    </w:p>
    <w:p w:rsidR="00B26E56" w:rsidRPr="00B26E56" w:rsidRDefault="00B26E56" w:rsidP="00B26E56">
      <w:pPr>
        <w:rPr>
          <w:rFonts w:ascii="仿宋_GB2312" w:eastAsia="仿宋_GB2312" w:hAnsi="黑体"/>
          <w:sz w:val="28"/>
          <w:szCs w:val="28"/>
        </w:rPr>
      </w:pPr>
      <w:r w:rsidRPr="00B26E56">
        <w:rPr>
          <w:rFonts w:ascii="仿宋_GB2312" w:eastAsia="仿宋_GB2312" w:hAnsi="仿宋" w:hint="eastAsia"/>
          <w:b/>
          <w:sz w:val="28"/>
          <w:szCs w:val="28"/>
        </w:rPr>
        <w:t xml:space="preserve">   </w:t>
      </w:r>
      <w:r w:rsidRPr="00B26E56">
        <w:rPr>
          <w:rFonts w:ascii="仿宋_GB2312" w:eastAsia="仿宋_GB2312" w:hAnsi="仿宋" w:hint="eastAsia"/>
          <w:sz w:val="28"/>
          <w:szCs w:val="28"/>
        </w:rPr>
        <w:t xml:space="preserve"> </w:t>
      </w:r>
      <w:r w:rsidRPr="00B26E56">
        <w:rPr>
          <w:rFonts w:ascii="仿宋_GB2312" w:eastAsia="仿宋_GB2312" w:hAnsi="黑体" w:hint="eastAsia"/>
          <w:sz w:val="28"/>
          <w:szCs w:val="28"/>
        </w:rPr>
        <w:t xml:space="preserve">一、货物的名称、规格型号、数量和价格（若产品过多则见附表，如有附表则必须加盖公章）  </w:t>
      </w:r>
    </w:p>
    <w:p w:rsidR="00B26E56" w:rsidRPr="00B26E56" w:rsidRDefault="00B26E56" w:rsidP="00B26E56">
      <w:pPr>
        <w:rPr>
          <w:rFonts w:ascii="仿宋_GB2312" w:eastAsia="仿宋_GB2312" w:hAnsi="仿宋"/>
          <w:sz w:val="28"/>
          <w:szCs w:val="28"/>
        </w:rPr>
      </w:pPr>
      <w:r w:rsidRPr="00B26E56">
        <w:rPr>
          <w:rFonts w:ascii="仿宋_GB2312" w:eastAsia="仿宋_GB2312" w:hAnsi="黑体" w:hint="eastAsia"/>
          <w:sz w:val="28"/>
          <w:szCs w:val="28"/>
        </w:rPr>
        <w:t xml:space="preserve">                                                    </w:t>
      </w:r>
      <w:r w:rsidRPr="00B26E56">
        <w:rPr>
          <w:rFonts w:ascii="仿宋_GB2312" w:eastAsia="仿宋_GB2312" w:hAnsi="仿宋" w:hint="eastAsia"/>
          <w:sz w:val="28"/>
          <w:szCs w:val="28"/>
        </w:rPr>
        <w:t>单位：元</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6"/>
        <w:gridCol w:w="1616"/>
        <w:gridCol w:w="610"/>
        <w:gridCol w:w="610"/>
        <w:gridCol w:w="1476"/>
        <w:gridCol w:w="1476"/>
        <w:gridCol w:w="1476"/>
      </w:tblGrid>
      <w:tr w:rsidR="00B26E56" w:rsidRPr="00B26E56" w:rsidTr="00335EC9">
        <w:trPr>
          <w:trHeight w:val="57"/>
        </w:trPr>
        <w:tc>
          <w:tcPr>
            <w:tcW w:w="1556" w:type="dxa"/>
            <w:vAlign w:val="center"/>
          </w:tcPr>
          <w:p w:rsidR="00B26E56" w:rsidRPr="00B26E56" w:rsidRDefault="00B26E56" w:rsidP="00BB6D7C">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产品名称</w:t>
            </w:r>
          </w:p>
        </w:tc>
        <w:tc>
          <w:tcPr>
            <w:tcW w:w="1616" w:type="dxa"/>
            <w:vAlign w:val="center"/>
          </w:tcPr>
          <w:p w:rsidR="00B26E56" w:rsidRPr="00B26E56" w:rsidRDefault="00B26E56" w:rsidP="00BB6D7C">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规格型号</w:t>
            </w:r>
          </w:p>
        </w:tc>
        <w:tc>
          <w:tcPr>
            <w:tcW w:w="610" w:type="dxa"/>
            <w:vAlign w:val="center"/>
          </w:tcPr>
          <w:p w:rsidR="00B26E56" w:rsidRPr="00B26E56" w:rsidRDefault="00B26E56" w:rsidP="00BB6D7C">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单位</w:t>
            </w:r>
          </w:p>
        </w:tc>
        <w:tc>
          <w:tcPr>
            <w:tcW w:w="610" w:type="dxa"/>
            <w:vAlign w:val="center"/>
          </w:tcPr>
          <w:p w:rsidR="00B26E56" w:rsidRPr="00B26E56" w:rsidRDefault="00B26E56" w:rsidP="00BB6D7C">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数量</w:t>
            </w:r>
          </w:p>
        </w:tc>
        <w:tc>
          <w:tcPr>
            <w:tcW w:w="1476" w:type="dxa"/>
            <w:vAlign w:val="center"/>
          </w:tcPr>
          <w:p w:rsidR="00B26E56" w:rsidRPr="00B26E56" w:rsidRDefault="00B26E56" w:rsidP="00BB6D7C">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单价</w:t>
            </w:r>
          </w:p>
        </w:tc>
        <w:tc>
          <w:tcPr>
            <w:tcW w:w="1476" w:type="dxa"/>
            <w:vAlign w:val="center"/>
          </w:tcPr>
          <w:p w:rsidR="00B26E56" w:rsidRPr="00B26E56" w:rsidRDefault="00B26E56" w:rsidP="00BB6D7C">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小计</w:t>
            </w:r>
          </w:p>
        </w:tc>
        <w:tc>
          <w:tcPr>
            <w:tcW w:w="1476" w:type="dxa"/>
            <w:vAlign w:val="center"/>
          </w:tcPr>
          <w:p w:rsidR="00B26E56" w:rsidRPr="00B26E56" w:rsidRDefault="00B26E56" w:rsidP="00335EC9">
            <w:pPr>
              <w:adjustRightInd w:val="0"/>
              <w:snapToGrid w:val="0"/>
              <w:jc w:val="center"/>
              <w:rPr>
                <w:rFonts w:ascii="仿宋_GB2312" w:eastAsia="仿宋_GB2312" w:hAnsi="仿宋"/>
                <w:sz w:val="28"/>
                <w:szCs w:val="28"/>
              </w:rPr>
            </w:pPr>
            <w:r w:rsidRPr="00B26E56">
              <w:rPr>
                <w:rFonts w:ascii="仿宋_GB2312" w:eastAsia="仿宋_GB2312" w:hAnsi="仿宋" w:hint="eastAsia"/>
                <w:sz w:val="28"/>
                <w:szCs w:val="28"/>
              </w:rPr>
              <w:t>生产</w:t>
            </w:r>
          </w:p>
          <w:p w:rsidR="00B26E56" w:rsidRPr="00B26E56" w:rsidRDefault="00B26E56" w:rsidP="00335EC9">
            <w:pPr>
              <w:adjustRightInd w:val="0"/>
              <w:snapToGrid w:val="0"/>
              <w:jc w:val="center"/>
              <w:rPr>
                <w:rFonts w:ascii="仿宋_GB2312" w:eastAsia="仿宋_GB2312" w:hAnsi="仿宋"/>
                <w:sz w:val="28"/>
                <w:szCs w:val="28"/>
              </w:rPr>
            </w:pPr>
            <w:r w:rsidRPr="00B26E56">
              <w:rPr>
                <w:rFonts w:ascii="仿宋_GB2312" w:eastAsia="仿宋_GB2312" w:hAnsi="仿宋" w:hint="eastAsia"/>
                <w:sz w:val="28"/>
                <w:szCs w:val="28"/>
              </w:rPr>
              <w:t>厂商</w:t>
            </w:r>
          </w:p>
        </w:tc>
      </w:tr>
      <w:tr w:rsidR="00B26E56" w:rsidRPr="00B26E56" w:rsidTr="00335EC9">
        <w:trPr>
          <w:trHeight w:val="660"/>
        </w:trPr>
        <w:tc>
          <w:tcPr>
            <w:tcW w:w="1556" w:type="dxa"/>
            <w:vAlign w:val="center"/>
          </w:tcPr>
          <w:p w:rsidR="00B26E56" w:rsidRPr="00B26E56" w:rsidRDefault="00B26E56" w:rsidP="00335EC9">
            <w:pPr>
              <w:jc w:val="center"/>
              <w:rPr>
                <w:rFonts w:ascii="仿宋_GB2312" w:eastAsia="仿宋_GB2312" w:hAnsi="宋体"/>
                <w:color w:val="000000"/>
                <w:sz w:val="28"/>
                <w:szCs w:val="28"/>
              </w:rPr>
            </w:pPr>
          </w:p>
        </w:tc>
        <w:tc>
          <w:tcPr>
            <w:tcW w:w="1616" w:type="dxa"/>
            <w:vAlign w:val="center"/>
          </w:tcPr>
          <w:p w:rsidR="00B26E56" w:rsidRPr="00B26E56" w:rsidRDefault="00B26E56" w:rsidP="00335EC9">
            <w:pPr>
              <w:jc w:val="center"/>
              <w:rPr>
                <w:rFonts w:ascii="仿宋_GB2312" w:eastAsia="仿宋_GB2312" w:hAnsi="宋体"/>
                <w:color w:val="000000"/>
                <w:sz w:val="28"/>
                <w:szCs w:val="28"/>
                <w:highlight w:val="white"/>
              </w:rPr>
            </w:pPr>
          </w:p>
        </w:tc>
        <w:tc>
          <w:tcPr>
            <w:tcW w:w="610" w:type="dxa"/>
            <w:vAlign w:val="center"/>
          </w:tcPr>
          <w:p w:rsidR="00B26E56" w:rsidRPr="00B26E56" w:rsidRDefault="00B26E56" w:rsidP="00335EC9">
            <w:pPr>
              <w:jc w:val="center"/>
              <w:rPr>
                <w:rFonts w:ascii="仿宋_GB2312" w:eastAsia="仿宋_GB2312" w:hAnsi="宋体"/>
                <w:color w:val="000000"/>
                <w:sz w:val="28"/>
                <w:szCs w:val="28"/>
              </w:rPr>
            </w:pPr>
          </w:p>
        </w:tc>
        <w:tc>
          <w:tcPr>
            <w:tcW w:w="610" w:type="dxa"/>
            <w:vAlign w:val="center"/>
          </w:tcPr>
          <w:p w:rsidR="00B26E56" w:rsidRPr="00B26E56" w:rsidRDefault="00B26E56" w:rsidP="00335EC9">
            <w:pPr>
              <w:jc w:val="center"/>
              <w:rPr>
                <w:rFonts w:ascii="仿宋_GB2312" w:eastAsia="仿宋_GB2312" w:hAnsi="宋体"/>
                <w:color w:val="000000"/>
                <w:sz w:val="28"/>
                <w:szCs w:val="28"/>
              </w:rPr>
            </w:pPr>
          </w:p>
        </w:tc>
        <w:tc>
          <w:tcPr>
            <w:tcW w:w="1476" w:type="dxa"/>
            <w:vAlign w:val="center"/>
          </w:tcPr>
          <w:p w:rsidR="00B26E56" w:rsidRPr="00B26E56" w:rsidRDefault="00B26E56" w:rsidP="00335EC9">
            <w:pPr>
              <w:jc w:val="center"/>
              <w:rPr>
                <w:rFonts w:ascii="仿宋_GB2312" w:eastAsia="仿宋_GB2312" w:hAnsi="宋体"/>
                <w:color w:val="000000"/>
                <w:sz w:val="28"/>
                <w:szCs w:val="28"/>
              </w:rPr>
            </w:pPr>
          </w:p>
        </w:tc>
        <w:tc>
          <w:tcPr>
            <w:tcW w:w="1476" w:type="dxa"/>
            <w:vAlign w:val="center"/>
          </w:tcPr>
          <w:p w:rsidR="00B26E56" w:rsidRPr="00B26E56" w:rsidRDefault="00B26E56" w:rsidP="00335EC9">
            <w:pPr>
              <w:jc w:val="center"/>
              <w:rPr>
                <w:rFonts w:ascii="仿宋_GB2312" w:eastAsia="仿宋_GB2312" w:hAnsi="宋体"/>
                <w:color w:val="000000"/>
                <w:sz w:val="28"/>
                <w:szCs w:val="28"/>
              </w:rPr>
            </w:pPr>
          </w:p>
        </w:tc>
        <w:tc>
          <w:tcPr>
            <w:tcW w:w="1476" w:type="dxa"/>
            <w:vAlign w:val="center"/>
          </w:tcPr>
          <w:p w:rsidR="00B26E56" w:rsidRPr="00B26E56" w:rsidRDefault="00B26E56" w:rsidP="00335EC9">
            <w:pPr>
              <w:jc w:val="center"/>
              <w:rPr>
                <w:rFonts w:ascii="仿宋_GB2312" w:eastAsia="仿宋_GB2312" w:hAnsi="宋体"/>
                <w:color w:val="000000"/>
                <w:sz w:val="28"/>
                <w:szCs w:val="28"/>
                <w:highlight w:val="white"/>
              </w:rPr>
            </w:pPr>
          </w:p>
        </w:tc>
      </w:tr>
      <w:tr w:rsidR="00B26E56" w:rsidRPr="00B26E56" w:rsidTr="00335EC9">
        <w:trPr>
          <w:trHeight w:val="57"/>
        </w:trPr>
        <w:tc>
          <w:tcPr>
            <w:tcW w:w="5868" w:type="dxa"/>
            <w:gridSpan w:val="5"/>
          </w:tcPr>
          <w:p w:rsidR="00B26E56" w:rsidRPr="00B26E56" w:rsidRDefault="00B26E56" w:rsidP="00BB6D7C">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合计</w:t>
            </w:r>
          </w:p>
        </w:tc>
        <w:tc>
          <w:tcPr>
            <w:tcW w:w="2952" w:type="dxa"/>
            <w:gridSpan w:val="2"/>
          </w:tcPr>
          <w:p w:rsidR="00B26E56" w:rsidRPr="00B26E56" w:rsidRDefault="00B26E56" w:rsidP="00BB6D7C">
            <w:pPr>
              <w:spacing w:beforeLines="50" w:beforeAutospacing="1" w:afterLines="30" w:afterAutospacing="1" w:line="360" w:lineRule="auto"/>
              <w:rPr>
                <w:rFonts w:ascii="仿宋_GB2312" w:eastAsia="仿宋_GB2312" w:hAnsi="仿宋"/>
                <w:sz w:val="28"/>
                <w:szCs w:val="28"/>
              </w:rPr>
            </w:pPr>
          </w:p>
        </w:tc>
      </w:tr>
      <w:tr w:rsidR="00B26E56" w:rsidRPr="00B26E56" w:rsidTr="00335EC9">
        <w:trPr>
          <w:trHeight w:val="489"/>
        </w:trPr>
        <w:tc>
          <w:tcPr>
            <w:tcW w:w="8820" w:type="dxa"/>
            <w:gridSpan w:val="7"/>
          </w:tcPr>
          <w:p w:rsidR="00B26E56" w:rsidRPr="00B26E56" w:rsidRDefault="00B26E56" w:rsidP="00BB6D7C">
            <w:pPr>
              <w:spacing w:beforeLines="50" w:beforeAutospacing="1" w:afterLines="30" w:afterAutospacing="1" w:line="360" w:lineRule="auto"/>
              <w:rPr>
                <w:rFonts w:ascii="仿宋_GB2312" w:eastAsia="仿宋_GB2312" w:hAnsi="仿宋"/>
                <w:sz w:val="28"/>
                <w:szCs w:val="28"/>
              </w:rPr>
            </w:pPr>
            <w:r w:rsidRPr="00B26E56">
              <w:rPr>
                <w:rFonts w:ascii="仿宋_GB2312" w:eastAsia="仿宋_GB2312" w:hAnsi="仿宋" w:hint="eastAsia"/>
                <w:sz w:val="28"/>
                <w:szCs w:val="28"/>
              </w:rPr>
              <w:t>合同总金额（大写）：</w:t>
            </w:r>
          </w:p>
          <w:p w:rsidR="00B26E56" w:rsidRPr="00B26E56" w:rsidRDefault="00B26E56" w:rsidP="00BB6D7C">
            <w:pPr>
              <w:spacing w:beforeLines="50" w:beforeAutospacing="1" w:afterLines="30" w:afterAutospacing="1" w:line="360" w:lineRule="auto"/>
              <w:rPr>
                <w:rFonts w:ascii="仿宋_GB2312" w:eastAsia="仿宋_GB2312" w:hAnsi="仿宋"/>
                <w:sz w:val="28"/>
                <w:szCs w:val="28"/>
              </w:rPr>
            </w:pPr>
            <w:r w:rsidRPr="00B26E56">
              <w:rPr>
                <w:rFonts w:ascii="仿宋_GB2312" w:eastAsia="仿宋_GB2312" w:hAnsi="仿宋" w:hint="eastAsia"/>
                <w:sz w:val="28"/>
                <w:szCs w:val="28"/>
              </w:rPr>
              <w:t>备注：上述（含附表）产品报价含产品生产、运输&lt;送达至买方指定地点并下货&gt;、</w:t>
            </w:r>
            <w:r w:rsidRPr="00B26E56">
              <w:rPr>
                <w:rFonts w:ascii="仿宋_GB2312" w:eastAsia="仿宋_GB2312" w:hAnsi="仿宋" w:hint="eastAsia"/>
                <w:color w:val="00B0F0"/>
                <w:sz w:val="28"/>
                <w:szCs w:val="28"/>
              </w:rPr>
              <w:t>安装</w:t>
            </w:r>
            <w:r w:rsidRPr="00B26E56">
              <w:rPr>
                <w:rFonts w:ascii="仿宋_GB2312" w:eastAsia="仿宋_GB2312" w:hAnsi="仿宋" w:hint="eastAsia"/>
                <w:sz w:val="28"/>
                <w:szCs w:val="28"/>
              </w:rPr>
              <w:t>、调试、检验及售后服务、税金、劳保基金等费用。</w:t>
            </w:r>
          </w:p>
        </w:tc>
      </w:tr>
    </w:tbl>
    <w:p w:rsidR="00B26E56" w:rsidRPr="00B26E56" w:rsidRDefault="00B26E56" w:rsidP="00B26E56">
      <w:pPr>
        <w:ind w:firstLine="540"/>
        <w:rPr>
          <w:rFonts w:ascii="仿宋_GB2312" w:eastAsia="仿宋_GB2312" w:hAnsi="黑体"/>
          <w:b/>
          <w:sz w:val="28"/>
          <w:szCs w:val="28"/>
        </w:rPr>
      </w:pPr>
      <w:r w:rsidRPr="00B26E56">
        <w:rPr>
          <w:rFonts w:ascii="仿宋_GB2312" w:eastAsia="仿宋_GB2312" w:hAnsi="黑体" w:hint="eastAsia"/>
          <w:b/>
          <w:sz w:val="28"/>
          <w:szCs w:val="28"/>
        </w:rPr>
        <w:t>二、组成合同的文件</w:t>
      </w:r>
    </w:p>
    <w:p w:rsidR="00B26E56" w:rsidRPr="00B26E56" w:rsidRDefault="00B26E56" w:rsidP="00B26E56">
      <w:pPr>
        <w:ind w:firstLine="540"/>
        <w:rPr>
          <w:rFonts w:ascii="仿宋_GB2312" w:eastAsia="仿宋_GB2312" w:hAnsi="仿宋"/>
          <w:sz w:val="28"/>
          <w:szCs w:val="28"/>
        </w:rPr>
      </w:pPr>
      <w:r w:rsidRPr="00B26E56">
        <w:rPr>
          <w:rFonts w:ascii="仿宋_GB2312" w:eastAsia="仿宋_GB2312" w:hAnsi="仿宋" w:hint="eastAsia"/>
          <w:sz w:val="28"/>
          <w:szCs w:val="28"/>
        </w:rPr>
        <w:t>组成本合同的文件包括：</w:t>
      </w:r>
    </w:p>
    <w:p w:rsidR="00B26E56" w:rsidRPr="00B26E56" w:rsidRDefault="00B26E56" w:rsidP="00B26E56">
      <w:pPr>
        <w:numPr>
          <w:ilvl w:val="0"/>
          <w:numId w:val="8"/>
        </w:numPr>
        <w:rPr>
          <w:rFonts w:ascii="仿宋_GB2312" w:eastAsia="仿宋_GB2312" w:hAnsi="仿宋"/>
          <w:sz w:val="28"/>
          <w:szCs w:val="28"/>
        </w:rPr>
      </w:pPr>
      <w:r w:rsidRPr="00B26E56">
        <w:rPr>
          <w:rFonts w:ascii="仿宋_GB2312" w:eastAsia="仿宋_GB2312" w:hAnsi="仿宋" w:hint="eastAsia"/>
          <w:sz w:val="28"/>
          <w:szCs w:val="28"/>
        </w:rPr>
        <w:t>采购文件及答疑、更正公告;</w:t>
      </w:r>
    </w:p>
    <w:p w:rsidR="00B26E56" w:rsidRPr="00B26E56" w:rsidRDefault="00B26E56" w:rsidP="00B26E56">
      <w:pPr>
        <w:numPr>
          <w:ilvl w:val="0"/>
          <w:numId w:val="8"/>
        </w:numPr>
        <w:rPr>
          <w:rFonts w:ascii="仿宋_GB2312" w:eastAsia="仿宋_GB2312" w:hAnsi="仿宋"/>
          <w:sz w:val="28"/>
          <w:szCs w:val="28"/>
        </w:rPr>
      </w:pPr>
      <w:r w:rsidRPr="00B26E56">
        <w:rPr>
          <w:rFonts w:ascii="仿宋_GB2312" w:eastAsia="仿宋_GB2312" w:hAnsi="仿宋" w:hint="eastAsia"/>
          <w:sz w:val="28"/>
          <w:szCs w:val="28"/>
        </w:rPr>
        <w:t>采购文件标准文本中的“合同条款”；</w:t>
      </w:r>
    </w:p>
    <w:p w:rsidR="00B26E56" w:rsidRPr="00B26E56" w:rsidRDefault="00B26E56" w:rsidP="00B26E56">
      <w:pPr>
        <w:numPr>
          <w:ilvl w:val="0"/>
          <w:numId w:val="8"/>
        </w:numPr>
        <w:rPr>
          <w:rFonts w:ascii="仿宋_GB2312" w:eastAsia="仿宋_GB2312" w:hAnsi="仿宋"/>
          <w:sz w:val="28"/>
          <w:szCs w:val="28"/>
        </w:rPr>
      </w:pPr>
      <w:r w:rsidRPr="00B26E56">
        <w:rPr>
          <w:rFonts w:ascii="仿宋_GB2312" w:eastAsia="仿宋_GB2312" w:hAnsi="仿宋" w:hint="eastAsia"/>
          <w:sz w:val="28"/>
          <w:szCs w:val="28"/>
        </w:rPr>
        <w:lastRenderedPageBreak/>
        <w:t>中标或成交公告；</w:t>
      </w:r>
    </w:p>
    <w:p w:rsidR="00B26E56" w:rsidRPr="00B26E56" w:rsidRDefault="00B26E56" w:rsidP="00B26E56">
      <w:pPr>
        <w:numPr>
          <w:ilvl w:val="0"/>
          <w:numId w:val="8"/>
        </w:numPr>
        <w:rPr>
          <w:rFonts w:ascii="仿宋_GB2312" w:eastAsia="仿宋_GB2312" w:hAnsi="仿宋"/>
          <w:sz w:val="28"/>
          <w:szCs w:val="28"/>
        </w:rPr>
      </w:pPr>
      <w:r w:rsidRPr="00B26E56">
        <w:rPr>
          <w:rFonts w:ascii="仿宋_GB2312" w:eastAsia="仿宋_GB2312" w:hAnsi="仿宋" w:hint="eastAsia"/>
          <w:sz w:val="28"/>
          <w:szCs w:val="28"/>
        </w:rPr>
        <w:t>卖方提交的投标文件及书面承诺函；</w:t>
      </w:r>
    </w:p>
    <w:p w:rsidR="00B26E56" w:rsidRPr="00B26E56" w:rsidRDefault="00B26E56" w:rsidP="00B26E56">
      <w:pPr>
        <w:numPr>
          <w:ilvl w:val="0"/>
          <w:numId w:val="8"/>
        </w:numPr>
        <w:rPr>
          <w:rFonts w:ascii="仿宋_GB2312" w:eastAsia="仿宋_GB2312" w:hAnsi="仿宋"/>
          <w:sz w:val="28"/>
          <w:szCs w:val="28"/>
        </w:rPr>
      </w:pPr>
      <w:r w:rsidRPr="00B26E56">
        <w:rPr>
          <w:rFonts w:ascii="仿宋_GB2312" w:eastAsia="仿宋_GB2312" w:hAnsi="仿宋" w:hint="eastAsia"/>
          <w:sz w:val="28"/>
          <w:szCs w:val="28"/>
        </w:rPr>
        <w:t>双方另行签订的补充协议。</w:t>
      </w:r>
    </w:p>
    <w:p w:rsidR="00B26E56" w:rsidRPr="00B26E56" w:rsidRDefault="00B26E56" w:rsidP="00B26E56">
      <w:pPr>
        <w:rPr>
          <w:rFonts w:ascii="仿宋_GB2312" w:eastAsia="仿宋_GB2312" w:hAnsi="仿宋"/>
          <w:sz w:val="28"/>
          <w:szCs w:val="28"/>
        </w:rPr>
      </w:pPr>
      <w:r w:rsidRPr="00B26E56">
        <w:rPr>
          <w:rFonts w:ascii="仿宋_GB2312" w:eastAsia="仿宋_GB2312" w:hAnsi="仿宋" w:hint="eastAsia"/>
          <w:b/>
          <w:sz w:val="28"/>
          <w:szCs w:val="28"/>
        </w:rPr>
        <w:t xml:space="preserve">    </w:t>
      </w:r>
      <w:r w:rsidRPr="00B26E56">
        <w:rPr>
          <w:rFonts w:ascii="仿宋_GB2312" w:eastAsia="仿宋_GB2312" w:hAnsi="黑体" w:hint="eastAsia"/>
          <w:b/>
          <w:sz w:val="28"/>
          <w:szCs w:val="28"/>
        </w:rPr>
        <w:t xml:space="preserve">三、 </w:t>
      </w:r>
      <w:r w:rsidRPr="00B26E56">
        <w:rPr>
          <w:rFonts w:ascii="仿宋_GB2312" w:eastAsia="仿宋_GB2312" w:hAnsi="黑体" w:hint="eastAsia"/>
          <w:sz w:val="28"/>
          <w:szCs w:val="28"/>
        </w:rPr>
        <w:t>本合同的总金额为</w:t>
      </w:r>
      <w:r w:rsidRPr="00B26E56">
        <w:rPr>
          <w:rFonts w:ascii="宋体" w:eastAsia="仿宋_GB2312" w:hAnsi="宋体" w:hint="eastAsia"/>
          <w:sz w:val="28"/>
          <w:szCs w:val="28"/>
        </w:rPr>
        <w:t>¥</w:t>
      </w:r>
      <w:r w:rsidRPr="00B26E56">
        <w:rPr>
          <w:rFonts w:ascii="仿宋_GB2312" w:eastAsia="仿宋_GB2312" w:hAnsi="宋体" w:hint="eastAsia"/>
          <w:sz w:val="28"/>
          <w:szCs w:val="28"/>
          <w:u w:val="single"/>
        </w:rPr>
        <w:t xml:space="preserve"> </w:t>
      </w:r>
      <w:r w:rsidRPr="00B26E56">
        <w:rPr>
          <w:rFonts w:ascii="仿宋_GB2312" w:eastAsia="仿宋_GB2312" w:hAnsi="黑体" w:hint="eastAsia"/>
          <w:sz w:val="28"/>
          <w:szCs w:val="28"/>
          <w:u w:val="single"/>
        </w:rPr>
        <w:t xml:space="preserve">      </w:t>
      </w:r>
      <w:r w:rsidRPr="00B26E56">
        <w:rPr>
          <w:rFonts w:ascii="仿宋_GB2312" w:eastAsia="仿宋_GB2312" w:hAnsi="黑体" w:hint="eastAsia"/>
          <w:sz w:val="28"/>
          <w:szCs w:val="28"/>
        </w:rPr>
        <w:t>元(人民币大写：</w:t>
      </w:r>
      <w:r w:rsidRPr="00B26E56">
        <w:rPr>
          <w:rFonts w:ascii="仿宋_GB2312" w:eastAsia="仿宋_GB2312" w:hAnsi="黑体" w:hint="eastAsia"/>
          <w:sz w:val="28"/>
          <w:szCs w:val="28"/>
          <w:u w:val="single"/>
        </w:rPr>
        <w:t xml:space="preserve">           </w:t>
      </w:r>
      <w:r w:rsidRPr="00B26E56">
        <w:rPr>
          <w:rFonts w:ascii="仿宋_GB2312" w:eastAsia="仿宋_GB2312" w:hAnsi="黑体" w:hint="eastAsia"/>
          <w:sz w:val="28"/>
          <w:szCs w:val="28"/>
        </w:rPr>
        <w:t>)。</w:t>
      </w:r>
    </w:p>
    <w:p w:rsidR="00B26E56" w:rsidRPr="00B26E56" w:rsidRDefault="00B26E56" w:rsidP="00B26E56">
      <w:pPr>
        <w:ind w:firstLineChars="200" w:firstLine="562"/>
        <w:rPr>
          <w:rFonts w:ascii="仿宋_GB2312" w:eastAsia="仿宋_GB2312" w:hAnsi="黑体"/>
          <w:b/>
          <w:sz w:val="28"/>
          <w:szCs w:val="28"/>
        </w:rPr>
      </w:pPr>
      <w:r w:rsidRPr="00B26E56">
        <w:rPr>
          <w:rFonts w:ascii="仿宋_GB2312" w:eastAsia="仿宋_GB2312" w:hAnsi="黑体" w:hint="eastAsia"/>
          <w:b/>
          <w:sz w:val="28"/>
          <w:szCs w:val="28"/>
        </w:rPr>
        <w:t>四、供货期限</w:t>
      </w:r>
    </w:p>
    <w:p w:rsidR="00B26E56" w:rsidRPr="00B26E56" w:rsidRDefault="00B26E56" w:rsidP="00B26E56">
      <w:pPr>
        <w:ind w:firstLine="645"/>
        <w:rPr>
          <w:rFonts w:ascii="仿宋_GB2312" w:eastAsia="仿宋_GB2312" w:hAnsi="仿宋"/>
          <w:sz w:val="28"/>
          <w:szCs w:val="28"/>
        </w:rPr>
      </w:pPr>
      <w:r w:rsidRPr="00B26E56">
        <w:rPr>
          <w:rFonts w:ascii="仿宋_GB2312" w:eastAsia="仿宋_GB2312" w:hAnsi="仿宋" w:hint="eastAsia"/>
          <w:sz w:val="28"/>
          <w:szCs w:val="28"/>
        </w:rPr>
        <w:t>卖方应于合同签字生效后开始计算的</w:t>
      </w:r>
      <w:r w:rsidRPr="00B26E56">
        <w:rPr>
          <w:rFonts w:ascii="仿宋_GB2312" w:eastAsia="仿宋_GB2312" w:hAnsi="仿宋" w:hint="eastAsia"/>
          <w:b/>
          <w:sz w:val="28"/>
          <w:szCs w:val="28"/>
          <w:u w:val="single"/>
        </w:rPr>
        <w:t xml:space="preserve">   </w:t>
      </w:r>
      <w:r w:rsidRPr="00B26E56">
        <w:rPr>
          <w:rFonts w:ascii="仿宋_GB2312" w:eastAsia="仿宋_GB2312" w:hAnsi="仿宋" w:hint="eastAsia"/>
          <w:sz w:val="28"/>
          <w:szCs w:val="28"/>
        </w:rPr>
        <w:t>日内将货物送到买方指定的地点，由买方进行验收。</w:t>
      </w:r>
    </w:p>
    <w:p w:rsidR="00B26E56" w:rsidRPr="00B26E56" w:rsidRDefault="00B26E56" w:rsidP="00B26E56">
      <w:pPr>
        <w:pStyle w:val="aa"/>
        <w:ind w:firstLineChars="250" w:firstLine="700"/>
        <w:rPr>
          <w:rFonts w:ascii="仿宋_GB2312" w:hAnsi="仿宋"/>
          <w:b/>
          <w:szCs w:val="28"/>
        </w:rPr>
      </w:pPr>
      <w:r w:rsidRPr="00B26E56">
        <w:rPr>
          <w:rFonts w:ascii="仿宋_GB2312" w:hAnsi="仿宋" w:hint="eastAsia"/>
          <w:szCs w:val="28"/>
        </w:rPr>
        <w:t xml:space="preserve">货物运输至买方指定地点到货物验收合格前， </w:t>
      </w:r>
      <w:r w:rsidRPr="00B26E56">
        <w:rPr>
          <w:rFonts w:ascii="仿宋_GB2312" w:hAnsi="仿宋" w:hint="eastAsia"/>
          <w:szCs w:val="28"/>
          <w:u w:val="single"/>
        </w:rPr>
        <w:t xml:space="preserve"> 卖方 </w:t>
      </w:r>
      <w:r w:rsidRPr="00B26E56">
        <w:rPr>
          <w:rFonts w:ascii="仿宋_GB2312" w:hAnsi="仿宋" w:hint="eastAsia"/>
          <w:szCs w:val="28"/>
        </w:rPr>
        <w:t>负责对货物承担安保义务。</w:t>
      </w:r>
    </w:p>
    <w:p w:rsidR="00B26E56" w:rsidRPr="00B26E56" w:rsidRDefault="00B26E56" w:rsidP="00B26E56">
      <w:pPr>
        <w:widowControl/>
        <w:spacing w:line="15" w:lineRule="atLeast"/>
        <w:ind w:firstLine="555"/>
        <w:rPr>
          <w:rFonts w:ascii="仿宋_GB2312" w:eastAsia="仿宋_GB2312" w:hAnsi="黑体"/>
          <w:b/>
          <w:sz w:val="28"/>
          <w:szCs w:val="28"/>
        </w:rPr>
      </w:pPr>
      <w:r w:rsidRPr="00B26E56">
        <w:rPr>
          <w:rFonts w:ascii="仿宋_GB2312" w:eastAsia="仿宋_GB2312" w:hAnsi="黑体" w:hint="eastAsia"/>
          <w:b/>
          <w:sz w:val="28"/>
          <w:szCs w:val="28"/>
        </w:rPr>
        <w:t>五、验收要求</w:t>
      </w:r>
    </w:p>
    <w:p w:rsidR="00B26E56" w:rsidRPr="00B26E56" w:rsidRDefault="00B26E56" w:rsidP="00B26E56">
      <w:pPr>
        <w:widowControl/>
        <w:spacing w:line="15" w:lineRule="atLeast"/>
        <w:ind w:firstLine="555"/>
        <w:rPr>
          <w:rFonts w:ascii="仿宋_GB2312" w:eastAsia="仿宋_GB2312" w:hAnsi="楷体"/>
          <w:b/>
          <w:sz w:val="28"/>
          <w:szCs w:val="28"/>
        </w:rPr>
      </w:pPr>
      <w:r w:rsidRPr="00B26E56">
        <w:rPr>
          <w:rFonts w:ascii="仿宋_GB2312" w:eastAsia="仿宋_GB2312" w:hAnsi="黑体" w:hint="eastAsia"/>
          <w:b/>
          <w:sz w:val="28"/>
          <w:szCs w:val="28"/>
        </w:rPr>
        <w:t>（一）</w:t>
      </w:r>
      <w:r w:rsidRPr="00B26E56">
        <w:rPr>
          <w:rFonts w:ascii="仿宋_GB2312" w:eastAsia="仿宋_GB2312" w:hAnsi="楷体" w:hint="eastAsia"/>
          <w:b/>
          <w:sz w:val="28"/>
          <w:szCs w:val="28"/>
        </w:rPr>
        <w:t>质量标准</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卖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B26E56" w:rsidRPr="00B26E56" w:rsidRDefault="00B26E56" w:rsidP="00B26E56">
      <w:pPr>
        <w:widowControl/>
        <w:spacing w:line="15" w:lineRule="atLeast"/>
        <w:ind w:firstLine="660"/>
        <w:rPr>
          <w:rFonts w:ascii="仿宋_GB2312" w:eastAsia="仿宋_GB2312" w:hAnsi="楷体"/>
          <w:b/>
          <w:sz w:val="28"/>
          <w:szCs w:val="28"/>
        </w:rPr>
      </w:pPr>
      <w:r w:rsidRPr="00B26E56">
        <w:rPr>
          <w:rFonts w:ascii="仿宋_GB2312" w:eastAsia="仿宋_GB2312" w:hAnsi="楷体" w:hint="eastAsia"/>
          <w:b/>
          <w:sz w:val="28"/>
          <w:szCs w:val="28"/>
        </w:rPr>
        <w:t>（二）验收组织</w:t>
      </w:r>
    </w:p>
    <w:p w:rsidR="00B26E56" w:rsidRPr="00B26E56" w:rsidRDefault="00B26E56" w:rsidP="00B26E56">
      <w:pPr>
        <w:widowControl/>
        <w:spacing w:line="15" w:lineRule="atLeast"/>
        <w:ind w:firstLine="660"/>
        <w:rPr>
          <w:rFonts w:ascii="仿宋_GB2312" w:eastAsia="仿宋_GB2312" w:hAnsi="仿宋"/>
          <w:color w:val="333333"/>
          <w:sz w:val="28"/>
          <w:szCs w:val="28"/>
          <w:shd w:val="clear" w:color="auto" w:fill="FFFFFF"/>
        </w:rPr>
      </w:pPr>
      <w:r w:rsidRPr="00B26E56">
        <w:rPr>
          <w:rFonts w:ascii="仿宋_GB2312" w:eastAsia="仿宋_GB2312" w:hAnsi="仿宋" w:hint="eastAsia"/>
          <w:sz w:val="28"/>
          <w:szCs w:val="28"/>
        </w:rPr>
        <w:t>买方负责组织验收工作，</w:t>
      </w:r>
      <w:r w:rsidRPr="00B26E56">
        <w:rPr>
          <w:rFonts w:ascii="仿宋_GB2312" w:eastAsia="仿宋_GB2312" w:hAnsi="仿宋" w:cs="宋体" w:hint="eastAsia"/>
          <w:kern w:val="0"/>
          <w:sz w:val="28"/>
          <w:szCs w:val="28"/>
        </w:rPr>
        <w:t>大型或者复杂的政府采购项目，必须邀请国家认可的质量检测机构参加验收工作。</w:t>
      </w:r>
    </w:p>
    <w:p w:rsidR="00B26E56" w:rsidRPr="00B26E56" w:rsidRDefault="00B26E56" w:rsidP="00B26E56">
      <w:pPr>
        <w:widowControl/>
        <w:spacing w:line="15" w:lineRule="atLeast"/>
        <w:ind w:firstLineChars="200" w:firstLine="562"/>
        <w:rPr>
          <w:rFonts w:ascii="仿宋_GB2312" w:eastAsia="仿宋_GB2312" w:hAnsi="楷体" w:cs="宋体"/>
          <w:b/>
          <w:kern w:val="0"/>
          <w:sz w:val="28"/>
          <w:szCs w:val="28"/>
        </w:rPr>
      </w:pPr>
      <w:r w:rsidRPr="00B26E56">
        <w:rPr>
          <w:rFonts w:ascii="仿宋_GB2312" w:eastAsia="仿宋_GB2312" w:hAnsi="楷体" w:hint="eastAsia"/>
          <w:b/>
          <w:color w:val="333333"/>
          <w:sz w:val="28"/>
          <w:szCs w:val="28"/>
          <w:shd w:val="clear" w:color="auto" w:fill="FFFFFF"/>
        </w:rPr>
        <w:t>（三）</w:t>
      </w:r>
      <w:r w:rsidRPr="00B26E56">
        <w:rPr>
          <w:rFonts w:ascii="仿宋_GB2312" w:eastAsia="仿宋_GB2312" w:hAnsi="楷体" w:cs="宋体" w:hint="eastAsia"/>
          <w:b/>
          <w:kern w:val="0"/>
          <w:sz w:val="28"/>
          <w:szCs w:val="28"/>
        </w:rPr>
        <w:t>验收程序</w:t>
      </w:r>
    </w:p>
    <w:p w:rsidR="00B26E56" w:rsidRPr="00B26E56" w:rsidRDefault="00B26E56" w:rsidP="00B26E56">
      <w:pPr>
        <w:widowControl/>
        <w:spacing w:line="15" w:lineRule="atLeast"/>
        <w:ind w:firstLineChars="200" w:firstLine="560"/>
        <w:rPr>
          <w:rFonts w:ascii="仿宋_GB2312" w:eastAsia="仿宋_GB2312" w:hAnsi="仿宋"/>
          <w:b/>
          <w:sz w:val="28"/>
          <w:szCs w:val="28"/>
        </w:rPr>
      </w:pPr>
      <w:r w:rsidRPr="00B26E56">
        <w:rPr>
          <w:rFonts w:ascii="仿宋_GB2312" w:eastAsia="仿宋_GB2312" w:hAnsi="仿宋" w:cs="宋体" w:hint="eastAsia"/>
          <w:kern w:val="0"/>
          <w:sz w:val="28"/>
          <w:szCs w:val="28"/>
        </w:rPr>
        <w:lastRenderedPageBreak/>
        <w:t>由买方组织验收。</w:t>
      </w:r>
    </w:p>
    <w:p w:rsidR="00B26E56" w:rsidRPr="00B26E56" w:rsidRDefault="00B26E56" w:rsidP="00B26E56">
      <w:pPr>
        <w:ind w:firstLine="645"/>
        <w:rPr>
          <w:rFonts w:ascii="仿宋_GB2312" w:eastAsia="仿宋_GB2312" w:hAnsi="黑体"/>
          <w:b/>
          <w:sz w:val="28"/>
          <w:szCs w:val="28"/>
        </w:rPr>
      </w:pPr>
      <w:r w:rsidRPr="00B26E56">
        <w:rPr>
          <w:rFonts w:ascii="仿宋_GB2312" w:eastAsia="仿宋_GB2312" w:hAnsi="黑体" w:hint="eastAsia"/>
          <w:b/>
          <w:sz w:val="28"/>
          <w:szCs w:val="28"/>
        </w:rPr>
        <w:t>六、付款方式</w:t>
      </w:r>
    </w:p>
    <w:p w:rsidR="00B26E56" w:rsidRPr="00B26E56" w:rsidRDefault="00B26E56" w:rsidP="00B26E56">
      <w:pPr>
        <w:pStyle w:val="1"/>
        <w:ind w:firstLineChars="200" w:firstLine="560"/>
        <w:rPr>
          <w:rFonts w:ascii="仿宋_GB2312" w:eastAsia="仿宋_GB2312" w:hAnsi="仿宋" w:cs="宋体"/>
          <w:b w:val="0"/>
          <w:bCs w:val="0"/>
          <w:kern w:val="0"/>
          <w:sz w:val="28"/>
          <w:szCs w:val="28"/>
        </w:rPr>
      </w:pPr>
      <w:r w:rsidRPr="00B26E56">
        <w:rPr>
          <w:rFonts w:ascii="仿宋_GB2312" w:eastAsia="仿宋_GB2312" w:hAnsi="仿宋" w:cs="宋体" w:hint="eastAsia"/>
          <w:b w:val="0"/>
          <w:bCs w:val="0"/>
          <w:kern w:val="0"/>
          <w:sz w:val="28"/>
          <w:szCs w:val="28"/>
        </w:rPr>
        <w:t>采购项目完成后，买方内向卖方支付全部合同价款。</w:t>
      </w:r>
    </w:p>
    <w:p w:rsidR="00B26E56" w:rsidRPr="00B26E56" w:rsidRDefault="00B26E56" w:rsidP="00B26E56">
      <w:pPr>
        <w:pStyle w:val="1"/>
        <w:ind w:firstLineChars="200" w:firstLine="562"/>
        <w:rPr>
          <w:rFonts w:ascii="仿宋_GB2312" w:eastAsia="仿宋_GB2312"/>
          <w:sz w:val="28"/>
          <w:szCs w:val="28"/>
        </w:rPr>
      </w:pPr>
      <w:r w:rsidRPr="00B26E56">
        <w:rPr>
          <w:rFonts w:ascii="仿宋_GB2312" w:eastAsia="仿宋_GB2312" w:hAnsi="黑体" w:hint="eastAsia"/>
          <w:sz w:val="28"/>
          <w:szCs w:val="28"/>
        </w:rPr>
        <w:t>七、售后服务</w:t>
      </w:r>
    </w:p>
    <w:p w:rsidR="00B26E56" w:rsidRPr="00B26E56" w:rsidRDefault="00B26E56" w:rsidP="00B26E56">
      <w:pPr>
        <w:adjustRightInd w:val="0"/>
        <w:snapToGrid w:val="0"/>
        <w:spacing w:line="360" w:lineRule="auto"/>
        <w:ind w:leftChars="100" w:left="210" w:firstLineChars="100" w:firstLine="280"/>
        <w:rPr>
          <w:rFonts w:ascii="仿宋_GB2312" w:eastAsia="仿宋_GB2312" w:hAnsi="仿宋"/>
          <w:sz w:val="28"/>
          <w:szCs w:val="28"/>
        </w:rPr>
      </w:pPr>
      <w:r w:rsidRPr="00B26E56">
        <w:rPr>
          <w:rFonts w:ascii="仿宋_GB2312" w:eastAsia="仿宋_GB2312" w:hAnsi="宋体" w:hint="eastAsia"/>
          <w:sz w:val="28"/>
          <w:szCs w:val="28"/>
        </w:rPr>
        <w:t>（一）</w:t>
      </w:r>
      <w:r w:rsidRPr="00B26E56">
        <w:rPr>
          <w:rFonts w:ascii="仿宋_GB2312" w:eastAsia="仿宋_GB2312" w:hAnsi="仿宋" w:hint="eastAsia"/>
          <w:sz w:val="28"/>
          <w:szCs w:val="28"/>
        </w:rPr>
        <w:t xml:space="preserve">卖方对合同货物的质量保修期为验收证书签署之日起 </w:t>
      </w:r>
      <w:r w:rsidRPr="00B26E56">
        <w:rPr>
          <w:rFonts w:ascii="仿宋_GB2312" w:eastAsia="仿宋_GB2312" w:hAnsi="仿宋" w:hint="eastAsia"/>
          <w:sz w:val="28"/>
          <w:szCs w:val="28"/>
          <w:u w:val="single"/>
        </w:rPr>
        <w:t>36</w:t>
      </w:r>
      <w:r w:rsidRPr="00B26E56">
        <w:rPr>
          <w:rFonts w:ascii="仿宋_GB2312" w:eastAsia="仿宋_GB2312" w:hAnsi="仿宋" w:hint="eastAsia"/>
          <w:sz w:val="28"/>
          <w:szCs w:val="28"/>
        </w:rPr>
        <w:t>个月。</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 xml:space="preserve">（二）卖方在合同货物的质量保修期内，免费为买方提供合同货物的技术指导和维修服务服务的时间是：每周 </w:t>
      </w:r>
      <w:r w:rsidRPr="00B26E56">
        <w:rPr>
          <w:rFonts w:ascii="仿宋_GB2312" w:eastAsia="仿宋_GB2312" w:hAnsi="仿宋" w:hint="eastAsia"/>
          <w:sz w:val="28"/>
          <w:szCs w:val="28"/>
          <w:u w:val="single"/>
        </w:rPr>
        <w:t>5</w:t>
      </w:r>
      <w:r w:rsidRPr="00B26E56">
        <w:rPr>
          <w:rFonts w:ascii="仿宋_GB2312" w:eastAsia="仿宋_GB2312" w:hAnsi="仿宋" w:hint="eastAsia"/>
          <w:sz w:val="28"/>
          <w:szCs w:val="28"/>
        </w:rPr>
        <w:t>天</w:t>
      </w:r>
      <w:r w:rsidRPr="00B26E56">
        <w:rPr>
          <w:rFonts w:ascii="仿宋_GB2312" w:eastAsia="仿宋_GB2312" w:hAnsi="仿宋" w:hint="eastAsia"/>
          <w:sz w:val="28"/>
          <w:szCs w:val="28"/>
          <w:u w:val="single"/>
        </w:rPr>
        <w:t>8</w:t>
      </w:r>
      <w:r w:rsidRPr="00B26E56">
        <w:rPr>
          <w:rFonts w:ascii="仿宋_GB2312" w:eastAsia="仿宋_GB2312" w:hAnsi="仿宋" w:hint="eastAsia"/>
          <w:sz w:val="28"/>
          <w:szCs w:val="28"/>
        </w:rPr>
        <w:t>小时（工作时间）。</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（三）卖方保证在合同货物出现故障和缺陷时，或接到买方提出的技术服务要求后</w:t>
      </w:r>
      <w:r w:rsidRPr="00B26E56">
        <w:rPr>
          <w:rFonts w:ascii="仿宋_GB2312" w:eastAsia="仿宋_GB2312" w:hAnsi="仿宋" w:hint="eastAsia"/>
          <w:sz w:val="28"/>
          <w:szCs w:val="28"/>
          <w:u w:val="single"/>
        </w:rPr>
        <w:t xml:space="preserve"> 48 </w:t>
      </w:r>
      <w:r w:rsidRPr="00B26E56">
        <w:rPr>
          <w:rFonts w:ascii="仿宋_GB2312" w:eastAsia="仿宋_GB2312" w:hAnsi="仿宋" w:hint="eastAsia"/>
          <w:sz w:val="28"/>
          <w:szCs w:val="28"/>
        </w:rPr>
        <w:t>小时内予以答复，如买方有要求或必要时，卖方应在接到买方通知后</w:t>
      </w:r>
      <w:r w:rsidRPr="00B26E56">
        <w:rPr>
          <w:rFonts w:ascii="仿宋_GB2312" w:eastAsia="仿宋_GB2312" w:hAnsi="仿宋" w:hint="eastAsia"/>
          <w:sz w:val="28"/>
          <w:szCs w:val="28"/>
          <w:u w:val="single"/>
        </w:rPr>
        <w:t xml:space="preserve"> 48 </w:t>
      </w:r>
      <w:r w:rsidRPr="00B26E56">
        <w:rPr>
          <w:rFonts w:ascii="仿宋_GB2312" w:eastAsia="仿宋_GB2312" w:hAnsi="仿宋" w:hint="eastAsia"/>
          <w:sz w:val="28"/>
          <w:szCs w:val="28"/>
        </w:rPr>
        <w:t>小时内派员至买方免费维修和提供现场指导。</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（四）如卖方在接到买方维修通知后</w:t>
      </w:r>
      <w:r w:rsidRPr="00B26E56">
        <w:rPr>
          <w:rFonts w:ascii="仿宋_GB2312" w:eastAsia="仿宋_GB2312" w:hAnsi="仿宋" w:hint="eastAsia"/>
          <w:sz w:val="28"/>
          <w:szCs w:val="28"/>
          <w:u w:val="single"/>
        </w:rPr>
        <w:t xml:space="preserve"> 72 </w:t>
      </w:r>
      <w:r w:rsidRPr="00B26E56">
        <w:rPr>
          <w:rFonts w:ascii="仿宋_GB2312" w:eastAsia="仿宋_GB2312" w:hAnsi="仿宋" w:hint="eastAsia"/>
          <w:sz w:val="28"/>
          <w:szCs w:val="28"/>
        </w:rPr>
        <w:t>小时仍不能修复有关货物，卖方应提供与该货物同一型号的备用货物。</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（五）如卖方在接到买方提出的技术服务要求或维修通知后</w:t>
      </w:r>
      <w:r w:rsidRPr="00B26E56">
        <w:rPr>
          <w:rFonts w:ascii="仿宋_GB2312" w:eastAsia="仿宋_GB2312" w:hAnsi="仿宋" w:hint="eastAsia"/>
          <w:sz w:val="28"/>
          <w:szCs w:val="28"/>
          <w:u w:val="single"/>
        </w:rPr>
        <w:t>48</w:t>
      </w:r>
      <w:r w:rsidRPr="00B26E56">
        <w:rPr>
          <w:rFonts w:ascii="仿宋_GB2312" w:eastAsia="仿宋_GB2312" w:hAnsi="仿宋" w:hint="eastAsia"/>
          <w:sz w:val="28"/>
          <w:szCs w:val="28"/>
        </w:rPr>
        <w:t>小时内没有响应、拒绝或没有派员到达买方提供技术服务、修理或退换货物，买方有权委托第三方对合同货物进行维修或提供技术服务，因此产生的相关费用由卖方承担。</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（六）在合同货物保修期届满后，如果因合同货物硬件或软件的固有缺陷和瑕疵出现紧急故障和事故，卖方应在接到买方通知之后</w:t>
      </w:r>
      <w:r w:rsidRPr="00B26E56">
        <w:rPr>
          <w:rFonts w:ascii="仿宋_GB2312" w:eastAsia="仿宋_GB2312" w:hAnsi="仿宋" w:hint="eastAsia"/>
          <w:sz w:val="28"/>
          <w:szCs w:val="28"/>
          <w:u w:val="single"/>
        </w:rPr>
        <w:t xml:space="preserve"> 48 </w:t>
      </w:r>
      <w:r w:rsidRPr="00B26E56">
        <w:rPr>
          <w:rFonts w:ascii="仿宋_GB2312" w:eastAsia="仿宋_GB2312" w:hAnsi="仿宋" w:hint="eastAsia"/>
          <w:sz w:val="28"/>
          <w:szCs w:val="28"/>
        </w:rPr>
        <w:t>小时内到达现场。</w:t>
      </w:r>
    </w:p>
    <w:p w:rsidR="00B26E56" w:rsidRPr="00B26E56" w:rsidRDefault="00B26E56" w:rsidP="00B26E56">
      <w:pPr>
        <w:ind w:firstLine="540"/>
        <w:rPr>
          <w:rFonts w:ascii="仿宋_GB2312" w:eastAsia="仿宋_GB2312" w:hAnsi="黑体"/>
          <w:sz w:val="28"/>
          <w:szCs w:val="28"/>
        </w:rPr>
      </w:pPr>
      <w:r w:rsidRPr="00B26E56">
        <w:rPr>
          <w:rFonts w:ascii="仿宋_GB2312" w:eastAsia="仿宋_GB2312" w:hAnsi="黑体" w:hint="eastAsia"/>
          <w:sz w:val="28"/>
          <w:szCs w:val="28"/>
        </w:rPr>
        <w:t>八、违约责任</w:t>
      </w:r>
    </w:p>
    <w:p w:rsidR="00B26E56" w:rsidRPr="00B26E56" w:rsidRDefault="00B26E56" w:rsidP="00B26E56">
      <w:pPr>
        <w:ind w:firstLineChars="200" w:firstLine="560"/>
        <w:rPr>
          <w:rFonts w:ascii="仿宋_GB2312" w:eastAsia="仿宋_GB2312" w:hAnsi="仿宋"/>
          <w:color w:val="000000"/>
          <w:sz w:val="28"/>
          <w:szCs w:val="28"/>
        </w:rPr>
      </w:pPr>
      <w:r w:rsidRPr="00B26E56">
        <w:rPr>
          <w:rFonts w:ascii="仿宋_GB2312" w:eastAsia="仿宋_GB2312" w:hAnsi="仿宋" w:hint="eastAsia"/>
          <w:sz w:val="28"/>
          <w:szCs w:val="28"/>
        </w:rPr>
        <w:t>（一）卖方供货期超过合同约定供货期限。</w:t>
      </w:r>
      <w:r w:rsidRPr="00B26E56">
        <w:rPr>
          <w:rFonts w:ascii="仿宋_GB2312" w:eastAsia="仿宋_GB2312" w:hAnsi="仿宋" w:hint="eastAsia"/>
          <w:color w:val="000000"/>
          <w:sz w:val="28"/>
          <w:szCs w:val="28"/>
        </w:rPr>
        <w:t>如果卖方由于自身的原因未能按期履行完合同，买方可从履约保证金中获得经济上的赔偿。</w:t>
      </w:r>
      <w:r w:rsidRPr="00B26E56">
        <w:rPr>
          <w:rFonts w:ascii="仿宋_GB2312" w:eastAsia="仿宋_GB2312" w:hAnsi="仿宋" w:hint="eastAsia"/>
          <w:color w:val="000000"/>
          <w:sz w:val="28"/>
          <w:szCs w:val="28"/>
        </w:rPr>
        <w:lastRenderedPageBreak/>
        <w:t>其标准为按每延期一周收取合同金额的</w:t>
      </w:r>
      <w:r w:rsidRPr="00B26E56">
        <w:rPr>
          <w:rFonts w:ascii="仿宋_GB2312" w:eastAsia="仿宋_GB2312" w:hAnsi="仿宋" w:hint="eastAsia"/>
          <w:color w:val="000000"/>
          <w:sz w:val="28"/>
          <w:szCs w:val="28"/>
          <w:u w:val="single"/>
        </w:rPr>
        <w:t xml:space="preserve"> 0.5 </w:t>
      </w:r>
      <w:r w:rsidRPr="00B26E56">
        <w:rPr>
          <w:rFonts w:ascii="仿宋_GB2312" w:eastAsia="仿宋_GB2312" w:hAnsi="仿宋" w:hint="eastAsia"/>
          <w:color w:val="000000"/>
          <w:sz w:val="28"/>
          <w:szCs w:val="28"/>
        </w:rPr>
        <w:t>%，但误期赔偿费总额不得超过履约保证金总额。一周按7天计算，不足7天按一周计算。在此情况下，卖方不得要求买方退还其履约保证金。</w:t>
      </w:r>
    </w:p>
    <w:p w:rsidR="00B26E56" w:rsidRPr="00B26E56" w:rsidRDefault="00B26E56" w:rsidP="00B26E56">
      <w:pPr>
        <w:pStyle w:val="aa"/>
        <w:rPr>
          <w:rFonts w:ascii="仿宋_GB2312" w:hAnsi="仿宋"/>
          <w:szCs w:val="28"/>
        </w:rPr>
      </w:pPr>
      <w:r w:rsidRPr="00B26E56">
        <w:rPr>
          <w:rFonts w:ascii="仿宋_GB2312" w:hint="eastAsia"/>
          <w:szCs w:val="28"/>
        </w:rPr>
        <w:t xml:space="preserve">   </w:t>
      </w:r>
      <w:r w:rsidRPr="00B26E56">
        <w:rPr>
          <w:rFonts w:ascii="仿宋_GB2312" w:hAnsi="仿宋" w:hint="eastAsia"/>
          <w:szCs w:val="28"/>
        </w:rPr>
        <w:t xml:space="preserve"> （二）卖方供货期内未能交货。卖方在履行合同过程中，如果遇到不能按时交货情况，应及时以书面形式将不能按期履行合同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产品，由此造成的误期赔偿费按照前款约定执行。如卖方在买方规定的时间内未能提供符合质量标准的产品，买方有权终止合同，没收履约保证金，提请政府采购监管部门将卖方列入不良行为记录名单，在一至三年内禁止参加政府采购活动。</w:t>
      </w:r>
    </w:p>
    <w:p w:rsidR="00B26E56" w:rsidRPr="00B26E56" w:rsidRDefault="00B26E56" w:rsidP="00B26E56">
      <w:pPr>
        <w:pStyle w:val="aa"/>
        <w:rPr>
          <w:rFonts w:ascii="仿宋_GB2312" w:hAnsi="仿宋"/>
          <w:szCs w:val="28"/>
        </w:rPr>
      </w:pPr>
      <w:r w:rsidRPr="00B26E56">
        <w:rPr>
          <w:rFonts w:ascii="仿宋_GB2312" w:hAnsi="仿宋" w:hint="eastAsia"/>
          <w:szCs w:val="28"/>
        </w:rPr>
        <w:t xml:space="preserve">    （三）卖方交货不符合合同质量标准，卖方必须重新提供符合质量标准的产品，由此造成的误期</w:t>
      </w:r>
      <w:r w:rsidRPr="00B26E56">
        <w:rPr>
          <w:rFonts w:ascii="仿宋_GB2312" w:hAnsi="仿宋" w:hint="eastAsia"/>
          <w:color w:val="000000"/>
          <w:szCs w:val="28"/>
        </w:rPr>
        <w:t>赔偿费按照</w:t>
      </w:r>
      <w:r w:rsidRPr="00B26E56">
        <w:rPr>
          <w:rFonts w:ascii="仿宋_GB2312" w:hAnsi="仿宋" w:hint="eastAsia"/>
          <w:szCs w:val="28"/>
        </w:rPr>
        <w:t>前款约定</w:t>
      </w:r>
      <w:r w:rsidRPr="00B26E56">
        <w:rPr>
          <w:rFonts w:ascii="仿宋_GB2312" w:hAnsi="仿宋" w:hint="eastAsia"/>
          <w:color w:val="000000"/>
          <w:szCs w:val="28"/>
        </w:rPr>
        <w:t>执行。如卖方在买方规定的时间内未能提供符合质量标准的产品，买方有权终止合同，没收履约保证金，</w:t>
      </w:r>
      <w:r w:rsidRPr="00B26E56">
        <w:rPr>
          <w:rFonts w:ascii="仿宋_GB2312" w:hAnsi="仿宋" w:hint="eastAsia"/>
          <w:szCs w:val="28"/>
        </w:rPr>
        <w:t>提请政府采购监管部门将卖方列入不良行为记录名单，在一至三年内禁止参加政府采购活动。</w:t>
      </w:r>
    </w:p>
    <w:p w:rsidR="00B26E56" w:rsidRPr="00B26E56" w:rsidRDefault="00B26E56" w:rsidP="00B26E56">
      <w:pPr>
        <w:ind w:firstLineChars="200" w:firstLine="560"/>
        <w:rPr>
          <w:rFonts w:ascii="仿宋_GB2312" w:eastAsia="仿宋_GB2312" w:hAnsi="仿宋"/>
          <w:sz w:val="28"/>
          <w:szCs w:val="28"/>
        </w:rPr>
      </w:pPr>
      <w:r w:rsidRPr="00B26E56">
        <w:rPr>
          <w:rFonts w:ascii="仿宋_GB2312" w:eastAsia="仿宋_GB2312" w:hAnsi="仿宋" w:hint="eastAsia"/>
          <w:sz w:val="28"/>
          <w:szCs w:val="28"/>
        </w:rPr>
        <w:t>（四）卖方将合同转包，提供假冒伪劣产品，擅自变更、中止或者终止合同的，买方有权终止合同，没收履约保证金，并提请政府采购监管部门对卖方进行采购金额千分之五的罚款，列入不良行为记录名单，在</w:t>
      </w:r>
      <w:r w:rsidRPr="00B26E56">
        <w:rPr>
          <w:rFonts w:ascii="仿宋_GB2312" w:eastAsia="仿宋_GB2312" w:hint="eastAsia"/>
          <w:sz w:val="28"/>
          <w:szCs w:val="28"/>
        </w:rPr>
        <w:t>一至三年</w:t>
      </w:r>
      <w:r w:rsidRPr="00B26E56">
        <w:rPr>
          <w:rFonts w:ascii="仿宋_GB2312" w:eastAsia="仿宋_GB2312" w:hAnsi="仿宋" w:hint="eastAsia"/>
          <w:sz w:val="28"/>
          <w:szCs w:val="28"/>
        </w:rPr>
        <w:t>内禁止参加政府采购活动。</w:t>
      </w:r>
    </w:p>
    <w:p w:rsidR="00B26E56" w:rsidRPr="00B26E56" w:rsidRDefault="00B26E56" w:rsidP="00B26E56">
      <w:pPr>
        <w:ind w:firstLineChars="200" w:firstLine="560"/>
        <w:rPr>
          <w:rFonts w:ascii="仿宋_GB2312" w:eastAsia="仿宋_GB2312" w:hAnsi="黑体"/>
          <w:bCs/>
          <w:color w:val="000000"/>
          <w:sz w:val="28"/>
          <w:szCs w:val="28"/>
        </w:rPr>
      </w:pPr>
      <w:r w:rsidRPr="00B26E56">
        <w:rPr>
          <w:rFonts w:ascii="仿宋_GB2312" w:eastAsia="仿宋_GB2312" w:hAnsi="黑体" w:hint="eastAsia"/>
          <w:sz w:val="28"/>
          <w:szCs w:val="28"/>
        </w:rPr>
        <w:t>九、</w:t>
      </w:r>
      <w:r w:rsidRPr="00B26E56">
        <w:rPr>
          <w:rFonts w:ascii="仿宋_GB2312" w:eastAsia="仿宋_GB2312" w:hAnsi="黑体" w:hint="eastAsia"/>
          <w:color w:val="000000"/>
          <w:sz w:val="28"/>
          <w:szCs w:val="28"/>
        </w:rPr>
        <w:t>签约地点</w:t>
      </w:r>
    </w:p>
    <w:p w:rsidR="00B26E56" w:rsidRPr="00B26E56" w:rsidRDefault="00B26E56" w:rsidP="00B26E56">
      <w:pPr>
        <w:ind w:firstLine="540"/>
        <w:rPr>
          <w:rFonts w:ascii="仿宋_GB2312" w:eastAsia="仿宋_GB2312" w:hAnsi="仿宋"/>
          <w:bCs/>
          <w:color w:val="000000"/>
          <w:sz w:val="28"/>
          <w:szCs w:val="28"/>
        </w:rPr>
      </w:pPr>
      <w:r w:rsidRPr="00B26E56">
        <w:rPr>
          <w:rFonts w:ascii="仿宋_GB2312" w:eastAsia="仿宋_GB2312" w:hAnsi="仿宋" w:hint="eastAsia"/>
          <w:bCs/>
          <w:color w:val="000000"/>
          <w:sz w:val="28"/>
          <w:szCs w:val="28"/>
        </w:rPr>
        <w:lastRenderedPageBreak/>
        <w:t>本合同在</w:t>
      </w:r>
      <w:r w:rsidRPr="00B26E56">
        <w:rPr>
          <w:rFonts w:ascii="仿宋_GB2312" w:eastAsia="仿宋_GB2312" w:hAnsi="仿宋" w:hint="eastAsia"/>
          <w:bCs/>
          <w:color w:val="000000"/>
          <w:sz w:val="28"/>
          <w:szCs w:val="28"/>
          <w:u w:val="single"/>
        </w:rPr>
        <w:t xml:space="preserve"> 皖南医学院</w:t>
      </w:r>
      <w:r w:rsidRPr="00B26E56">
        <w:rPr>
          <w:rFonts w:ascii="仿宋_GB2312" w:eastAsia="仿宋_GB2312" w:hAnsi="仿宋" w:hint="eastAsia"/>
          <w:bCs/>
          <w:color w:val="000000"/>
          <w:sz w:val="28"/>
          <w:szCs w:val="28"/>
        </w:rPr>
        <w:t>签订。</w:t>
      </w:r>
    </w:p>
    <w:p w:rsidR="00B26E56" w:rsidRPr="00B26E56" w:rsidRDefault="00B26E56" w:rsidP="00B26E56">
      <w:pPr>
        <w:pStyle w:val="1"/>
        <w:ind w:firstLineChars="200" w:firstLine="560"/>
        <w:rPr>
          <w:rFonts w:ascii="仿宋_GB2312" w:eastAsia="仿宋_GB2312" w:hAnsi="黑体"/>
          <w:b w:val="0"/>
          <w:sz w:val="28"/>
          <w:szCs w:val="28"/>
        </w:rPr>
      </w:pPr>
      <w:r w:rsidRPr="00B26E56">
        <w:rPr>
          <w:rFonts w:ascii="仿宋_GB2312" w:eastAsia="仿宋_GB2312" w:hAnsi="黑体" w:hint="eastAsia"/>
          <w:b w:val="0"/>
          <w:bCs w:val="0"/>
          <w:color w:val="000000"/>
          <w:sz w:val="28"/>
          <w:szCs w:val="28"/>
        </w:rPr>
        <w:t>十、</w:t>
      </w:r>
      <w:r w:rsidRPr="00B26E56">
        <w:rPr>
          <w:rFonts w:ascii="仿宋_GB2312" w:eastAsia="仿宋_GB2312" w:hAnsi="黑体" w:hint="eastAsia"/>
          <w:b w:val="0"/>
          <w:sz w:val="28"/>
          <w:szCs w:val="28"/>
        </w:rPr>
        <w:t>合同的终止</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（一）本合同因下列原因而终止：</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cs="宋体" w:hint="eastAsia"/>
          <w:kern w:val="0"/>
          <w:sz w:val="28"/>
          <w:szCs w:val="28"/>
        </w:rPr>
        <w:t>1、</w:t>
      </w:r>
      <w:r w:rsidRPr="00B26E56">
        <w:rPr>
          <w:rFonts w:ascii="仿宋_GB2312" w:eastAsia="仿宋_GB2312" w:hAnsi="仿宋" w:hint="eastAsia"/>
          <w:sz w:val="28"/>
          <w:szCs w:val="28"/>
        </w:rPr>
        <w:t>本合同正常履行完毕；</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2、合同双方协议终止本合同的履行；</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3、不可抗力事件导致本合同无法履行或履行不必要；</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4、符合本合同约定的其他终止合同的条款。</w:t>
      </w:r>
    </w:p>
    <w:p w:rsidR="00B26E56" w:rsidRPr="00B26E56" w:rsidRDefault="00B26E56" w:rsidP="00B26E56">
      <w:pPr>
        <w:adjustRightInd w:val="0"/>
        <w:snapToGrid w:val="0"/>
        <w:spacing w:line="360" w:lineRule="auto"/>
        <w:ind w:firstLineChars="200" w:firstLine="560"/>
        <w:rPr>
          <w:rFonts w:ascii="仿宋_GB2312" w:eastAsia="仿宋_GB2312" w:hAnsi="仿宋"/>
          <w:bCs/>
          <w:color w:val="000000"/>
          <w:sz w:val="28"/>
          <w:szCs w:val="28"/>
        </w:rPr>
      </w:pPr>
      <w:r w:rsidRPr="00B26E56">
        <w:rPr>
          <w:rFonts w:ascii="仿宋_GB2312" w:eastAsia="仿宋_GB2312" w:hAnsi="仿宋" w:hint="eastAsia"/>
          <w:sz w:val="28"/>
          <w:szCs w:val="28"/>
        </w:rPr>
        <w:t>（二）对本合同终止有过错的一方应赔偿另一方因合同终止而受到的损失。对合同终止双方均无过错的，则各自承担所受到的损失。</w:t>
      </w:r>
    </w:p>
    <w:p w:rsidR="00B26E56" w:rsidRPr="00B26E56" w:rsidRDefault="00B26E56" w:rsidP="00B26E56">
      <w:pPr>
        <w:ind w:firstLine="540"/>
        <w:rPr>
          <w:rFonts w:ascii="仿宋_GB2312" w:eastAsia="仿宋_GB2312" w:hAnsi="黑体"/>
          <w:sz w:val="28"/>
          <w:szCs w:val="28"/>
        </w:rPr>
      </w:pPr>
      <w:r w:rsidRPr="00B26E56">
        <w:rPr>
          <w:rFonts w:ascii="仿宋_GB2312" w:eastAsia="仿宋_GB2312" w:hAnsi="黑体" w:hint="eastAsia"/>
          <w:bCs/>
          <w:color w:val="000000"/>
          <w:sz w:val="28"/>
          <w:szCs w:val="28"/>
        </w:rPr>
        <w:t>十一、</w:t>
      </w:r>
      <w:r w:rsidRPr="00B26E56">
        <w:rPr>
          <w:rFonts w:ascii="仿宋_GB2312" w:eastAsia="仿宋_GB2312" w:hAnsi="黑体" w:hint="eastAsia"/>
          <w:sz w:val="28"/>
          <w:szCs w:val="28"/>
        </w:rPr>
        <w:t>其他</w:t>
      </w:r>
    </w:p>
    <w:p w:rsidR="00B26E56" w:rsidRPr="00B26E56" w:rsidRDefault="00B26E56" w:rsidP="00B26E56">
      <w:pPr>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（一）买卖双方必须严格按照采购文件、投标文件及有关承诺签订采购合同，不得擅自变更。合同执行期内，买卖双方均不得随意变更或解除合同。</w:t>
      </w:r>
    </w:p>
    <w:p w:rsidR="00B26E56" w:rsidRPr="00B26E56" w:rsidRDefault="00B26E56" w:rsidP="00B26E56">
      <w:pPr>
        <w:widowControl/>
        <w:spacing w:line="360" w:lineRule="auto"/>
        <w:ind w:firstLineChars="200" w:firstLine="560"/>
        <w:jc w:val="left"/>
        <w:rPr>
          <w:rFonts w:ascii="仿宋_GB2312" w:eastAsia="仿宋_GB2312" w:hAnsi="仿宋" w:cs="宋体"/>
          <w:kern w:val="0"/>
          <w:sz w:val="28"/>
          <w:szCs w:val="28"/>
        </w:rPr>
      </w:pPr>
      <w:r w:rsidRPr="00B26E56">
        <w:rPr>
          <w:rFonts w:ascii="仿宋_GB2312" w:eastAsia="仿宋_GB2312" w:hAnsi="仿宋" w:cs="宋体" w:hint="eastAsia"/>
          <w:kern w:val="0"/>
          <w:sz w:val="28"/>
          <w:szCs w:val="28"/>
        </w:rPr>
        <w:t>（二）本合同执行期间，如遇不可抗力，致使合同无法履行时，买卖双方应按有关法律规定及时协商处理。</w:t>
      </w:r>
    </w:p>
    <w:p w:rsidR="00B26E56" w:rsidRPr="00B26E56" w:rsidRDefault="00B26E56" w:rsidP="00B26E56">
      <w:pPr>
        <w:spacing w:line="360" w:lineRule="auto"/>
        <w:ind w:firstLineChars="200" w:firstLine="560"/>
        <w:rPr>
          <w:rFonts w:ascii="仿宋_GB2312" w:eastAsia="仿宋_GB2312" w:hAnsi="仿宋"/>
          <w:b/>
          <w:bCs/>
          <w:color w:val="000000"/>
          <w:sz w:val="28"/>
          <w:szCs w:val="28"/>
        </w:rPr>
      </w:pPr>
      <w:r w:rsidRPr="00B26E56">
        <w:rPr>
          <w:rFonts w:ascii="仿宋_GB2312" w:eastAsia="仿宋_GB2312" w:hAnsi="仿宋" w:hint="eastAsia"/>
          <w:bCs/>
          <w:color w:val="000000"/>
          <w:sz w:val="28"/>
          <w:szCs w:val="28"/>
        </w:rPr>
        <w:t>（三）合同未尽事宜，</w:t>
      </w:r>
      <w:r w:rsidRPr="00B26E56">
        <w:rPr>
          <w:rFonts w:ascii="仿宋_GB2312" w:eastAsia="仿宋_GB2312" w:hAnsi="仿宋" w:hint="eastAsia"/>
          <w:sz w:val="28"/>
          <w:szCs w:val="28"/>
        </w:rPr>
        <w:t>买卖双方</w:t>
      </w:r>
      <w:r w:rsidRPr="00B26E56">
        <w:rPr>
          <w:rFonts w:ascii="仿宋_GB2312" w:eastAsia="仿宋_GB2312" w:hAnsi="仿宋" w:hint="eastAsia"/>
          <w:bCs/>
          <w:color w:val="000000"/>
          <w:sz w:val="28"/>
          <w:szCs w:val="28"/>
        </w:rPr>
        <w:t>另行签订补充协议，补充协议是合同的组成部分。</w:t>
      </w:r>
    </w:p>
    <w:p w:rsidR="00B26E56" w:rsidRPr="00B26E56" w:rsidRDefault="00B26E56" w:rsidP="00B26E56">
      <w:pPr>
        <w:widowControl/>
        <w:spacing w:line="360" w:lineRule="auto"/>
        <w:ind w:firstLineChars="200" w:firstLine="560"/>
        <w:jc w:val="left"/>
        <w:rPr>
          <w:rFonts w:ascii="仿宋_GB2312" w:eastAsia="仿宋_GB2312" w:hAnsi="仿宋" w:cs="宋体"/>
          <w:kern w:val="0"/>
          <w:sz w:val="28"/>
          <w:szCs w:val="28"/>
        </w:rPr>
      </w:pPr>
      <w:r w:rsidRPr="00B26E56">
        <w:rPr>
          <w:rFonts w:ascii="仿宋_GB2312" w:eastAsia="仿宋_GB2312" w:hAnsi="仿宋" w:cs="宋体" w:hint="eastAsia"/>
          <w:kern w:val="0"/>
          <w:sz w:val="28"/>
          <w:szCs w:val="28"/>
        </w:rPr>
        <w:t>（四）本合同如发生纠纷，买卖双方应当及时协商解决，协商不成时，按以下第（2）项方式处理：（1）根据《中华人民共和国仲裁法》的规定向</w:t>
      </w:r>
      <w:r w:rsidRPr="00B26E56">
        <w:rPr>
          <w:rFonts w:ascii="仿宋_GB2312" w:eastAsia="仿宋_GB2312" w:hAnsi="仿宋" w:cs="宋体" w:hint="eastAsia"/>
          <w:kern w:val="0"/>
          <w:sz w:val="28"/>
          <w:szCs w:val="28"/>
          <w:u w:val="single"/>
        </w:rPr>
        <w:t xml:space="preserve">            </w:t>
      </w:r>
      <w:r w:rsidRPr="00B26E56">
        <w:rPr>
          <w:rFonts w:ascii="仿宋_GB2312" w:eastAsia="仿宋_GB2312" w:hAnsi="仿宋" w:cs="宋体" w:hint="eastAsia"/>
          <w:kern w:val="0"/>
          <w:sz w:val="28"/>
          <w:szCs w:val="28"/>
        </w:rPr>
        <w:t>申请仲裁。（2）向</w:t>
      </w:r>
      <w:r w:rsidRPr="00B26E56">
        <w:rPr>
          <w:rFonts w:ascii="仿宋_GB2312" w:eastAsia="仿宋_GB2312" w:hAnsi="仿宋" w:cs="宋体" w:hint="eastAsia"/>
          <w:kern w:val="0"/>
          <w:sz w:val="28"/>
          <w:szCs w:val="28"/>
          <w:u w:val="single"/>
        </w:rPr>
        <w:t xml:space="preserve">  买方所在地 </w:t>
      </w:r>
      <w:r w:rsidRPr="00B26E56">
        <w:rPr>
          <w:rFonts w:ascii="仿宋_GB2312" w:eastAsia="仿宋_GB2312" w:hAnsi="仿宋" w:cs="宋体" w:hint="eastAsia"/>
          <w:kern w:val="0"/>
          <w:sz w:val="28"/>
          <w:szCs w:val="28"/>
        </w:rPr>
        <w:t>人民法院起诉。</w:t>
      </w:r>
    </w:p>
    <w:p w:rsidR="00B26E56" w:rsidRPr="00B26E56" w:rsidRDefault="00B26E56" w:rsidP="00B26E56">
      <w:pPr>
        <w:rPr>
          <w:rFonts w:ascii="仿宋_GB2312" w:eastAsia="仿宋_GB2312" w:hAnsi="仿宋"/>
          <w:sz w:val="28"/>
          <w:szCs w:val="28"/>
        </w:rPr>
      </w:pPr>
      <w:r w:rsidRPr="00B26E56">
        <w:rPr>
          <w:rFonts w:ascii="仿宋_GB2312" w:eastAsia="仿宋_GB2312" w:hAnsi="仿宋" w:hint="eastAsia"/>
          <w:b/>
          <w:sz w:val="28"/>
          <w:szCs w:val="28"/>
        </w:rPr>
        <w:t xml:space="preserve">   </w:t>
      </w:r>
      <w:r w:rsidRPr="00B26E56">
        <w:rPr>
          <w:rFonts w:ascii="仿宋_GB2312" w:eastAsia="仿宋_GB2312" w:hAnsi="仿宋" w:hint="eastAsia"/>
          <w:sz w:val="28"/>
          <w:szCs w:val="28"/>
        </w:rPr>
        <w:t>本合同一式陆份，自买卖双方法定代表人或委托代理人和见证方签字加盖单位公章后生效。</w:t>
      </w: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附件4：</w:t>
      </w:r>
    </w:p>
    <w:p w:rsidR="00D5024A" w:rsidRDefault="00D5024A" w:rsidP="00D5024A">
      <w:pPr>
        <w:spacing w:line="560" w:lineRule="exact"/>
        <w:jc w:val="center"/>
        <w:rPr>
          <w:rFonts w:ascii="华文中宋" w:eastAsia="华文中宋" w:hAnsi="华文中宋"/>
          <w:b/>
          <w:sz w:val="36"/>
          <w:szCs w:val="36"/>
        </w:rPr>
      </w:pPr>
    </w:p>
    <w:p w:rsidR="00D5024A" w:rsidRPr="00E77C36" w:rsidRDefault="00D5024A" w:rsidP="00D5024A">
      <w:pPr>
        <w:spacing w:line="560" w:lineRule="exact"/>
        <w:jc w:val="center"/>
        <w:rPr>
          <w:rFonts w:ascii="华文中宋" w:eastAsia="华文中宋" w:hAnsi="华文中宋"/>
          <w:b/>
          <w:sz w:val="36"/>
          <w:szCs w:val="36"/>
        </w:rPr>
      </w:pPr>
      <w:r w:rsidRPr="00E77C36">
        <w:rPr>
          <w:rFonts w:ascii="华文中宋" w:eastAsia="华文中宋" w:hAnsi="华文中宋" w:hint="eastAsia"/>
          <w:b/>
          <w:sz w:val="36"/>
          <w:szCs w:val="36"/>
        </w:rPr>
        <w:t>皖南医学院采购质疑与投诉办法（试行）</w:t>
      </w:r>
    </w:p>
    <w:p w:rsidR="00D5024A" w:rsidRPr="00E77C36" w:rsidRDefault="00D5024A" w:rsidP="00D5024A">
      <w:pPr>
        <w:spacing w:line="560" w:lineRule="exact"/>
        <w:ind w:firstLineChars="200" w:firstLine="600"/>
        <w:rPr>
          <w:sz w:val="30"/>
          <w:szCs w:val="30"/>
        </w:rPr>
      </w:pPr>
    </w:p>
    <w:p w:rsidR="00D5024A" w:rsidRPr="00E6059B" w:rsidRDefault="00D5024A" w:rsidP="00D5024A">
      <w:pPr>
        <w:spacing w:line="560" w:lineRule="exact"/>
        <w:jc w:val="center"/>
        <w:rPr>
          <w:rFonts w:ascii="黑体" w:eastAsia="黑体" w:hAnsi="黑体" w:cs="宋体"/>
          <w:color w:val="333333"/>
          <w:sz w:val="30"/>
          <w:szCs w:val="30"/>
        </w:rPr>
      </w:pPr>
      <w:bookmarkStart w:id="2" w:name="_Toc374453341"/>
      <w:r w:rsidRPr="00E6059B">
        <w:rPr>
          <w:rFonts w:ascii="黑体" w:eastAsia="黑体" w:hAnsi="黑体" w:cs="宋体" w:hint="eastAsia"/>
          <w:b/>
          <w:bCs/>
          <w:color w:val="333333"/>
          <w:sz w:val="30"/>
          <w:szCs w:val="30"/>
        </w:rPr>
        <w:t>第一章</w:t>
      </w:r>
      <w:r w:rsidRPr="00E6059B">
        <w:rPr>
          <w:rFonts w:ascii="宋体" w:eastAsia="黑体" w:hAnsi="宋体" w:cs="Times New Roman" w:hint="eastAsia"/>
          <w:color w:val="333333"/>
          <w:sz w:val="30"/>
          <w:szCs w:val="30"/>
        </w:rPr>
        <w:t>  </w:t>
      </w:r>
      <w:r w:rsidRPr="00E6059B">
        <w:rPr>
          <w:rFonts w:ascii="黑体" w:eastAsia="黑体" w:hAnsi="黑体" w:cs="宋体" w:hint="eastAsia"/>
          <w:b/>
          <w:bCs/>
          <w:color w:val="333333"/>
          <w:sz w:val="30"/>
          <w:szCs w:val="30"/>
        </w:rPr>
        <w:t>总 则</w:t>
      </w:r>
      <w:bookmarkEnd w:id="2"/>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宋体" w:eastAsia="仿宋_GB2312" w:hAnsi="宋体" w:cs="Times New Roman" w:hint="eastAsia"/>
          <w:color w:val="333333"/>
          <w:sz w:val="30"/>
          <w:szCs w:val="30"/>
        </w:rPr>
        <w:t> </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b/>
          <w:color w:val="333333"/>
          <w:sz w:val="30"/>
          <w:szCs w:val="30"/>
        </w:rPr>
        <w:t>第一条</w:t>
      </w:r>
      <w:r w:rsidRPr="00E77C36">
        <w:rPr>
          <w:rFonts w:ascii="仿宋_GB2312" w:eastAsia="仿宋_GB2312" w:hAnsi="宋体" w:cs="宋体" w:hint="eastAsia"/>
          <w:color w:val="333333"/>
          <w:sz w:val="30"/>
          <w:szCs w:val="30"/>
        </w:rPr>
        <w:t xml:space="preserve">  为规范</w:t>
      </w:r>
      <w:r w:rsidRPr="00E77C36">
        <w:rPr>
          <w:rFonts w:ascii="仿宋_GB2312" w:eastAsia="仿宋_GB2312" w:hAnsiTheme="minorEastAsia" w:cs="宋体" w:hint="eastAsia"/>
          <w:color w:val="333333"/>
          <w:sz w:val="30"/>
          <w:szCs w:val="30"/>
        </w:rPr>
        <w:t>学校</w:t>
      </w:r>
      <w:r w:rsidRPr="00E77C36">
        <w:rPr>
          <w:rFonts w:ascii="仿宋_GB2312" w:eastAsia="仿宋_GB2312" w:hAnsi="宋体" w:cs="宋体" w:hint="eastAsia"/>
          <w:color w:val="333333"/>
          <w:sz w:val="30"/>
          <w:szCs w:val="30"/>
        </w:rPr>
        <w:t>采购活动质疑</w:t>
      </w:r>
      <w:r w:rsidRPr="00E77C36">
        <w:rPr>
          <w:rFonts w:ascii="仿宋_GB2312" w:eastAsia="仿宋_GB2312" w:hAnsiTheme="minorEastAsia" w:cs="宋体" w:hint="eastAsia"/>
          <w:color w:val="333333"/>
          <w:sz w:val="30"/>
          <w:szCs w:val="30"/>
        </w:rPr>
        <w:t>和投诉</w:t>
      </w:r>
      <w:r w:rsidRPr="00E77C36">
        <w:rPr>
          <w:rFonts w:ascii="仿宋_GB2312" w:eastAsia="仿宋_GB2312" w:hAnsi="宋体" w:cs="宋体" w:hint="eastAsia"/>
          <w:color w:val="333333"/>
          <w:sz w:val="30"/>
          <w:szCs w:val="30"/>
        </w:rPr>
        <w:t>行为，确保采购活动公平竞争、合理运转</w:t>
      </w:r>
      <w:r w:rsidRPr="00E77C36">
        <w:rPr>
          <w:rFonts w:ascii="仿宋_GB2312" w:eastAsia="仿宋_GB2312" w:hAnsiTheme="minorEastAsia" w:cs="宋体" w:hint="eastAsia"/>
          <w:color w:val="333333"/>
          <w:sz w:val="30"/>
          <w:szCs w:val="30"/>
        </w:rPr>
        <w:t>，</w:t>
      </w:r>
      <w:r w:rsidRPr="00E77C36">
        <w:rPr>
          <w:rFonts w:ascii="仿宋_GB2312" w:eastAsia="仿宋_GB2312" w:hAnsi="宋体" w:cs="宋体" w:hint="eastAsia"/>
          <w:color w:val="333333"/>
          <w:sz w:val="30"/>
          <w:szCs w:val="30"/>
        </w:rPr>
        <w:t>保护参加</w:t>
      </w:r>
      <w:r w:rsidRPr="00E77C36">
        <w:rPr>
          <w:rFonts w:ascii="仿宋_GB2312" w:eastAsia="仿宋_GB2312" w:hAnsiTheme="minorEastAsia" w:cs="宋体" w:hint="eastAsia"/>
          <w:color w:val="333333"/>
          <w:sz w:val="30"/>
          <w:szCs w:val="30"/>
        </w:rPr>
        <w:t>学校采购活动当事人的</w:t>
      </w:r>
      <w:r w:rsidRPr="00E77C36">
        <w:rPr>
          <w:rFonts w:ascii="仿宋_GB2312" w:eastAsia="仿宋_GB2312" w:hAnsi="宋体" w:cs="宋体" w:hint="eastAsia"/>
          <w:color w:val="333333"/>
          <w:sz w:val="30"/>
          <w:szCs w:val="30"/>
        </w:rPr>
        <w:t>合法权益，根据《中华人民共和国政府采购法》</w:t>
      </w:r>
      <w:r w:rsidRPr="00E77C36">
        <w:rPr>
          <w:rFonts w:ascii="仿宋_GB2312" w:eastAsia="仿宋_GB2312" w:hAnsiTheme="minorEastAsia" w:cs="宋体" w:hint="eastAsia"/>
          <w:color w:val="333333"/>
          <w:sz w:val="30"/>
          <w:szCs w:val="30"/>
        </w:rPr>
        <w:t>、《中华人民共和国政府采购法实施条例》、</w:t>
      </w:r>
      <w:r w:rsidRPr="00E77C36">
        <w:rPr>
          <w:rFonts w:ascii="仿宋_GB2312" w:eastAsia="仿宋_GB2312" w:hAnsi="宋体" w:cs="宋体" w:hint="eastAsia"/>
          <w:color w:val="333333"/>
          <w:sz w:val="30"/>
          <w:szCs w:val="30"/>
        </w:rPr>
        <w:t>《政府采购</w:t>
      </w:r>
      <w:r w:rsidRPr="00E77C36">
        <w:rPr>
          <w:rFonts w:ascii="仿宋_GB2312" w:eastAsia="仿宋_GB2312" w:hAnsiTheme="minorEastAsia" w:cs="宋体" w:hint="eastAsia"/>
          <w:color w:val="333333"/>
          <w:sz w:val="30"/>
          <w:szCs w:val="30"/>
        </w:rPr>
        <w:t>质疑和投诉</w:t>
      </w:r>
      <w:r w:rsidRPr="00E77C36">
        <w:rPr>
          <w:rFonts w:ascii="仿宋_GB2312" w:eastAsia="仿宋_GB2312" w:hAnsi="宋体" w:cs="宋体" w:hint="eastAsia"/>
          <w:color w:val="333333"/>
          <w:sz w:val="30"/>
          <w:szCs w:val="30"/>
        </w:rPr>
        <w:t>办法》（财政部</w:t>
      </w:r>
      <w:r w:rsidRPr="00E77C36">
        <w:rPr>
          <w:rFonts w:ascii="仿宋_GB2312" w:eastAsia="仿宋_GB2312" w:hAnsiTheme="minorEastAsia" w:cs="宋体" w:hint="eastAsia"/>
          <w:color w:val="333333"/>
          <w:sz w:val="30"/>
          <w:szCs w:val="30"/>
        </w:rPr>
        <w:t>令</w:t>
      </w:r>
      <w:r w:rsidRPr="00E77C36">
        <w:rPr>
          <w:rFonts w:ascii="仿宋_GB2312" w:eastAsia="仿宋_GB2312" w:hAnsi="宋体" w:cs="宋体" w:hint="eastAsia"/>
          <w:color w:val="333333"/>
          <w:sz w:val="30"/>
          <w:szCs w:val="30"/>
        </w:rPr>
        <w:t>第</w:t>
      </w:r>
      <w:r w:rsidRPr="00E77C36">
        <w:rPr>
          <w:rFonts w:ascii="仿宋_GB2312" w:eastAsia="仿宋_GB2312" w:hAnsiTheme="minorEastAsia" w:cs="宋体" w:hint="eastAsia"/>
          <w:color w:val="333333"/>
          <w:sz w:val="30"/>
          <w:szCs w:val="30"/>
        </w:rPr>
        <w:t>94</w:t>
      </w:r>
      <w:r w:rsidRPr="00E77C36">
        <w:rPr>
          <w:rFonts w:ascii="仿宋_GB2312" w:eastAsia="仿宋_GB2312" w:hAnsi="宋体" w:cs="宋体" w:hint="eastAsia"/>
          <w:color w:val="333333"/>
          <w:sz w:val="30"/>
          <w:szCs w:val="30"/>
        </w:rPr>
        <w:t>号）</w:t>
      </w:r>
      <w:r w:rsidRPr="00E77C36">
        <w:rPr>
          <w:rFonts w:ascii="仿宋_GB2312" w:eastAsia="仿宋_GB2312" w:hAnsiTheme="minorEastAsia" w:cs="宋体" w:hint="eastAsia"/>
          <w:color w:val="333333"/>
          <w:sz w:val="30"/>
          <w:szCs w:val="30"/>
        </w:rPr>
        <w:t>和安徽省政府有关文件</w:t>
      </w:r>
      <w:r w:rsidRPr="00E77C36">
        <w:rPr>
          <w:rFonts w:ascii="仿宋_GB2312" w:eastAsia="仿宋_GB2312" w:hAnsi="宋体" w:cs="宋体" w:hint="eastAsia"/>
          <w:color w:val="333333"/>
          <w:sz w:val="30"/>
          <w:szCs w:val="30"/>
        </w:rPr>
        <w:t>精神，</w:t>
      </w:r>
      <w:r w:rsidRPr="00E77C36">
        <w:rPr>
          <w:rFonts w:ascii="仿宋_GB2312" w:eastAsia="仿宋_GB2312" w:hAnsiTheme="minorEastAsia" w:cs="宋体" w:hint="eastAsia"/>
          <w:color w:val="333333"/>
          <w:sz w:val="30"/>
          <w:szCs w:val="30"/>
        </w:rPr>
        <w:t>结合学校实际，</w:t>
      </w:r>
      <w:r w:rsidRPr="00E77C36">
        <w:rPr>
          <w:rFonts w:ascii="仿宋_GB2312" w:eastAsia="仿宋_GB2312" w:hAnsi="宋体" w:cs="宋体" w:hint="eastAsia"/>
          <w:color w:val="333333"/>
          <w:sz w:val="30"/>
          <w:szCs w:val="30"/>
        </w:rPr>
        <w:t>制定本办法。</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宋体" w:cs="宋体" w:hint="eastAsia"/>
          <w:b/>
          <w:color w:val="333333"/>
          <w:sz w:val="30"/>
          <w:szCs w:val="30"/>
        </w:rPr>
        <w:t>第二条</w:t>
      </w:r>
      <w:r>
        <w:rPr>
          <w:rFonts w:ascii="仿宋_GB2312" w:eastAsia="仿宋_GB2312" w:hAnsi="宋体" w:cs="宋体" w:hint="eastAsia"/>
          <w:color w:val="333333"/>
          <w:sz w:val="30"/>
          <w:szCs w:val="30"/>
        </w:rPr>
        <w:t xml:space="preserve">  </w:t>
      </w:r>
      <w:r w:rsidRPr="00E77C36">
        <w:rPr>
          <w:rFonts w:ascii="仿宋_GB2312" w:eastAsia="仿宋_GB2312" w:hAnsiTheme="minorEastAsia" w:cs="宋体" w:hint="eastAsia"/>
          <w:color w:val="333333"/>
          <w:sz w:val="30"/>
          <w:szCs w:val="30"/>
        </w:rPr>
        <w:t>本办法适用于</w:t>
      </w:r>
      <w:bookmarkStart w:id="3" w:name="OLE_LINK1"/>
      <w:bookmarkStart w:id="4" w:name="OLE_LINK2"/>
      <w:bookmarkStart w:id="5" w:name="OLE_LINK3"/>
      <w:r w:rsidRPr="00E77C36">
        <w:rPr>
          <w:rFonts w:ascii="仿宋_GB2312" w:eastAsia="仿宋_GB2312" w:hAnsiTheme="minorEastAsia" w:cs="宋体" w:hint="eastAsia"/>
          <w:color w:val="333333"/>
          <w:sz w:val="30"/>
          <w:szCs w:val="30"/>
        </w:rPr>
        <w:t>学校采购活动</w:t>
      </w:r>
      <w:bookmarkEnd w:id="3"/>
      <w:bookmarkEnd w:id="4"/>
      <w:bookmarkEnd w:id="5"/>
      <w:r w:rsidRPr="00E77C36">
        <w:rPr>
          <w:rFonts w:ascii="仿宋_GB2312" w:eastAsia="仿宋_GB2312" w:hAnsiTheme="minorEastAsia" w:cs="宋体" w:hint="eastAsia"/>
          <w:color w:val="333333"/>
          <w:sz w:val="30"/>
          <w:szCs w:val="30"/>
        </w:rPr>
        <w:t>质疑的提出和答复、投诉的提起和处理。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33333"/>
          <w:sz w:val="30"/>
          <w:szCs w:val="30"/>
        </w:rPr>
      </w:pPr>
      <w:r w:rsidRPr="00E77C36">
        <w:rPr>
          <w:rFonts w:ascii="仿宋_GB2312" w:eastAsia="仿宋_GB2312" w:hAnsiTheme="minorEastAsia" w:hint="eastAsia"/>
          <w:b/>
          <w:color w:val="333333"/>
          <w:sz w:val="30"/>
          <w:szCs w:val="30"/>
        </w:rPr>
        <w:t>第三条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学校政府</w:t>
      </w:r>
      <w:r>
        <w:rPr>
          <w:rFonts w:ascii="仿宋_GB2312" w:eastAsia="仿宋_GB2312" w:hAnsiTheme="minorEastAsia" w:hint="eastAsia"/>
          <w:color w:val="333333"/>
          <w:sz w:val="30"/>
          <w:szCs w:val="30"/>
        </w:rPr>
        <w:t>采购中的</w:t>
      </w:r>
      <w:r w:rsidRPr="00E77C36">
        <w:rPr>
          <w:rFonts w:ascii="仿宋_GB2312" w:eastAsia="仿宋_GB2312" w:hAnsiTheme="minorEastAsia" w:hint="eastAsia"/>
          <w:color w:val="333333"/>
          <w:sz w:val="30"/>
          <w:szCs w:val="30"/>
        </w:rPr>
        <w:t>集中采购</w:t>
      </w:r>
      <w:r>
        <w:rPr>
          <w:rFonts w:ascii="仿宋_GB2312" w:eastAsia="仿宋_GB2312" w:hAnsiTheme="minorEastAsia" w:hint="eastAsia"/>
          <w:color w:val="333333"/>
          <w:sz w:val="30"/>
          <w:szCs w:val="30"/>
        </w:rPr>
        <w:t>和分散采购</w:t>
      </w:r>
      <w:r w:rsidRPr="00E77C36">
        <w:rPr>
          <w:rFonts w:ascii="仿宋_GB2312" w:eastAsia="仿宋_GB2312" w:hAnsiTheme="minorEastAsia" w:hint="eastAsia"/>
          <w:color w:val="333333"/>
          <w:sz w:val="30"/>
          <w:szCs w:val="30"/>
        </w:rPr>
        <w:t>项目质疑的提出与答复和投诉</w:t>
      </w:r>
      <w:r w:rsidRPr="00E77C36">
        <w:rPr>
          <w:rFonts w:ascii="仿宋_GB2312" w:eastAsia="仿宋_GB2312" w:hint="eastAsia"/>
          <w:color w:val="353535"/>
          <w:sz w:val="30"/>
          <w:szCs w:val="30"/>
        </w:rPr>
        <w:t>的提起与处理</w:t>
      </w:r>
      <w:r w:rsidRPr="00E77C36">
        <w:rPr>
          <w:rFonts w:ascii="仿宋_GB2312" w:eastAsia="仿宋_GB2312" w:hAnsiTheme="minorEastAsia" w:hint="eastAsia"/>
          <w:color w:val="333333"/>
          <w:sz w:val="30"/>
          <w:szCs w:val="30"/>
        </w:rPr>
        <w:t>遵照《</w:t>
      </w:r>
      <w:r w:rsidRPr="00E77C36">
        <w:rPr>
          <w:rFonts w:ascii="仿宋_GB2312" w:eastAsia="仿宋_GB2312" w:hint="eastAsia"/>
          <w:color w:val="333333"/>
          <w:sz w:val="30"/>
          <w:szCs w:val="30"/>
        </w:rPr>
        <w:t>政府采购</w:t>
      </w:r>
      <w:r w:rsidRPr="00E77C36">
        <w:rPr>
          <w:rFonts w:ascii="仿宋_GB2312" w:eastAsia="仿宋_GB2312" w:hAnsiTheme="minorEastAsia" w:hint="eastAsia"/>
          <w:color w:val="333333"/>
          <w:sz w:val="30"/>
          <w:szCs w:val="30"/>
        </w:rPr>
        <w:t>质疑和投诉</w:t>
      </w:r>
      <w:r w:rsidRPr="00E77C36">
        <w:rPr>
          <w:rFonts w:ascii="仿宋_GB2312" w:eastAsia="仿宋_GB2312" w:hint="eastAsia"/>
          <w:color w:val="333333"/>
          <w:sz w:val="30"/>
          <w:szCs w:val="30"/>
        </w:rPr>
        <w:t>办法》（财政部</w:t>
      </w:r>
      <w:r w:rsidRPr="00E77C36">
        <w:rPr>
          <w:rFonts w:ascii="仿宋_GB2312" w:eastAsia="仿宋_GB2312" w:hAnsiTheme="minorEastAsia" w:hint="eastAsia"/>
          <w:color w:val="333333"/>
          <w:sz w:val="30"/>
          <w:szCs w:val="30"/>
        </w:rPr>
        <w:t>令</w:t>
      </w:r>
      <w:r w:rsidRPr="00E77C36">
        <w:rPr>
          <w:rFonts w:ascii="仿宋_GB2312" w:eastAsia="仿宋_GB2312" w:hint="eastAsia"/>
          <w:color w:val="333333"/>
          <w:sz w:val="30"/>
          <w:szCs w:val="30"/>
        </w:rPr>
        <w:t>第</w:t>
      </w:r>
      <w:r w:rsidRPr="00E77C36">
        <w:rPr>
          <w:rFonts w:ascii="仿宋_GB2312" w:eastAsia="仿宋_GB2312" w:hAnsiTheme="minorEastAsia" w:hint="eastAsia"/>
          <w:color w:val="333333"/>
          <w:sz w:val="30"/>
          <w:szCs w:val="30"/>
        </w:rPr>
        <w:t>94</w:t>
      </w:r>
      <w:r w:rsidRPr="00E77C36">
        <w:rPr>
          <w:rFonts w:ascii="仿宋_GB2312" w:eastAsia="仿宋_GB2312" w:hint="eastAsia"/>
          <w:color w:val="333333"/>
          <w:sz w:val="30"/>
          <w:szCs w:val="30"/>
        </w:rPr>
        <w:t>号）</w:t>
      </w:r>
      <w:r w:rsidRPr="00E77C36">
        <w:rPr>
          <w:rFonts w:ascii="仿宋_GB2312" w:eastAsia="仿宋_GB2312" w:hAnsiTheme="minorEastAsia" w:hint="eastAsia"/>
          <w:color w:val="333333"/>
          <w:sz w:val="30"/>
          <w:szCs w:val="30"/>
        </w:rPr>
        <w:t>和安徽省有关</w:t>
      </w:r>
      <w:r w:rsidRPr="00E77C36">
        <w:rPr>
          <w:rFonts w:ascii="仿宋_GB2312" w:eastAsia="仿宋_GB2312" w:hint="eastAsia"/>
          <w:color w:val="333333"/>
          <w:sz w:val="30"/>
          <w:szCs w:val="30"/>
        </w:rPr>
        <w:t>规定执行，上级政策如有调整，按最新政策规定执行。</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第四条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供应商提出质疑和投诉应当坚持依法依规、诚实信用原则。</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第五条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采购质疑答复和投诉处理应当坚持依法依规、权责对等、公平公正、简便高效原则。</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第六条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学校国有资产管理处（以下简称“国资处”）负责供应商质疑答复。学校委托采购代理机构采购的，采购代理机构在委托授权范围内作出答复。</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lastRenderedPageBreak/>
        <w:t>学校监察处负责</w:t>
      </w:r>
      <w:r w:rsidRPr="00F35FFB">
        <w:rPr>
          <w:rFonts w:ascii="仿宋_GB2312" w:eastAsia="仿宋_GB2312" w:hAnsiTheme="minorEastAsia" w:cs="宋体" w:hint="eastAsia"/>
          <w:color w:val="333333"/>
          <w:sz w:val="30"/>
          <w:szCs w:val="30"/>
        </w:rPr>
        <w:t>接受和处理校内自主采购项目的投诉</w:t>
      </w:r>
      <w:r w:rsidRPr="00E77C36">
        <w:rPr>
          <w:rFonts w:ascii="仿宋_GB2312" w:eastAsia="仿宋_GB2312" w:hAnsiTheme="minorEastAsia" w:cs="宋体" w:hint="eastAsia"/>
          <w:color w:val="333333"/>
          <w:sz w:val="30"/>
          <w:szCs w:val="30"/>
        </w:rPr>
        <w:t>。</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第七条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国资处、委托采购代理机构应当在采购文件中载明接收质疑函和受理投诉的方式、联系部门、联系电话和通讯地址等信息。</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第八条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t>代理人提出质疑和投诉，应当提交供应商签署的授权委托书。</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第九条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以联合体形式参加学校采购活动的，其投诉应当由组成联合体的所有供应商共同提出。</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6059B" w:rsidRDefault="00D5024A" w:rsidP="00D5024A">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第二章 质疑的提出</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第十条</w:t>
      </w:r>
      <w:bookmarkStart w:id="6" w:name="OLE_LINK4"/>
      <w:bookmarkStart w:id="7" w:name="OLE_LINK5"/>
      <w:bookmarkStart w:id="8" w:name="OLE_LINK6"/>
      <w:bookmarkStart w:id="9" w:name="OLE_LINK7"/>
      <w:bookmarkStart w:id="10" w:name="OLE_LINK8"/>
      <w:bookmarkStart w:id="11" w:name="OLE_LINK9"/>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bookmarkEnd w:id="6"/>
      <w:bookmarkEnd w:id="7"/>
      <w:bookmarkEnd w:id="8"/>
      <w:bookmarkEnd w:id="9"/>
      <w:bookmarkEnd w:id="10"/>
      <w:bookmarkEnd w:id="11"/>
      <w:r w:rsidRPr="00E77C36">
        <w:rPr>
          <w:rFonts w:ascii="仿宋_GB2312" w:eastAsia="仿宋_GB2312" w:hAnsi="微软雅黑" w:hint="eastAsia"/>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采购文件可以要求供应商在质疑期内一次性提出针对同一采购程序环节的质疑。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E3E3E"/>
          <w:sz w:val="30"/>
          <w:szCs w:val="30"/>
        </w:rPr>
      </w:pPr>
      <w:r w:rsidRPr="00E77C36">
        <w:rPr>
          <w:rFonts w:ascii="仿宋_GB2312" w:eastAsia="仿宋_GB2312" w:hAnsiTheme="minorEastAsia" w:hint="eastAsia"/>
          <w:b/>
          <w:color w:val="333333"/>
          <w:sz w:val="30"/>
          <w:szCs w:val="30"/>
        </w:rPr>
        <w:t>第十一条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Theme="minorEastAsia" w:hint="eastAsia"/>
          <w:color w:val="3E3E3E"/>
          <w:sz w:val="30"/>
          <w:szCs w:val="30"/>
        </w:rPr>
        <w:t>提出质疑的供应商（以下简称质疑供应商）应当是参与所质疑项目采购活动的供应商。</w:t>
      </w:r>
    </w:p>
    <w:p w:rsidR="00D5024A" w:rsidRPr="00E77C36" w:rsidRDefault="00D5024A" w:rsidP="00D5024A">
      <w:pPr>
        <w:spacing w:line="560" w:lineRule="exact"/>
        <w:ind w:firstLineChars="200" w:firstLine="600"/>
        <w:rPr>
          <w:rFonts w:ascii="仿宋_GB2312" w:eastAsia="仿宋_GB2312" w:hAnsiTheme="minorEastAsia"/>
          <w:color w:val="3E3E3E"/>
          <w:sz w:val="30"/>
          <w:szCs w:val="30"/>
        </w:rPr>
      </w:pPr>
      <w:r w:rsidRPr="00E77C36">
        <w:rPr>
          <w:rFonts w:ascii="仿宋_GB2312" w:eastAsia="仿宋_GB2312" w:hAnsiTheme="minorEastAsia" w:hint="eastAsia"/>
          <w:color w:val="3E3E3E"/>
          <w:sz w:val="30"/>
          <w:szCs w:val="30"/>
        </w:rPr>
        <w:t>潜在供应商已依法依规获取其可质疑的采购文件的，可以对</w:t>
      </w:r>
      <w:r w:rsidRPr="00E77C36">
        <w:rPr>
          <w:rFonts w:ascii="仿宋_GB2312" w:eastAsia="仿宋_GB2312" w:hAnsiTheme="minorEastAsia" w:hint="eastAsia"/>
          <w:color w:val="3E3E3E"/>
          <w:sz w:val="30"/>
          <w:szCs w:val="30"/>
        </w:rPr>
        <w:lastRenderedPageBreak/>
        <w:t xml:space="preserve">该文件提出质疑。对采购文件提出质疑的，应当在采购文件规定的时间内提出。 </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供应商提出质疑应当提交质疑函和必要的证明材料。质疑函应当包括下列内容：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（一）供应商的姓名或者名称、地址、邮编、联系人及联系电话；</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（二）质疑项目的名称、编号；</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（三）具体、明确的质疑事项和与质疑事项相关的请求；</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（五）必要的法律依据；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（六）提出质疑的日期。</w:t>
      </w: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供应商为自然人的，应当由本人签字；供应商为法人或者其他组织的，应当由法定代表人、主要负责人，或者其授权代表签字或者盖章，并加盖公章。</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第十三条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供应商的书面质疑如不符合本办法第十二条的规定，国资处应及时书面告知其补充或修改书面质疑材料的具体内容，并规定重新提交书面质疑的期限。</w:t>
      </w:r>
    </w:p>
    <w:p w:rsidR="00D5024A" w:rsidRDefault="00D5024A" w:rsidP="00D5024A">
      <w:pPr>
        <w:spacing w:line="560" w:lineRule="exact"/>
        <w:ind w:firstLineChars="200" w:firstLine="600"/>
        <w:rPr>
          <w:rFonts w:ascii="仿宋_GB2312" w:eastAsia="仿宋_GB2312" w:hAnsi="微软雅黑"/>
          <w:color w:val="3E3E3E"/>
          <w:sz w:val="30"/>
          <w:szCs w:val="30"/>
        </w:rPr>
      </w:pP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p>
    <w:p w:rsidR="00D5024A" w:rsidRPr="00E6059B" w:rsidRDefault="00D5024A" w:rsidP="00D5024A">
      <w:pPr>
        <w:spacing w:line="560" w:lineRule="exact"/>
        <w:jc w:val="center"/>
        <w:rPr>
          <w:rFonts w:ascii="黑体" w:eastAsia="黑体" w:hAnsi="黑体"/>
          <w:b/>
          <w:color w:val="3E3E3E"/>
          <w:sz w:val="30"/>
          <w:szCs w:val="30"/>
        </w:rPr>
      </w:pPr>
      <w:r w:rsidRPr="00E6059B">
        <w:rPr>
          <w:rFonts w:ascii="黑体" w:eastAsia="黑体" w:hAnsi="黑体" w:hint="eastAsia"/>
          <w:b/>
          <w:color w:val="3E3E3E"/>
          <w:sz w:val="30"/>
          <w:szCs w:val="30"/>
        </w:rPr>
        <w:t>第三章  质疑的答复</w:t>
      </w: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微软雅黑" w:hint="eastAsia"/>
          <w:b/>
          <w:color w:val="3E3E3E"/>
          <w:sz w:val="30"/>
          <w:szCs w:val="30"/>
        </w:rPr>
        <w:t>第十四条</w:t>
      </w:r>
      <w:r>
        <w:rPr>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供应商对</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宋体" w:cs="宋体" w:hint="eastAsia"/>
          <w:color w:val="333333"/>
          <w:sz w:val="30"/>
          <w:szCs w:val="30"/>
        </w:rPr>
        <w:t>有疑问的，可以向学校国资处、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提出询问，国资处、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应及时口头答复。</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lastRenderedPageBreak/>
        <w:t>第十五</w:t>
      </w:r>
      <w:r w:rsidRPr="00E77C36">
        <w:rPr>
          <w:rFonts w:ascii="仿宋_GB2312" w:eastAsia="仿宋_GB2312" w:hAnsi="宋体" w:cs="宋体" w:hint="eastAsia"/>
          <w:color w:val="333333"/>
          <w:sz w:val="30"/>
          <w:szCs w:val="30"/>
        </w:rPr>
        <w:t>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国资处、采购代理机构对供应商提出的询问，应区别不同情况予以处理：</w:t>
      </w:r>
      <w:r w:rsidRPr="00E77C36">
        <w:rPr>
          <w:rFonts w:ascii="仿宋_GB2312" w:eastAsia="仿宋_GB2312" w:hAnsi="宋体" w:cs="宋体" w:hint="eastAsia"/>
          <w:sz w:val="30"/>
          <w:szCs w:val="30"/>
        </w:rPr>
        <w:t>属于工作中的问题，应当及时纠正；</w:t>
      </w:r>
      <w:r w:rsidRPr="00E77C36">
        <w:rPr>
          <w:rFonts w:ascii="仿宋_GB2312" w:eastAsia="仿宋_GB2312" w:hAnsi="宋体" w:cs="宋体" w:hint="eastAsia"/>
          <w:color w:val="333333"/>
          <w:sz w:val="30"/>
          <w:szCs w:val="30"/>
        </w:rPr>
        <w:t>属于供应商的误解，应予以解释说明。</w:t>
      </w:r>
    </w:p>
    <w:p w:rsidR="00D5024A" w:rsidRPr="00E77C36" w:rsidRDefault="00D5024A" w:rsidP="00D5024A">
      <w:pPr>
        <w:spacing w:line="560" w:lineRule="exact"/>
        <w:ind w:firstLineChars="200" w:firstLine="602"/>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第十六</w:t>
      </w:r>
      <w:r w:rsidRPr="00E77C36">
        <w:rPr>
          <w:rFonts w:ascii="仿宋_GB2312" w:eastAsia="仿宋_GB2312" w:hAnsi="微软雅黑" w:hint="eastAsia"/>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国资处、采购代理机构不得拒收质疑供应商在法定质疑期内发出的质疑函，应当在收到质疑函后</w:t>
      </w:r>
      <w:r>
        <w:rPr>
          <w:rFonts w:ascii="仿宋_GB2312" w:eastAsia="仿宋_GB2312" w:hAnsi="微软雅黑" w:hint="eastAsia"/>
          <w:color w:val="3E3E3E"/>
          <w:sz w:val="30"/>
          <w:szCs w:val="30"/>
        </w:rPr>
        <w:t>7个工作</w:t>
      </w:r>
      <w:r w:rsidRPr="00E77C36">
        <w:rPr>
          <w:rFonts w:ascii="仿宋_GB2312" w:eastAsia="仿宋_GB2312" w:hAnsi="微软雅黑" w:hint="eastAsia"/>
          <w:color w:val="3E3E3E"/>
          <w:sz w:val="30"/>
          <w:szCs w:val="30"/>
        </w:rPr>
        <w:t>日内</w:t>
      </w:r>
      <w:r>
        <w:rPr>
          <w:rFonts w:ascii="仿宋_GB2312" w:eastAsia="仿宋_GB2312" w:hAnsi="微软雅黑" w:hint="eastAsia"/>
          <w:color w:val="3E3E3E"/>
          <w:sz w:val="30"/>
          <w:szCs w:val="30"/>
        </w:rPr>
        <w:t>（采用招标方式的3日内）</w:t>
      </w:r>
      <w:r w:rsidRPr="00E77C36">
        <w:rPr>
          <w:rFonts w:ascii="仿宋_GB2312" w:eastAsia="仿宋_GB2312" w:hAnsi="微软雅黑" w:hint="eastAsia"/>
          <w:color w:val="3E3E3E"/>
          <w:sz w:val="30"/>
          <w:szCs w:val="30"/>
        </w:rPr>
        <w:t>作出答复，并以书面形式通知质疑供应商。</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第十七条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供应商的书面质疑属于下列情形之一的，国资处、采购代理机构可不予受理，并以书面形式告知其不予受理的原因：</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（一）未通过资格审核，或未参与该采购项目活动的供应商；</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（二）已超过法律规定或采购文件约定的质疑期限；</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第十八条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国资处可就供应商的质疑事项进行调查取证，有关当事人应当如实反映情况和提供有关材料。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第十九条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供应商对评审过程、中标或者成交结果提出质疑的，国资处、采购代理机构可以组织原评标委员会、谈判小组、询价小组或者磋商小组协助答复质疑。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采购评审人员应当积极配合国资处答复质疑供应商提出的质疑。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第二十一条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质疑答复应当包括下列内容：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（一）质疑供应商的姓名或者名称；</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（二）收到质疑函的日期、质疑项目名称及编号；</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（三）质疑事项、质疑答复的具体内容、事实依据和法律及相关政策规定等依据；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（四）告知质疑供应商依法投诉的权利；</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（五）质疑答复人名称；</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（六）答复质疑的日期。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质疑答复的内容不得涉及商业秘密。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（一）对采购文件提出的质疑，依法通过澄清或者修改可以继续开展采购活动的，澄清或者修改采购文件后继续开展采购活动；否则应当修改采购文件后重新开展采购活动。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质疑答复导致中标、成交结果改变的，国资处应当将有关情况书面报告监察处。</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6059B" w:rsidRDefault="00D5024A" w:rsidP="00D5024A">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第四章  投诉的提起</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三</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质疑供应商对国资处、采购代理机构的答复不满意，或者</w:t>
      </w:r>
      <w:bookmarkStart w:id="12" w:name="OLE_LINK76"/>
      <w:bookmarkStart w:id="13" w:name="OLE_LINK77"/>
      <w:bookmarkStart w:id="14" w:name="OLE_LINK78"/>
      <w:r w:rsidRPr="00E77C36">
        <w:rPr>
          <w:rFonts w:ascii="仿宋_GB2312" w:eastAsia="仿宋_GB2312" w:hAnsi="微软雅黑" w:hint="eastAsia"/>
          <w:color w:val="3E3E3E"/>
          <w:sz w:val="30"/>
          <w:szCs w:val="30"/>
        </w:rPr>
        <w:t>国资处、采购代理机构</w:t>
      </w:r>
      <w:bookmarkEnd w:id="12"/>
      <w:bookmarkEnd w:id="13"/>
      <w:bookmarkEnd w:id="14"/>
      <w:r w:rsidRPr="00E77C36">
        <w:rPr>
          <w:rFonts w:ascii="仿宋_GB2312" w:eastAsia="仿宋_GB2312" w:hAnsi="微软雅黑" w:hint="eastAsia"/>
          <w:color w:val="3E3E3E"/>
          <w:sz w:val="30"/>
          <w:szCs w:val="30"/>
        </w:rPr>
        <w:t>未在规定时间内作出答复的，或者国资处、采购代理机构在采购活动中未正常履职、存在违规违纪行为的，可以在答复期满后</w:t>
      </w:r>
      <w:r>
        <w:rPr>
          <w:rFonts w:ascii="仿宋_GB2312" w:eastAsia="仿宋_GB2312" w:hAnsi="微软雅黑" w:hint="eastAsia"/>
          <w:color w:val="3E3E3E"/>
          <w:sz w:val="30"/>
          <w:szCs w:val="30"/>
        </w:rPr>
        <w:t>7</w:t>
      </w:r>
      <w:r w:rsidRPr="00E77C36">
        <w:rPr>
          <w:rFonts w:ascii="仿宋_GB2312" w:eastAsia="仿宋_GB2312" w:hAnsi="微软雅黑" w:hint="eastAsia"/>
          <w:color w:val="3E3E3E"/>
          <w:sz w:val="30"/>
          <w:szCs w:val="30"/>
        </w:rPr>
        <w:t>个工作</w:t>
      </w:r>
      <w:r w:rsidRPr="00E77C36">
        <w:rPr>
          <w:rFonts w:ascii="仿宋_GB2312" w:eastAsia="仿宋_GB2312" w:hAnsi="微软雅黑" w:hint="eastAsia"/>
          <w:color w:val="3E3E3E"/>
          <w:sz w:val="30"/>
          <w:szCs w:val="30"/>
        </w:rPr>
        <w:lastRenderedPageBreak/>
        <w:t>日内向学校监察处提起投诉。</w:t>
      </w:r>
      <w:r w:rsidRPr="00E77C36">
        <w:rPr>
          <w:rFonts w:ascii="宋体" w:eastAsia="仿宋_GB2312" w:hAnsi="宋体" w:cs="宋体" w:hint="eastAsia"/>
          <w:color w:val="333333"/>
          <w:sz w:val="30"/>
          <w:szCs w:val="30"/>
        </w:rPr>
        <w:t> </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四</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投诉人投诉时,应当提交投诉书和必要的证明材料。投诉书应当包括下列内容：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（一）投诉人和被投诉人的姓名或者名称、投诉人的通讯地址、邮编、联系人及联系电话；</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（二）质疑和质疑答复情况说明及相关证明材料；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（三）具体、明确的投诉事项和与投诉事项相关的投诉请求；</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（六）提起投诉的日期。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投诉人为自然人的，应当由本人签字；投诉人为法人或者其他组织的，应当由法定代表人、主要负责人，或者其授权代表签字或者盖章，并加盖公章。</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投诉人应当根据本办法</w:t>
      </w:r>
      <w:r w:rsidRPr="0088731B">
        <w:rPr>
          <w:rFonts w:ascii="仿宋_GB2312" w:eastAsia="仿宋_GB2312" w:hAnsi="微软雅黑" w:hint="eastAsia"/>
          <w:color w:val="3E3E3E"/>
          <w:sz w:val="30"/>
          <w:szCs w:val="30"/>
        </w:rPr>
        <w:t>第七条</w:t>
      </w:r>
      <w:r w:rsidRPr="00E77C36">
        <w:rPr>
          <w:rFonts w:ascii="仿宋_GB2312" w:eastAsia="仿宋_GB2312" w:hAnsi="微软雅黑" w:hint="eastAsia"/>
          <w:color w:val="3E3E3E"/>
          <w:sz w:val="30"/>
          <w:szCs w:val="30"/>
        </w:rPr>
        <w:t>规定的信息内容，并按照其规定的方式提起投诉。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投诉人提起投诉应当符合下列条件：</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（一）提起投诉前已依法、依规进行质疑；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（二）投诉书内容符合本办法的规定；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（三）在投诉有效期限内提起投诉；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（四）同一投诉事项未经投诉处理。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供应商投诉的事项不得超出已质疑事项的范围，但基于质疑答复内容提出的投诉事项除外。</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6"/>
          <w:rFonts w:ascii="黑体" w:eastAsia="黑体" w:hAnsi="黑体" w:hint="eastAsia"/>
          <w:color w:val="3E3E3E"/>
          <w:sz w:val="30"/>
          <w:szCs w:val="30"/>
        </w:rPr>
        <w:t xml:space="preserve">第五章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投诉的处理</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监察处收到投诉书后，应当在5个工作日内进行审查，审查后按照下列情况处理：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（一）投诉书内容不符合本办法第二十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条规定的，应当在收到投诉书5个工作日内一次性书面通知投诉人补正。补正通知应当载明需要补正的事项和合理的补正期限。未按照补正期限进行补正或者补正后仍不符合规定的，不予受理。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（二）投诉不符合本办法第二十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条规定条件的，应当在3个工作日内书面告知投诉人不予受理，并说明理由。</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（三）投诉不属于本部门管辖的，应当在3个工作日内书面告知投诉人向有管辖权的部门提起投诉。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条规定的，自收到投诉书之日起即为受理，并在收到投诉后8个工作日内向被投诉人和其他与投诉事项有关的当事人发出投诉答复通知书及投诉书副本。</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国资处和其他与投诉事项有关的当事人应当在收到投诉答复通知书及投诉书副本之日起5个工作日内，以书面形式向监察处作出说明，并提交相关证据、依据和其他有关材料。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二十九</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监察处处理投诉事项原则上采用书面审查的方式。监察处认为有必要时，可以进行调查取证或者组织质证。</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监察处可以根据法律、法规规定或者职责权限，委托相关单位或者第三方开展调查取证、检验、检测、鉴定。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质证应当通知相关当事人到场，并制作质证笔录。质证笔录应当由当事人签字确认。</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监察处依法、依规进行调查取证时，投诉人、国资处以及与投诉事项有关的部门及人员应当如实反映情况，并提供监察处所需要的相关材料。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监察处应当自收到投诉之日起30个工作日内，对投诉事项作出处理决定。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监察处处理投诉事项，需要检验、检测、鉴定、专家评审以及需要投诉人补正材料的，所需时间不计算在投诉处理期限内。</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前款所称所需时间，是指监察处向相关单位、第三方、投诉人发出相关文书、补正通知之日至收到相关反馈文书或材料之日。</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监察处向相关单位、第三方开展检验、检测、鉴定、专家评审的，应当将所需时间告知投诉人。</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监察处在处理投诉事项期间，可以视具体情况书面通知国资处暂停采购活动，暂停采购活动时间最长不得超过30日。</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国资处收到暂停采购活动通知后应当立即中止采购活动，在法定的暂停期限结束前或者监察处发出恢复采购活动通知前，不得进行该项采购活动。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投诉处理过程中，有下列情形之一的，监察处应当驳回投诉：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（一）受理后发现投诉不符合受理条件；</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（二）投诉事项缺乏事实依据，投诉事项不成立；</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（三）投诉人捏造事实或者提供虚假材料；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（四）投诉人以非法手段取得证明材料。证据来源的合法性存在明显疑问，投诉人无法证明其取得方式合法的，视为以非法手段取得证明材料。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监察处受理投诉后,投诉人书面申请撤回投诉的，监察处应当终止投诉处理程序，并书面告知相关当事人。</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投诉人对采购文件提起的投诉事项，监察处经查证属实的，应当认定投诉事项成立。经认定成立的投诉事项不影响采购结果的，继续开展采购活动；影响或者可能影响采购结果的，监察处按照下列情况处理：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（一）未确定中标或者成交供应商的，责令重新开展采购活动。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（四）采购合同已经履行，给他人造成损失的，相关当事人可依法提起诉讼,由责任人承担赔偿责任。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三十九</w:t>
      </w:r>
      <w:r w:rsidRPr="00E77C36">
        <w:rPr>
          <w:rFonts w:ascii="仿宋_GB2312" w:eastAsia="仿宋_GB2312" w:hAnsi="微软雅黑" w:hint="eastAsia"/>
          <w:b/>
          <w:color w:val="3E3E3E"/>
          <w:sz w:val="30"/>
          <w:szCs w:val="30"/>
        </w:rPr>
        <w:t>条</w:t>
      </w:r>
      <w:bookmarkStart w:id="15" w:name="OLE_LINK11"/>
      <w:bookmarkStart w:id="16" w:name="OLE_LINK12"/>
      <w:bookmarkStart w:id="17" w:name="OLE_LINK13"/>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5"/>
      <w:bookmarkEnd w:id="16"/>
      <w:bookmarkEnd w:id="17"/>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bookmarkStart w:id="18" w:name="OLE_LINK14"/>
      <w:bookmarkStart w:id="19" w:name="OLE_LINK15"/>
      <w:r w:rsidRPr="00E77C36">
        <w:rPr>
          <w:rFonts w:ascii="仿宋_GB2312" w:eastAsia="仿宋_GB2312" w:hAnsi="微软雅黑" w:hint="eastAsia"/>
          <w:color w:val="3E3E3E"/>
          <w:sz w:val="30"/>
          <w:szCs w:val="30"/>
        </w:rPr>
        <w:t>（一）未确定中标或者成交供应商的，责令重新开展采购活动。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（四）采购合同已经履行，给他人造成损失的，相关当事人可依法提起诉讼,由责任人承担赔偿责任。</w:t>
      </w:r>
    </w:p>
    <w:bookmarkEnd w:id="18"/>
    <w:bookmarkEnd w:id="19"/>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投诉人对废标行为提起的投诉事项成立的，监察处应当认定废标行为无效。</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监察处作出处理决定，应当制作投诉处理决定书，并加盖公章。投诉处理决定书应当包括下列内容：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（一）投诉人和被投诉人的姓名或者名称、通讯地址等；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（二）处理决定查明的事实和相关依据，具体处理决定和法律依据；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（三）告知相关当事人申请行政复议的权利、行政复议机关和行政复议申请期限，以及提起行政诉讼的权利和起诉期限；</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（四）作出处理决定的日期。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监察处应当将投诉处理决定书送达投诉人和与投诉事项有关的当事人，并及时将投诉处理结果在校园网公告。</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监察处应当建立投诉处理档案管理制度。</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Default="00D5024A" w:rsidP="00D5024A">
      <w:pPr>
        <w:pStyle w:val="a9"/>
        <w:shd w:val="clear" w:color="auto" w:fill="FFFFFF"/>
        <w:adjustRightInd w:val="0"/>
        <w:snapToGrid w:val="0"/>
        <w:spacing w:before="0" w:beforeAutospacing="0" w:after="0" w:afterAutospacing="0" w:line="560" w:lineRule="exact"/>
        <w:jc w:val="center"/>
        <w:rPr>
          <w:rStyle w:val="a6"/>
          <w:rFonts w:ascii="仿宋_GB2312" w:eastAsia="仿宋_GB2312" w:hAnsi="微软雅黑"/>
          <w:color w:val="3E3E3E"/>
          <w:sz w:val="30"/>
          <w:szCs w:val="30"/>
        </w:rPr>
      </w:pP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6"/>
          <w:rFonts w:ascii="黑体" w:eastAsia="黑体" w:hAnsi="黑体" w:hint="eastAsia"/>
          <w:color w:val="3E3E3E"/>
          <w:sz w:val="30"/>
          <w:szCs w:val="30"/>
        </w:rPr>
        <w:t xml:space="preserve">第六章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法律责任</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国资处、采购代理机构有下列情形之一的，由监察处责令限期改正；情节严重的，给予警告，对直接负责的主管人员和其他直接责任人员依法依规追究相应责任：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（一）拒收质疑供应商在质疑期内发出的质疑函；</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（二）对质疑不予答复或者答复与事实明显不符，并不能作出合理说明；</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（三）拒绝配合监察处处理投诉事宜。</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投诉人在学校采购活动中2年内三次以上投诉查无实据的，列入不良行为记录名单。</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投诉人有下列行为之一的，属于虚假、恶意投诉，由国资处、监察处列入不良行为记录名单，禁止其1至3年内参加学校采购活动：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（一）捏造事实;</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（二）提供虚假材料;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（三）以非法手段取得证明材料。证据来源的合法性存在明显疑问，投诉人无法证明其取得方式合法的，视为以非法手段取得证明材料。</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Style w:val="a6"/>
          <w:rFonts w:ascii="仿宋_GB2312" w:eastAsia="仿宋_GB2312" w:hAnsi="微软雅黑" w:hint="eastAsia"/>
          <w:color w:val="3E3E3E"/>
          <w:sz w:val="30"/>
          <w:szCs w:val="30"/>
        </w:rPr>
        <w:t>第四十</w:t>
      </w:r>
      <w:r>
        <w:rPr>
          <w:rStyle w:val="a6"/>
          <w:rFonts w:ascii="仿宋_GB2312" w:eastAsia="仿宋_GB2312" w:hAnsi="微软雅黑" w:hint="eastAsia"/>
          <w:color w:val="3E3E3E"/>
          <w:sz w:val="30"/>
          <w:szCs w:val="30"/>
        </w:rPr>
        <w:t>五</w:t>
      </w:r>
      <w:r w:rsidRPr="00E77C36">
        <w:rPr>
          <w:rStyle w:val="a6"/>
          <w:rFonts w:ascii="仿宋_GB2312" w:eastAsia="仿宋_GB2312" w:hAnsi="微软雅黑" w:hint="eastAsia"/>
          <w:color w:val="3E3E3E"/>
          <w:sz w:val="30"/>
          <w:szCs w:val="30"/>
        </w:rPr>
        <w:t xml:space="preserve">条 </w:t>
      </w:r>
      <w:r>
        <w:rPr>
          <w:rStyle w:val="a6"/>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国资处在处理质疑过程中，发现采购当事人有违法违规行为的，应在规定的权限范围内及时给予处理；无权处理的，应移交有关部门依法依规处理。</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第四十</w:t>
      </w:r>
      <w:r>
        <w:rPr>
          <w:rFonts w:ascii="仿宋_GB2312" w:eastAsia="仿宋_GB2312" w:hAnsi="宋体" w:cs="宋体" w:hint="eastAsia"/>
          <w:b/>
          <w:color w:val="333333"/>
          <w:sz w:val="30"/>
          <w:szCs w:val="30"/>
        </w:rPr>
        <w:t>六</w:t>
      </w:r>
      <w:r w:rsidRPr="00E77C36">
        <w:rPr>
          <w:rFonts w:ascii="仿宋_GB2312" w:eastAsia="仿宋_GB2312" w:hAnsi="宋体" w:cs="宋体" w:hint="eastAsia"/>
          <w:b/>
          <w:color w:val="333333"/>
          <w:sz w:val="30"/>
          <w:szCs w:val="30"/>
        </w:rPr>
        <w:t>条</w:t>
      </w:r>
      <w:r w:rsidRPr="00E77C36">
        <w:rPr>
          <w:rFonts w:ascii="仿宋_GB2312" w:eastAsia="仿宋_GB2312" w:hAnsi="宋体" w:cs="宋体" w:hint="eastAsia"/>
          <w:color w:val="333333"/>
          <w:sz w:val="30"/>
          <w:szCs w:val="30"/>
        </w:rPr>
        <w:t xml:space="preserve"> </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国资处和监察处的工作人员在处理质疑、投诉过程中违反本办法规定及存在滥用职权、玩忽职守、</w:t>
      </w:r>
      <w:r>
        <w:rPr>
          <w:rFonts w:ascii="仿宋_GB2312" w:eastAsia="仿宋_GB2312" w:hAnsi="宋体" w:cs="宋体" w:hint="eastAsia"/>
          <w:color w:val="333333"/>
          <w:sz w:val="30"/>
          <w:szCs w:val="30"/>
        </w:rPr>
        <w:t>徇</w:t>
      </w:r>
      <w:r w:rsidRPr="00E77C36">
        <w:rPr>
          <w:rFonts w:ascii="仿宋_GB2312" w:eastAsia="仿宋_GB2312" w:hAnsi="宋体" w:cs="宋体" w:hint="eastAsia"/>
          <w:color w:val="333333"/>
          <w:sz w:val="30"/>
          <w:szCs w:val="30"/>
        </w:rPr>
        <w:t>私舞弊等行为的，学校将依法依</w:t>
      </w:r>
      <w:bookmarkStart w:id="20" w:name="OLE_LINK16"/>
      <w:bookmarkStart w:id="21" w:name="OLE_LINK17"/>
      <w:bookmarkStart w:id="22" w:name="OLE_LINK18"/>
      <w:r w:rsidRPr="00E77C36">
        <w:rPr>
          <w:rFonts w:ascii="仿宋_GB2312" w:eastAsia="仿宋_GB2312" w:hAnsi="宋体" w:cs="宋体" w:hint="eastAsia"/>
          <w:color w:val="333333"/>
          <w:sz w:val="30"/>
          <w:szCs w:val="30"/>
        </w:rPr>
        <w:t>规</w:t>
      </w:r>
      <w:bookmarkEnd w:id="20"/>
      <w:bookmarkEnd w:id="21"/>
      <w:bookmarkEnd w:id="22"/>
      <w:r w:rsidRPr="00E77C36">
        <w:rPr>
          <w:rFonts w:ascii="仿宋_GB2312" w:eastAsia="仿宋_GB2312" w:hAnsi="宋体" w:cs="宋体" w:hint="eastAsia"/>
          <w:color w:val="333333"/>
          <w:sz w:val="30"/>
          <w:szCs w:val="30"/>
        </w:rPr>
        <w:t>追究其相应责任。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Style w:val="a6"/>
          <w:rFonts w:ascii="仿宋_GB2312" w:eastAsia="仿宋_GB2312" w:hAnsi="微软雅黑"/>
          <w:color w:val="3E3E3E"/>
          <w:sz w:val="30"/>
          <w:szCs w:val="30"/>
        </w:rPr>
      </w:pPr>
      <w:r w:rsidRPr="00E77C36">
        <w:rPr>
          <w:rStyle w:val="a6"/>
          <w:rFonts w:ascii="仿宋_GB2312" w:eastAsia="仿宋_GB2312" w:hAnsi="微软雅黑" w:hint="eastAsia"/>
          <w:color w:val="3E3E3E"/>
          <w:sz w:val="30"/>
          <w:szCs w:val="30"/>
        </w:rPr>
        <w:t xml:space="preserve">　</w:t>
      </w: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Style w:val="a6"/>
          <w:rFonts w:ascii="黑体" w:eastAsia="黑体" w:hAnsi="黑体"/>
          <w:color w:val="3E3E3E"/>
          <w:sz w:val="30"/>
          <w:szCs w:val="30"/>
        </w:rPr>
      </w:pPr>
      <w:r w:rsidRPr="00E6059B">
        <w:rPr>
          <w:rStyle w:val="a6"/>
          <w:rFonts w:ascii="黑体" w:eastAsia="黑体" w:hAnsi="黑体" w:hint="eastAsia"/>
          <w:color w:val="3E3E3E"/>
          <w:sz w:val="30"/>
          <w:szCs w:val="30"/>
        </w:rPr>
        <w:t xml:space="preserve">第七章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附则</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质疑函和投诉书应当使用中文。质疑和投诉文本采用我校制定的范本。</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本办法由</w:t>
      </w:r>
      <w:r>
        <w:rPr>
          <w:rFonts w:ascii="仿宋_GB2312" w:eastAsia="仿宋_GB2312" w:hAnsi="微软雅黑" w:hint="eastAsia"/>
          <w:color w:val="3E3E3E"/>
          <w:sz w:val="30"/>
          <w:szCs w:val="30"/>
        </w:rPr>
        <w:t>学校国有资产管理处</w:t>
      </w:r>
      <w:r w:rsidRPr="00E77C36">
        <w:rPr>
          <w:rFonts w:ascii="仿宋_GB2312" w:eastAsia="仿宋_GB2312" w:hAnsi="微软雅黑" w:hint="eastAsia"/>
          <w:color w:val="3E3E3E"/>
          <w:sz w:val="30"/>
          <w:szCs w:val="30"/>
        </w:rPr>
        <w:t>负责解释。</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四十九</w:t>
      </w:r>
      <w:r w:rsidRPr="00E77C36">
        <w:rPr>
          <w:rFonts w:ascii="仿宋_GB2312" w:eastAsia="仿宋_GB2312" w:hAnsi="微软雅黑" w:hint="eastAsia"/>
          <w:b/>
          <w:color w:val="3E3E3E"/>
          <w:sz w:val="30"/>
          <w:szCs w:val="30"/>
        </w:rPr>
        <w:t>条</w:t>
      </w:r>
      <w:r>
        <w:rPr>
          <w:rFonts w:ascii="仿宋_GB2312" w:eastAsia="仿宋_GB2312" w:hAnsi="微软雅黑" w:hint="eastAsia"/>
          <w:b/>
          <w:color w:val="3E3E3E"/>
          <w:sz w:val="30"/>
          <w:szCs w:val="30"/>
        </w:rPr>
        <w:t xml:space="preserve">  </w:t>
      </w:r>
      <w:r w:rsidRPr="00E77C36">
        <w:rPr>
          <w:rFonts w:ascii="仿宋_GB2312" w:eastAsia="仿宋_GB2312" w:hAnsi="微软雅黑" w:hint="eastAsia"/>
          <w:color w:val="3E3E3E"/>
          <w:sz w:val="30"/>
          <w:szCs w:val="30"/>
        </w:rPr>
        <w:t>本办法自发布之日起施行。</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附件5：</w:t>
      </w:r>
    </w:p>
    <w:p w:rsidR="00D5024A" w:rsidRDefault="00D5024A" w:rsidP="00D5024A">
      <w:pPr>
        <w:jc w:val="center"/>
        <w:rPr>
          <w:rFonts w:ascii="仿宋" w:eastAsia="仿宋" w:hAnsi="仿宋" w:cs="仿宋"/>
          <w:b/>
          <w:bCs/>
          <w:sz w:val="44"/>
          <w:szCs w:val="44"/>
        </w:rPr>
      </w:pPr>
      <w:r>
        <w:rPr>
          <w:rFonts w:ascii="仿宋" w:eastAsia="仿宋" w:hAnsi="仿宋" w:cs="仿宋" w:hint="eastAsia"/>
          <w:b/>
          <w:bCs/>
          <w:sz w:val="44"/>
          <w:szCs w:val="44"/>
        </w:rPr>
        <w:t>质疑函范本</w:t>
      </w:r>
    </w:p>
    <w:p w:rsidR="00D5024A" w:rsidRPr="005E26F8" w:rsidRDefault="00D5024A" w:rsidP="00BB6D7C">
      <w:pPr>
        <w:adjustRightInd w:val="0"/>
        <w:snapToGrid w:val="0"/>
        <w:spacing w:beforeLines="100" w:line="360" w:lineRule="auto"/>
        <w:rPr>
          <w:rFonts w:ascii="黑体" w:eastAsia="黑体" w:hAnsi="黑体" w:cs="仿宋"/>
          <w:bCs/>
          <w:sz w:val="32"/>
          <w:szCs w:val="32"/>
        </w:rPr>
      </w:pPr>
      <w:r w:rsidRPr="005E26F8">
        <w:rPr>
          <w:rFonts w:ascii="黑体" w:eastAsia="黑体" w:hAnsi="黑体" w:cs="仿宋" w:hint="eastAsia"/>
          <w:bCs/>
          <w:sz w:val="32"/>
          <w:szCs w:val="32"/>
        </w:rPr>
        <w:t>一、质疑供应商基本信息</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质疑供应商：</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联系人：</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联系电话：</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授权代表：</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u w:val="dotted"/>
        </w:rPr>
        <w:t xml:space="preserve">                                           </w:t>
      </w:r>
      <w:r>
        <w:rPr>
          <w:rFonts w:ascii="仿宋" w:eastAsia="仿宋" w:hAnsi="仿宋" w:cs="仿宋"/>
          <w:sz w:val="32"/>
          <w:szCs w:val="32"/>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Pr>
          <w:rFonts w:ascii="仿宋" w:eastAsia="仿宋" w:hAnsi="仿宋" w:cs="仿宋"/>
          <w:sz w:val="32"/>
          <w:szCs w:val="32"/>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Pr>
          <w:rFonts w:ascii="仿宋" w:eastAsia="仿宋" w:hAnsi="仿宋" w:cs="仿宋" w:hint="eastAsia"/>
          <w:sz w:val="32"/>
          <w:szCs w:val="32"/>
          <w:u w:val="dotted"/>
        </w:rPr>
        <w:t xml:space="preserve">                                                </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二、质疑项目基本情况</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质疑项目的名称：</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质疑项目的编号：</w:t>
      </w:r>
      <w:r>
        <w:rPr>
          <w:rFonts w:ascii="仿宋" w:eastAsia="仿宋" w:hAnsi="仿宋" w:cs="仿宋" w:hint="eastAsia"/>
          <w:sz w:val="32"/>
          <w:szCs w:val="32"/>
          <w:u w:val="dotted"/>
        </w:rPr>
        <w:t xml:space="preserve">               </w:t>
      </w:r>
      <w:r w:rsidRPr="00DC0148">
        <w:rPr>
          <w:rFonts w:ascii="仿宋" w:eastAsia="仿宋" w:hAnsi="仿宋" w:cs="仿宋" w:hint="eastAsia"/>
          <w:sz w:val="32"/>
          <w:szCs w:val="32"/>
        </w:rPr>
        <w:t>包号：</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采购人名称：</w:t>
      </w:r>
      <w:r>
        <w:rPr>
          <w:rFonts w:ascii="仿宋" w:eastAsia="仿宋" w:hAnsi="仿宋" w:cs="仿宋" w:hint="eastAsia"/>
          <w:sz w:val="32"/>
          <w:szCs w:val="32"/>
          <w:u w:val="dotted"/>
        </w:rPr>
        <w:t xml:space="preserve">                                         </w:t>
      </w:r>
    </w:p>
    <w:p w:rsidR="00D5024A" w:rsidRPr="00A14EE8" w:rsidRDefault="00D5024A" w:rsidP="00D5024A">
      <w:pPr>
        <w:adjustRightInd w:val="0"/>
        <w:snapToGrid w:val="0"/>
        <w:spacing w:line="360" w:lineRule="auto"/>
        <w:rPr>
          <w:rFonts w:ascii="仿宋" w:eastAsia="仿宋" w:hAnsi="仿宋" w:cs="仿宋"/>
          <w:sz w:val="32"/>
          <w:szCs w:val="32"/>
        </w:rPr>
      </w:pPr>
      <w:r w:rsidRPr="00A57D58">
        <w:rPr>
          <w:rFonts w:ascii="仿宋" w:eastAsia="仿宋" w:hAnsi="仿宋" w:cs="仿宋" w:hint="eastAsia"/>
          <w:sz w:val="32"/>
          <w:szCs w:val="32"/>
        </w:rPr>
        <w:t>采购文件获取日期：</w:t>
      </w:r>
      <w:r>
        <w:rPr>
          <w:rFonts w:ascii="仿宋" w:eastAsia="仿宋" w:hAnsi="仿宋" w:cs="仿宋" w:hint="eastAsia"/>
          <w:sz w:val="32"/>
          <w:szCs w:val="32"/>
          <w:u w:val="dotted"/>
        </w:rPr>
        <w:t xml:space="preserve">                                           </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三、质疑事项具体内容</w:t>
      </w:r>
    </w:p>
    <w:p w:rsidR="00D5024A" w:rsidRPr="0071268E"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质疑事项1：</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事实依据：</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法律依据：</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u w:val="dotted"/>
        </w:rPr>
        <w:t xml:space="preserve">                                                     </w:t>
      </w:r>
    </w:p>
    <w:p w:rsidR="00D5024A" w:rsidRPr="0071268E" w:rsidRDefault="00D5024A" w:rsidP="00D5024A">
      <w:pPr>
        <w:tabs>
          <w:tab w:val="left" w:pos="2175"/>
        </w:tabs>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质疑事项2</w:t>
      </w:r>
      <w:r>
        <w:rPr>
          <w:rFonts w:ascii="仿宋" w:eastAsia="仿宋" w:hAnsi="仿宋" w:cs="仿宋"/>
          <w:sz w:val="32"/>
          <w:szCs w:val="32"/>
        </w:rPr>
        <w:tab/>
      </w:r>
    </w:p>
    <w:p w:rsidR="00D5024A" w:rsidRPr="00CE380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lastRenderedPageBreak/>
        <w:t>四、与质疑事项相关的</w:t>
      </w:r>
      <w:r>
        <w:rPr>
          <w:rFonts w:ascii="黑体" w:eastAsia="黑体" w:hAnsi="黑体" w:cs="仿宋" w:hint="eastAsia"/>
          <w:bCs/>
          <w:sz w:val="32"/>
          <w:szCs w:val="32"/>
        </w:rPr>
        <w:t>质疑</w:t>
      </w:r>
      <w:r w:rsidRPr="005E26F8">
        <w:rPr>
          <w:rFonts w:ascii="黑体" w:eastAsia="黑体" w:hAnsi="黑体" w:cs="仿宋" w:hint="eastAsia"/>
          <w:bCs/>
          <w:sz w:val="32"/>
          <w:szCs w:val="32"/>
        </w:rPr>
        <w:t>请求</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请求：</w:t>
      </w:r>
      <w:r>
        <w:rPr>
          <w:rFonts w:ascii="仿宋" w:eastAsia="仿宋" w:hAnsi="仿宋" w:cs="仿宋" w:hint="eastAsia"/>
          <w:sz w:val="32"/>
          <w:szCs w:val="32"/>
          <w:u w:val="dotted"/>
        </w:rPr>
        <w:t xml:space="preserve">                                               </w:t>
      </w:r>
    </w:p>
    <w:p w:rsidR="00D5024A" w:rsidRDefault="00D5024A" w:rsidP="00D5024A">
      <w:pPr>
        <w:rPr>
          <w:rFonts w:ascii="仿宋_GB2312" w:eastAsia="仿宋_GB2312"/>
          <w:sz w:val="30"/>
          <w:szCs w:val="30"/>
        </w:rPr>
      </w:pPr>
      <w:r w:rsidRPr="00240275">
        <w:rPr>
          <w:rFonts w:ascii="仿宋_GB2312" w:eastAsia="仿宋_GB2312" w:hint="eastAsia"/>
          <w:sz w:val="30"/>
          <w:szCs w:val="30"/>
        </w:rPr>
        <w:t>签字</w:t>
      </w:r>
      <w:r>
        <w:rPr>
          <w:rFonts w:ascii="仿宋_GB2312" w:eastAsia="仿宋_GB2312" w:hint="eastAsia"/>
          <w:sz w:val="30"/>
          <w:szCs w:val="30"/>
        </w:rPr>
        <w:t>(</w:t>
      </w:r>
      <w:r w:rsidRPr="00240275">
        <w:rPr>
          <w:rFonts w:ascii="仿宋_GB2312" w:eastAsia="仿宋_GB2312" w:hint="eastAsia"/>
          <w:sz w:val="30"/>
          <w:szCs w:val="30"/>
        </w:rPr>
        <w:t>签章</w:t>
      </w:r>
      <w:r>
        <w:rPr>
          <w:rFonts w:ascii="仿宋_GB2312" w:eastAsia="仿宋_GB2312" w:hint="eastAsia"/>
          <w:sz w:val="30"/>
          <w:szCs w:val="30"/>
        </w:rPr>
        <w:t>)</w:t>
      </w:r>
      <w:r w:rsidRPr="00240275">
        <w:rPr>
          <w:rFonts w:ascii="仿宋_GB2312" w:eastAsia="仿宋_GB2312" w:hint="eastAsia"/>
          <w:sz w:val="30"/>
          <w:szCs w:val="30"/>
        </w:rPr>
        <w:t xml:space="preserve">：  </w:t>
      </w:r>
      <w:r>
        <w:rPr>
          <w:rFonts w:ascii="仿宋_GB2312" w:eastAsia="仿宋_GB2312" w:hint="eastAsia"/>
          <w:sz w:val="30"/>
          <w:szCs w:val="30"/>
        </w:rPr>
        <w:t xml:space="preserve">                </w:t>
      </w:r>
      <w:r w:rsidRPr="00240275">
        <w:rPr>
          <w:rFonts w:ascii="仿宋_GB2312" w:eastAsia="仿宋_GB2312" w:hint="eastAsia"/>
          <w:sz w:val="30"/>
          <w:szCs w:val="30"/>
        </w:rPr>
        <w:t xml:space="preserve"> 公章：                      </w:t>
      </w:r>
    </w:p>
    <w:p w:rsidR="00D5024A" w:rsidRPr="00240275" w:rsidRDefault="00D5024A" w:rsidP="00D5024A">
      <w:pPr>
        <w:rPr>
          <w:rFonts w:ascii="仿宋_GB2312" w:eastAsia="仿宋_GB2312"/>
          <w:sz w:val="30"/>
          <w:szCs w:val="30"/>
        </w:rPr>
      </w:pPr>
      <w:r w:rsidRPr="00240275">
        <w:rPr>
          <w:rFonts w:ascii="仿宋_GB2312" w:eastAsia="仿宋_GB2312" w:hint="eastAsia"/>
          <w:sz w:val="30"/>
          <w:szCs w:val="30"/>
        </w:rPr>
        <w:t xml:space="preserve">日期：    </w:t>
      </w:r>
    </w:p>
    <w:p w:rsidR="00D5024A" w:rsidRDefault="00D5024A" w:rsidP="00D5024A">
      <w:pPr>
        <w:adjustRightInd w:val="0"/>
        <w:snapToGrid w:val="0"/>
        <w:spacing w:line="360" w:lineRule="auto"/>
        <w:rPr>
          <w:rFonts w:ascii="仿宋" w:eastAsia="仿宋" w:hAnsi="仿宋" w:cs="仿宋"/>
          <w:sz w:val="32"/>
          <w:szCs w:val="32"/>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5E26F8" w:rsidRDefault="00D5024A" w:rsidP="00D5024A">
      <w:pPr>
        <w:rPr>
          <w:rFonts w:ascii="黑体" w:eastAsia="黑体" w:hAnsi="黑体"/>
          <w:b/>
          <w:sz w:val="32"/>
          <w:szCs w:val="32"/>
        </w:rPr>
      </w:pPr>
      <w:r w:rsidRPr="005E26F8">
        <w:rPr>
          <w:rFonts w:ascii="黑体" w:eastAsia="黑体" w:hAnsi="黑体" w:hint="eastAsia"/>
          <w:b/>
          <w:sz w:val="32"/>
          <w:szCs w:val="32"/>
        </w:rPr>
        <w:lastRenderedPageBreak/>
        <w:t>质疑函制作说明：</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1.供应商提出质疑时，应</w:t>
      </w:r>
      <w:r w:rsidRPr="00312186">
        <w:rPr>
          <w:rFonts w:ascii="仿宋_GB2312" w:eastAsia="仿宋_GB2312" w:hint="eastAsia"/>
          <w:sz w:val="32"/>
          <w:szCs w:val="32"/>
        </w:rPr>
        <w:t>提交</w:t>
      </w:r>
      <w:r>
        <w:rPr>
          <w:rFonts w:ascii="仿宋_GB2312" w:eastAsia="仿宋_GB2312" w:hint="eastAsia"/>
          <w:sz w:val="32"/>
          <w:szCs w:val="32"/>
        </w:rPr>
        <w:t>质疑函和必要的证明材料</w:t>
      </w:r>
      <w:r w:rsidRPr="00312186">
        <w:rPr>
          <w:rFonts w:ascii="仿宋_GB2312" w:eastAsia="仿宋_GB2312" w:hint="eastAsia"/>
          <w:sz w:val="32"/>
          <w:szCs w:val="32"/>
        </w:rPr>
        <w:t>。</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2.质疑供应商若委托代理人进行质疑的，质疑函应按要求列明“授权代表”的有关内容，并在附件中提交由质疑</w:t>
      </w:r>
      <w:r w:rsidRPr="00C957E1">
        <w:rPr>
          <w:rFonts w:ascii="仿宋_GB2312" w:eastAsia="仿宋_GB2312" w:hAnsi="宋体" w:cs="宋体" w:hint="eastAsia"/>
          <w:kern w:val="0"/>
          <w:sz w:val="32"/>
          <w:szCs w:val="32"/>
        </w:rPr>
        <w:t>供应商签署的授权委托书</w:t>
      </w:r>
      <w:r>
        <w:rPr>
          <w:rFonts w:ascii="仿宋_GB2312" w:eastAsia="仿宋_GB2312" w:hAnsi="宋体" w:cs="宋体" w:hint="eastAsia"/>
          <w:kern w:val="0"/>
          <w:sz w:val="32"/>
          <w:szCs w:val="32"/>
        </w:rPr>
        <w:t>。授权委托书应</w:t>
      </w:r>
      <w:r w:rsidRPr="00C957E1">
        <w:rPr>
          <w:rFonts w:ascii="仿宋_GB2312" w:eastAsia="仿宋_GB2312" w:hAnsi="宋体" w:cs="宋体" w:hint="eastAsia"/>
          <w:kern w:val="0"/>
          <w:sz w:val="32"/>
          <w:szCs w:val="32"/>
        </w:rPr>
        <w:t>载明代理人的姓名或者名称、代理事项、具体权限、期限和相关事项。</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3.质疑供应商若对项目的某一分包进行质疑，质疑函中应列明具体分包号。</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4.质疑函的质疑事项应具体、明确，并有必要的事实依据和法律依据。</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5.质疑函的质疑请求应与质疑事项相关。</w:t>
      </w:r>
    </w:p>
    <w:p w:rsidR="00D5024A" w:rsidRDefault="00D5024A" w:rsidP="00D5024A">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6.</w:t>
      </w:r>
      <w:r w:rsidRPr="00C957E1">
        <w:rPr>
          <w:rFonts w:ascii="仿宋_GB2312" w:eastAsia="仿宋_GB2312" w:hint="eastAsia"/>
          <w:sz w:val="32"/>
          <w:szCs w:val="32"/>
        </w:rPr>
        <w:t>质疑供应商为自然人的，</w:t>
      </w:r>
      <w:r>
        <w:rPr>
          <w:rFonts w:ascii="仿宋_GB2312" w:eastAsia="仿宋_GB2312" w:hint="eastAsia"/>
          <w:sz w:val="32"/>
          <w:szCs w:val="32"/>
        </w:rPr>
        <w:t>质疑函应</w:t>
      </w:r>
      <w:r w:rsidRPr="00C957E1">
        <w:rPr>
          <w:rFonts w:ascii="仿宋_GB2312" w:eastAsia="仿宋_GB2312" w:hint="eastAsia"/>
          <w:sz w:val="32"/>
          <w:szCs w:val="32"/>
        </w:rPr>
        <w:t>由本人签字；质疑供应商为法人或者其他组织的，</w:t>
      </w:r>
      <w:r>
        <w:rPr>
          <w:rFonts w:ascii="仿宋_GB2312" w:eastAsia="仿宋_GB2312" w:hint="eastAsia"/>
          <w:sz w:val="32"/>
          <w:szCs w:val="32"/>
        </w:rPr>
        <w:t>质疑函应</w:t>
      </w:r>
      <w:r w:rsidRPr="00C957E1">
        <w:rPr>
          <w:rFonts w:ascii="仿宋_GB2312" w:eastAsia="仿宋_GB2312" w:hint="eastAsia"/>
          <w:sz w:val="32"/>
          <w:szCs w:val="32"/>
        </w:rPr>
        <w:t>由法定代表人、主要负责人，或者其授权代表签字或者盖章，并加盖公章。</w:t>
      </w: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附件6：</w:t>
      </w:r>
    </w:p>
    <w:p w:rsidR="00D5024A" w:rsidRPr="00BF17C8" w:rsidRDefault="00D5024A" w:rsidP="00D5024A">
      <w:pPr>
        <w:jc w:val="center"/>
        <w:rPr>
          <w:rFonts w:ascii="宋体" w:hAnsi="宋体"/>
          <w:b/>
          <w:sz w:val="44"/>
          <w:szCs w:val="44"/>
        </w:rPr>
      </w:pPr>
      <w:r w:rsidRPr="00BF17C8">
        <w:rPr>
          <w:rFonts w:ascii="宋体" w:hAnsi="宋体" w:hint="eastAsia"/>
          <w:b/>
          <w:sz w:val="44"/>
          <w:szCs w:val="44"/>
        </w:rPr>
        <w:t>投诉书</w:t>
      </w:r>
      <w:r>
        <w:rPr>
          <w:rFonts w:ascii="宋体" w:hAnsi="宋体" w:hint="eastAsia"/>
          <w:b/>
          <w:sz w:val="44"/>
          <w:szCs w:val="44"/>
        </w:rPr>
        <w:t>范本</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一、投诉相关主体</w:t>
      </w:r>
      <w:r>
        <w:rPr>
          <w:rFonts w:ascii="黑体" w:eastAsia="黑体" w:hAnsi="黑体" w:hint="eastAsia"/>
          <w:sz w:val="32"/>
          <w:szCs w:val="32"/>
        </w:rPr>
        <w:t>基本情况</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投诉人：</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tabs>
          <w:tab w:val="left" w:pos="6510"/>
        </w:tabs>
        <w:jc w:val="left"/>
        <w:rPr>
          <w:rFonts w:ascii="仿宋_GB2312" w:eastAsia="仿宋_GB2312"/>
          <w:sz w:val="32"/>
          <w:szCs w:val="32"/>
        </w:rPr>
      </w:pPr>
      <w:r w:rsidRPr="00312186">
        <w:rPr>
          <w:rFonts w:ascii="仿宋_GB2312" w:eastAsia="仿宋_GB2312" w:hint="eastAsia"/>
          <w:sz w:val="32"/>
          <w:szCs w:val="32"/>
        </w:rPr>
        <w:t>法定代表人/主要负责人：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D5024A" w:rsidRPr="00312186" w:rsidRDefault="00D5024A" w:rsidP="00D5024A">
      <w:pPr>
        <w:tabs>
          <w:tab w:val="left" w:pos="6510"/>
        </w:tabs>
        <w:rPr>
          <w:rFonts w:ascii="仿宋_GB2312" w:eastAsia="仿宋_GB2312"/>
          <w:sz w:val="32"/>
          <w:szCs w:val="32"/>
          <w:u w:val="dotted"/>
        </w:rPr>
      </w:pP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授权代表</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被投诉人1</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被投诉人2</w:t>
      </w:r>
    </w:p>
    <w:p w:rsidR="00D5024A" w:rsidRPr="00312186" w:rsidRDefault="00D5024A" w:rsidP="00D5024A">
      <w:pPr>
        <w:rPr>
          <w:rFonts w:ascii="仿宋_GB2312" w:eastAsia="仿宋_GB2312"/>
          <w:sz w:val="32"/>
          <w:szCs w:val="32"/>
          <w:u w:val="dotted"/>
        </w:rPr>
      </w:pPr>
      <w:r>
        <w:rPr>
          <w:rFonts w:ascii="仿宋_GB2312" w:eastAsia="仿宋_GB2312" w:hint="eastAsia"/>
          <w:sz w:val="32"/>
          <w:szCs w:val="32"/>
        </w:rPr>
        <w:t>……</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相关供应商：</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二、</w:t>
      </w:r>
      <w:r>
        <w:rPr>
          <w:rFonts w:ascii="黑体" w:eastAsia="黑体" w:hAnsi="黑体" w:hint="eastAsia"/>
          <w:sz w:val="32"/>
          <w:szCs w:val="32"/>
        </w:rPr>
        <w:t>投诉</w:t>
      </w:r>
      <w:r w:rsidRPr="00312186">
        <w:rPr>
          <w:rFonts w:ascii="黑体" w:eastAsia="黑体" w:hAnsi="黑体" w:hint="eastAsia"/>
          <w:sz w:val="32"/>
          <w:szCs w:val="32"/>
        </w:rPr>
        <w:t>项目基本情况</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采购项目名称：</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采购项目编号：</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包号：</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采购人名称：</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代理机构名称：</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采购</w:t>
      </w:r>
      <w:r>
        <w:rPr>
          <w:rFonts w:ascii="仿宋_GB2312" w:eastAsia="仿宋_GB2312" w:hint="eastAsia"/>
          <w:sz w:val="32"/>
          <w:szCs w:val="32"/>
        </w:rPr>
        <w:t>文件公告: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D5024A" w:rsidRPr="00D30463" w:rsidRDefault="00D5024A" w:rsidP="00D5024A">
      <w:pPr>
        <w:rPr>
          <w:rFonts w:ascii="仿宋_GB2312" w:eastAsia="仿宋_GB2312"/>
          <w:sz w:val="32"/>
          <w:szCs w:val="32"/>
          <w:u w:val="single"/>
        </w:rPr>
      </w:pPr>
      <w:r w:rsidRPr="00312186">
        <w:rPr>
          <w:rFonts w:ascii="仿宋_GB2312" w:eastAsia="仿宋_GB2312" w:hint="eastAsia"/>
          <w:sz w:val="32"/>
          <w:szCs w:val="32"/>
        </w:rPr>
        <w:lastRenderedPageBreak/>
        <w:t>采购</w:t>
      </w:r>
      <w:r>
        <w:rPr>
          <w:rFonts w:ascii="仿宋_GB2312" w:eastAsia="仿宋_GB2312" w:hint="eastAsia"/>
          <w:sz w:val="32"/>
          <w:szCs w:val="32"/>
        </w:rPr>
        <w:t>结果公告: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u w:val="dotted"/>
        </w:rPr>
        <w:t xml:space="preserve">                   </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三、质疑基本情况</w:t>
      </w:r>
    </w:p>
    <w:p w:rsidR="00D5024A" w:rsidRDefault="00D5024A" w:rsidP="00D5024A">
      <w:pPr>
        <w:ind w:firstLineChars="200" w:firstLine="640"/>
        <w:rPr>
          <w:rFonts w:ascii="仿宋_GB2312" w:eastAsia="仿宋_GB2312"/>
          <w:sz w:val="32"/>
          <w:szCs w:val="32"/>
          <w:u w:val="dotted"/>
        </w:rPr>
      </w:pPr>
      <w:r w:rsidRPr="00312186">
        <w:rPr>
          <w:rFonts w:ascii="仿宋_GB2312" w:eastAsia="仿宋_GB2312" w:hint="eastAsia"/>
          <w:sz w:val="32"/>
          <w:szCs w:val="32"/>
        </w:rPr>
        <w:t>投诉人于</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月</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D30463">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向</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提出质疑，质疑事项</w:t>
      </w:r>
      <w:r>
        <w:rPr>
          <w:rFonts w:ascii="仿宋_GB2312" w:eastAsia="仿宋_GB2312" w:hint="eastAsia"/>
          <w:sz w:val="32"/>
          <w:szCs w:val="32"/>
        </w:rPr>
        <w:t>为：</w:t>
      </w:r>
      <w:r w:rsidRPr="00312186">
        <w:rPr>
          <w:rFonts w:ascii="仿宋_GB2312" w:eastAsia="仿宋_GB2312" w:hint="eastAsia"/>
          <w:sz w:val="32"/>
          <w:szCs w:val="32"/>
          <w:u w:val="dotted"/>
        </w:rPr>
        <w:t xml:space="preserve">                                </w:t>
      </w:r>
    </w:p>
    <w:p w:rsidR="00D5024A" w:rsidRPr="00D30463"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r>
        <w:rPr>
          <w:rFonts w:ascii="仿宋_GB2312" w:eastAsia="仿宋_GB2312" w:hint="eastAsia"/>
          <w:sz w:val="32"/>
          <w:szCs w:val="32"/>
        </w:rPr>
        <w:t xml:space="preserve">  </w:t>
      </w:r>
    </w:p>
    <w:p w:rsidR="00D5024A" w:rsidRPr="00312186" w:rsidRDefault="00D5024A" w:rsidP="00D5024A">
      <w:pPr>
        <w:ind w:firstLineChars="150" w:firstLine="480"/>
        <w:rPr>
          <w:rFonts w:ascii="仿宋_GB2312" w:eastAsia="仿宋_GB2312"/>
          <w:sz w:val="32"/>
          <w:szCs w:val="32"/>
        </w:rPr>
      </w:pPr>
      <w:r w:rsidRPr="00476475">
        <w:rPr>
          <w:rFonts w:ascii="仿宋_GB2312" w:eastAsia="仿宋_GB2312" w:hint="eastAsia"/>
          <w:sz w:val="32"/>
          <w:szCs w:val="32"/>
          <w:u w:val="dotted"/>
        </w:rPr>
        <w:t>采购人/代理机构</w:t>
      </w:r>
      <w:r w:rsidRPr="00312186">
        <w:rPr>
          <w:rFonts w:ascii="仿宋_GB2312" w:eastAsia="仿宋_GB2312" w:hint="eastAsia"/>
          <w:sz w:val="32"/>
          <w:szCs w:val="32"/>
        </w:rPr>
        <w:t>于</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月</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就质疑事项作出了答复/没有在法定期限内作出答复。</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四、投诉事项具体内容</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投诉事项 1：</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事实依据：</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法律依据：</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投诉事项2</w:t>
      </w:r>
    </w:p>
    <w:p w:rsidR="00D5024A" w:rsidRPr="00312186" w:rsidRDefault="00D5024A" w:rsidP="00D5024A">
      <w:pPr>
        <w:rPr>
          <w:rFonts w:ascii="仿宋_GB2312" w:eastAsia="仿宋_GB2312"/>
          <w:sz w:val="32"/>
          <w:szCs w:val="32"/>
          <w:u w:val="dotted"/>
        </w:rPr>
      </w:pPr>
      <w:r w:rsidRPr="00A70DC7">
        <w:rPr>
          <w:rFonts w:ascii="仿宋_GB2312" w:eastAsia="仿宋_GB2312" w:hint="eastAsia"/>
          <w:sz w:val="32"/>
          <w:szCs w:val="32"/>
        </w:rPr>
        <w:t>……</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五、与投诉事项相关的投诉请求</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请求：</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 xml:space="preserve">签字(签章)：                   公章：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 xml:space="preserve">日期：    </w:t>
      </w:r>
    </w:p>
    <w:p w:rsidR="00D5024A" w:rsidRDefault="00D5024A" w:rsidP="00D5024A">
      <w:pPr>
        <w:rPr>
          <w:rFonts w:ascii="黑体" w:eastAsia="黑体" w:hAnsi="黑体"/>
          <w:b/>
          <w:sz w:val="32"/>
          <w:szCs w:val="32"/>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312186" w:rsidRDefault="00D5024A" w:rsidP="00D5024A">
      <w:pPr>
        <w:rPr>
          <w:rFonts w:ascii="黑体" w:eastAsia="黑体" w:hAnsi="黑体"/>
          <w:b/>
          <w:sz w:val="32"/>
          <w:szCs w:val="32"/>
        </w:rPr>
      </w:pPr>
      <w:r w:rsidRPr="00312186">
        <w:rPr>
          <w:rFonts w:ascii="黑体" w:eastAsia="黑体" w:hAnsi="黑体" w:hint="eastAsia"/>
          <w:b/>
          <w:sz w:val="32"/>
          <w:szCs w:val="32"/>
        </w:rPr>
        <w:lastRenderedPageBreak/>
        <w:t>投诉书制作说明：</w:t>
      </w:r>
    </w:p>
    <w:p w:rsidR="00D5024A" w:rsidRPr="00312186" w:rsidRDefault="00D5024A" w:rsidP="00D5024A">
      <w:pPr>
        <w:widowControl/>
        <w:ind w:firstLineChars="200" w:firstLine="640"/>
        <w:rPr>
          <w:rFonts w:ascii="仿宋_GB2312" w:eastAsia="仿宋_GB2312" w:hAnsi="宋体" w:cs="宋体"/>
          <w:kern w:val="0"/>
          <w:sz w:val="32"/>
          <w:szCs w:val="32"/>
        </w:rPr>
      </w:pPr>
      <w:r>
        <w:rPr>
          <w:rFonts w:ascii="仿宋_GB2312" w:eastAsia="仿宋_GB2312" w:hint="eastAsia"/>
          <w:sz w:val="32"/>
          <w:szCs w:val="32"/>
        </w:rPr>
        <w:t>1.</w:t>
      </w:r>
      <w:r w:rsidRPr="00312186">
        <w:rPr>
          <w:rFonts w:ascii="仿宋_GB2312" w:eastAsia="仿宋_GB2312" w:hint="eastAsia"/>
          <w:sz w:val="32"/>
          <w:szCs w:val="32"/>
        </w:rPr>
        <w:t>投诉人</w:t>
      </w:r>
      <w:r>
        <w:rPr>
          <w:rFonts w:ascii="仿宋_GB2312" w:eastAsia="仿宋_GB2312" w:hint="eastAsia"/>
          <w:sz w:val="32"/>
          <w:szCs w:val="32"/>
        </w:rPr>
        <w:t>提起</w:t>
      </w:r>
      <w:r w:rsidRPr="00312186">
        <w:rPr>
          <w:rFonts w:ascii="仿宋_GB2312" w:eastAsia="仿宋_GB2312" w:hint="eastAsia"/>
          <w:sz w:val="32"/>
          <w:szCs w:val="32"/>
        </w:rPr>
        <w:t>投诉时，应当提交投诉书和必要的证明材料，并按照被投诉人和与投诉事项有关的供应商数量提供投诉书副本。</w:t>
      </w:r>
    </w:p>
    <w:p w:rsidR="00D5024A" w:rsidRDefault="00D5024A" w:rsidP="00D5024A">
      <w:pPr>
        <w:widowControl/>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2.投诉人若委托代理人进行投诉的，投诉书应按照要求列明“授权代表”的有关内容，并在附件中提交由</w:t>
      </w:r>
      <w:r>
        <w:rPr>
          <w:rFonts w:ascii="仿宋_GB2312" w:eastAsia="仿宋_GB2312" w:hAnsi="宋体" w:cs="宋体" w:hint="eastAsia"/>
          <w:kern w:val="0"/>
          <w:sz w:val="32"/>
          <w:szCs w:val="32"/>
        </w:rPr>
        <w:t>投诉人</w:t>
      </w:r>
      <w:r w:rsidRPr="00C957E1">
        <w:rPr>
          <w:rFonts w:ascii="仿宋_GB2312" w:eastAsia="仿宋_GB2312" w:hAnsi="宋体" w:cs="宋体" w:hint="eastAsia"/>
          <w:kern w:val="0"/>
          <w:sz w:val="32"/>
          <w:szCs w:val="32"/>
        </w:rPr>
        <w:t>签署的授权委托书</w:t>
      </w:r>
      <w:r>
        <w:rPr>
          <w:rFonts w:ascii="仿宋_GB2312" w:eastAsia="仿宋_GB2312" w:hAnsi="宋体" w:cs="宋体" w:hint="eastAsia"/>
          <w:kern w:val="0"/>
          <w:sz w:val="32"/>
          <w:szCs w:val="32"/>
        </w:rPr>
        <w:t>。</w:t>
      </w:r>
      <w:r w:rsidRPr="00C957E1">
        <w:rPr>
          <w:rFonts w:ascii="仿宋_GB2312" w:eastAsia="仿宋_GB2312" w:hAnsi="宋体" w:cs="宋体" w:hint="eastAsia"/>
          <w:kern w:val="0"/>
          <w:sz w:val="32"/>
          <w:szCs w:val="32"/>
        </w:rPr>
        <w:t>授权委托书应当载明代理人的姓名或者名称、代理事项、具体权限、期限和相关事项。</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3.投诉人若对项目的某一分包进行投诉，投诉书应列明具体分包号。</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4.投诉书应简要列明质疑事项，质疑函、质疑答复等作为附件材料提供。</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5.投诉书的投诉事项应具体、明确，并有必要的事实依据和法律依据。</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6.投诉书的投诉请求应与投诉事项相关。</w:t>
      </w:r>
    </w:p>
    <w:p w:rsidR="00D5024A" w:rsidRPr="004E04C3" w:rsidRDefault="00D5024A" w:rsidP="00D5024A">
      <w:pPr>
        <w:adjustRightInd w:val="0"/>
        <w:snapToGrid w:val="0"/>
        <w:spacing w:line="360" w:lineRule="auto"/>
        <w:jc w:val="left"/>
        <w:rPr>
          <w:rFonts w:ascii="宋体" w:hAnsi="宋体" w:cs="宋体"/>
          <w:b/>
          <w:bCs/>
          <w:color w:val="000000"/>
          <w:kern w:val="36"/>
          <w:sz w:val="24"/>
          <w:szCs w:val="24"/>
        </w:rPr>
      </w:pPr>
      <w:r>
        <w:rPr>
          <w:rFonts w:ascii="仿宋_GB2312" w:eastAsia="仿宋_GB2312" w:hint="eastAsia"/>
          <w:sz w:val="32"/>
          <w:szCs w:val="32"/>
        </w:rPr>
        <w:t>7.</w:t>
      </w:r>
      <w:r w:rsidRPr="00312186">
        <w:rPr>
          <w:rFonts w:ascii="仿宋_GB2312" w:eastAsia="仿宋_GB2312" w:hint="eastAsia"/>
          <w:sz w:val="32"/>
          <w:szCs w:val="32"/>
        </w:rPr>
        <w:t>投诉人为自然人的，</w:t>
      </w:r>
      <w:r>
        <w:rPr>
          <w:rFonts w:ascii="仿宋_GB2312" w:eastAsia="仿宋_GB2312" w:hint="eastAsia"/>
          <w:sz w:val="32"/>
          <w:szCs w:val="32"/>
        </w:rPr>
        <w:t>投诉书</w:t>
      </w:r>
      <w:r w:rsidRPr="00312186">
        <w:rPr>
          <w:rFonts w:ascii="仿宋_GB2312" w:eastAsia="仿宋_GB2312" w:hint="eastAsia"/>
          <w:sz w:val="32"/>
          <w:szCs w:val="32"/>
        </w:rPr>
        <w:t>应当由本人签字；投诉人为法人或者其他组织的，</w:t>
      </w:r>
      <w:r>
        <w:rPr>
          <w:rFonts w:ascii="仿宋_GB2312" w:eastAsia="仿宋_GB2312" w:hint="eastAsia"/>
          <w:sz w:val="32"/>
          <w:szCs w:val="32"/>
        </w:rPr>
        <w:t>投诉书</w:t>
      </w:r>
      <w:r w:rsidRPr="00312186">
        <w:rPr>
          <w:rFonts w:ascii="仿宋_GB2312" w:eastAsia="仿宋_GB2312" w:hint="eastAsia"/>
          <w:sz w:val="32"/>
          <w:szCs w:val="32"/>
        </w:rPr>
        <w:t>应当由法定代表人、主要负责人，或者其授权代表签字或者盖章，并加盖公章。</w:t>
      </w:r>
    </w:p>
    <w:p w:rsidR="00D5024A" w:rsidRPr="00E92784"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adjustRightInd w:val="0"/>
        <w:snapToGrid w:val="0"/>
        <w:spacing w:line="500" w:lineRule="atLeast"/>
        <w:ind w:right="520" w:firstLineChars="200" w:firstLine="520"/>
        <w:jc w:val="left"/>
        <w:rPr>
          <w:rFonts w:cs="宋体"/>
          <w:color w:val="333333"/>
          <w:sz w:val="26"/>
          <w:szCs w:val="26"/>
          <w:shd w:val="clear" w:color="auto" w:fill="FFFFFF"/>
        </w:rPr>
      </w:pPr>
    </w:p>
    <w:sectPr w:rsidR="00D5024A" w:rsidSect="00F963F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BC" w:rsidRDefault="00BC6DBC" w:rsidP="00354B49">
      <w:r>
        <w:separator/>
      </w:r>
    </w:p>
  </w:endnote>
  <w:endnote w:type="continuationSeparator" w:id="0">
    <w:p w:rsidR="00BC6DBC" w:rsidRDefault="00BC6DBC" w:rsidP="00354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7254"/>
      <w:docPartObj>
        <w:docPartGallery w:val="Page Numbers (Bottom of Page)"/>
        <w:docPartUnique/>
      </w:docPartObj>
    </w:sdtPr>
    <w:sdtContent>
      <w:p w:rsidR="009F2ACD" w:rsidRDefault="009F2ACD">
        <w:pPr>
          <w:pStyle w:val="a4"/>
        </w:pPr>
        <w:r>
          <w:ptab w:relativeTo="margin" w:alignment="center" w:leader="none"/>
        </w:r>
        <w:fldSimple w:instr=" PAGE   \* MERGEFORMAT ">
          <w:r w:rsidR="00BB6D7C" w:rsidRPr="00BB6D7C">
            <w:rPr>
              <w:noProof/>
              <w:lang w:val="zh-CN"/>
            </w:rPr>
            <w:t>-</w:t>
          </w:r>
          <w:r w:rsidR="00BB6D7C">
            <w:rPr>
              <w:noProof/>
            </w:rPr>
            <w:t xml:space="preserve"> 14 -</w:t>
          </w:r>
        </w:fldSimple>
      </w:p>
    </w:sdtContent>
  </w:sdt>
  <w:p w:rsidR="009F2ACD" w:rsidRDefault="009F2A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BC" w:rsidRDefault="00BC6DBC" w:rsidP="00354B49">
      <w:r>
        <w:separator/>
      </w:r>
    </w:p>
  </w:footnote>
  <w:footnote w:type="continuationSeparator" w:id="0">
    <w:p w:rsidR="00BC6DBC" w:rsidRDefault="00BC6DBC" w:rsidP="00354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tabs>
          <w:tab w:val="left" w:pos="990"/>
        </w:tabs>
        <w:ind w:left="990" w:hanging="990"/>
      </w:pPr>
      <w:rPr>
        <w:rFonts w:hint="default"/>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2AC4039"/>
    <w:multiLevelType w:val="multilevel"/>
    <w:tmpl w:val="02AC4039"/>
    <w:lvl w:ilvl="0">
      <w:start w:val="1"/>
      <w:numFmt w:val="japaneseCounting"/>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CCBA9FB"/>
    <w:multiLevelType w:val="singleLevel"/>
    <w:tmpl w:val="1CCBA9FB"/>
    <w:lvl w:ilvl="0">
      <w:start w:val="1"/>
      <w:numFmt w:val="decimal"/>
      <w:suff w:val="nothing"/>
      <w:lvlText w:val="%1、"/>
      <w:lvlJc w:val="left"/>
    </w:lvl>
  </w:abstractNum>
  <w:abstractNum w:abstractNumId="3">
    <w:nsid w:val="249A6311"/>
    <w:multiLevelType w:val="hybridMultilevel"/>
    <w:tmpl w:val="3B0482DA"/>
    <w:lvl w:ilvl="0" w:tplc="8E445AF0">
      <w:start w:val="1"/>
      <w:numFmt w:val="none"/>
      <w:lvlText w:val="一、"/>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E20D84"/>
    <w:multiLevelType w:val="singleLevel"/>
    <w:tmpl w:val="30E20D84"/>
    <w:lvl w:ilvl="0">
      <w:start w:val="1"/>
      <w:numFmt w:val="chineseCountingThousand"/>
      <w:lvlText w:val="(%1)"/>
      <w:lvlJc w:val="left"/>
      <w:pPr>
        <w:tabs>
          <w:tab w:val="num" w:pos="915"/>
        </w:tabs>
        <w:ind w:left="915" w:hanging="420"/>
      </w:pPr>
    </w:lvl>
  </w:abstractNum>
  <w:abstractNum w:abstractNumId="5">
    <w:nsid w:val="407D3077"/>
    <w:multiLevelType w:val="hybridMultilevel"/>
    <w:tmpl w:val="376A28DA"/>
    <w:lvl w:ilvl="0" w:tplc="92321BC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0EFEDB"/>
    <w:multiLevelType w:val="singleLevel"/>
    <w:tmpl w:val="480EFEDB"/>
    <w:lvl w:ilvl="0">
      <w:start w:val="1"/>
      <w:numFmt w:val="decimal"/>
      <w:suff w:val="nothing"/>
      <w:lvlText w:val="%1、"/>
      <w:lvlJc w:val="left"/>
    </w:lvl>
  </w:abstractNum>
  <w:abstractNum w:abstractNumId="7">
    <w:nsid w:val="733D32BF"/>
    <w:multiLevelType w:val="multilevel"/>
    <w:tmpl w:val="733D32BF"/>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8">
    <w:nsid w:val="798114DF"/>
    <w:multiLevelType w:val="hybridMultilevel"/>
    <w:tmpl w:val="DA80F7CA"/>
    <w:lvl w:ilvl="0" w:tplc="04626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BE973F6"/>
    <w:multiLevelType w:val="multilevel"/>
    <w:tmpl w:val="7BE973F6"/>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
  </w:num>
  <w:num w:numId="2">
    <w:abstractNumId w:val="3"/>
  </w:num>
  <w:num w:numId="3">
    <w:abstractNumId w:val="6"/>
  </w:num>
  <w:num w:numId="4">
    <w:abstractNumId w:val="0"/>
  </w:num>
  <w:num w:numId="5">
    <w:abstractNumId w:val="2"/>
  </w:num>
  <w:num w:numId="6">
    <w:abstractNumId w:val="9"/>
  </w:num>
  <w:num w:numId="7">
    <w:abstractNumId w:val="7"/>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B49"/>
    <w:rsid w:val="00054545"/>
    <w:rsid w:val="000707FB"/>
    <w:rsid w:val="00095DC4"/>
    <w:rsid w:val="000F4B82"/>
    <w:rsid w:val="001769B9"/>
    <w:rsid w:val="0018091A"/>
    <w:rsid w:val="00192C56"/>
    <w:rsid w:val="001B2D2D"/>
    <w:rsid w:val="002B4DDE"/>
    <w:rsid w:val="002B770E"/>
    <w:rsid w:val="002B7F46"/>
    <w:rsid w:val="002C58E8"/>
    <w:rsid w:val="002E3D59"/>
    <w:rsid w:val="002F54C3"/>
    <w:rsid w:val="003076E3"/>
    <w:rsid w:val="00323AB4"/>
    <w:rsid w:val="003244DE"/>
    <w:rsid w:val="003271B1"/>
    <w:rsid w:val="00335EC9"/>
    <w:rsid w:val="00354B49"/>
    <w:rsid w:val="003A1314"/>
    <w:rsid w:val="003B53C4"/>
    <w:rsid w:val="003D069E"/>
    <w:rsid w:val="003D39EC"/>
    <w:rsid w:val="003E4944"/>
    <w:rsid w:val="004A3D60"/>
    <w:rsid w:val="004B2474"/>
    <w:rsid w:val="004B47FF"/>
    <w:rsid w:val="004F33D9"/>
    <w:rsid w:val="005B23CF"/>
    <w:rsid w:val="005C46C5"/>
    <w:rsid w:val="0062395E"/>
    <w:rsid w:val="006E2D0D"/>
    <w:rsid w:val="006E588D"/>
    <w:rsid w:val="007277F2"/>
    <w:rsid w:val="007344AD"/>
    <w:rsid w:val="00751C25"/>
    <w:rsid w:val="00763873"/>
    <w:rsid w:val="00791C7A"/>
    <w:rsid w:val="007C602B"/>
    <w:rsid w:val="007F1FE7"/>
    <w:rsid w:val="00835A23"/>
    <w:rsid w:val="008670D9"/>
    <w:rsid w:val="00874AF8"/>
    <w:rsid w:val="008B7E20"/>
    <w:rsid w:val="009074E4"/>
    <w:rsid w:val="0096365E"/>
    <w:rsid w:val="00982B7C"/>
    <w:rsid w:val="009876BC"/>
    <w:rsid w:val="0099086A"/>
    <w:rsid w:val="009A2AAF"/>
    <w:rsid w:val="009A6D25"/>
    <w:rsid w:val="009B3144"/>
    <w:rsid w:val="009B5324"/>
    <w:rsid w:val="009E4D47"/>
    <w:rsid w:val="009F2ACD"/>
    <w:rsid w:val="00A470D2"/>
    <w:rsid w:val="00AD0A9A"/>
    <w:rsid w:val="00AE32EC"/>
    <w:rsid w:val="00B205E1"/>
    <w:rsid w:val="00B24C26"/>
    <w:rsid w:val="00B26E56"/>
    <w:rsid w:val="00B43A19"/>
    <w:rsid w:val="00B63BA0"/>
    <w:rsid w:val="00B70017"/>
    <w:rsid w:val="00BB6D7C"/>
    <w:rsid w:val="00BC6DBC"/>
    <w:rsid w:val="00BD4549"/>
    <w:rsid w:val="00C067EE"/>
    <w:rsid w:val="00C160A9"/>
    <w:rsid w:val="00C3447A"/>
    <w:rsid w:val="00CB3155"/>
    <w:rsid w:val="00CE3100"/>
    <w:rsid w:val="00D213EB"/>
    <w:rsid w:val="00D260D1"/>
    <w:rsid w:val="00D2652A"/>
    <w:rsid w:val="00D3390F"/>
    <w:rsid w:val="00D5024A"/>
    <w:rsid w:val="00D66C6F"/>
    <w:rsid w:val="00D91BF7"/>
    <w:rsid w:val="00E01A1C"/>
    <w:rsid w:val="00E13BC0"/>
    <w:rsid w:val="00EA6E85"/>
    <w:rsid w:val="00EC4382"/>
    <w:rsid w:val="00F27A21"/>
    <w:rsid w:val="00F3138E"/>
    <w:rsid w:val="00F620A3"/>
    <w:rsid w:val="00F6783A"/>
    <w:rsid w:val="00F963F5"/>
    <w:rsid w:val="00FB2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49"/>
    <w:pPr>
      <w:widowControl w:val="0"/>
      <w:jc w:val="both"/>
    </w:pPr>
    <w:rPr>
      <w:rFonts w:ascii="Calibri" w:eastAsia="宋体" w:hAnsi="Calibri" w:cs="Calibri"/>
      <w:szCs w:val="21"/>
    </w:rPr>
  </w:style>
  <w:style w:type="paragraph" w:styleId="1">
    <w:name w:val="heading 1"/>
    <w:basedOn w:val="a"/>
    <w:next w:val="a"/>
    <w:link w:val="1Char"/>
    <w:qFormat/>
    <w:rsid w:val="00D5024A"/>
    <w:pPr>
      <w:keepNext/>
      <w:keepLines/>
      <w:adjustRightInd w:val="0"/>
      <w:snapToGrid w:val="0"/>
      <w:spacing w:line="360" w:lineRule="auto"/>
      <w:outlineLvl w:val="0"/>
    </w:pPr>
    <w:rPr>
      <w:rFonts w:eastAsia="微软雅黑" w:cs="Times New Roman"/>
      <w:b/>
      <w:bCs/>
      <w:kern w:val="44"/>
      <w:sz w:val="30"/>
      <w:szCs w:val="44"/>
    </w:rPr>
  </w:style>
  <w:style w:type="paragraph" w:styleId="4">
    <w:name w:val="heading 4"/>
    <w:basedOn w:val="a"/>
    <w:next w:val="a"/>
    <w:link w:val="4Char"/>
    <w:qFormat/>
    <w:rsid w:val="00D5024A"/>
    <w:pPr>
      <w:keepNext/>
      <w:keepLines/>
      <w:spacing w:before="280" w:after="290" w:line="376" w:lineRule="auto"/>
      <w:outlineLvl w:val="3"/>
    </w:pPr>
    <w:rPr>
      <w:rFonts w:ascii="Arial" w:eastAsia="黑体" w:hAnsi="Arial" w:cs="Times New Roman"/>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4B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54B49"/>
    <w:rPr>
      <w:sz w:val="18"/>
      <w:szCs w:val="18"/>
    </w:rPr>
  </w:style>
  <w:style w:type="paragraph" w:styleId="a4">
    <w:name w:val="footer"/>
    <w:basedOn w:val="a"/>
    <w:link w:val="Char0"/>
    <w:uiPriority w:val="99"/>
    <w:unhideWhenUsed/>
    <w:rsid w:val="00354B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4B49"/>
    <w:rPr>
      <w:sz w:val="18"/>
      <w:szCs w:val="18"/>
    </w:rPr>
  </w:style>
  <w:style w:type="character" w:styleId="a5">
    <w:name w:val="Hyperlink"/>
    <w:basedOn w:val="a0"/>
    <w:uiPriority w:val="99"/>
    <w:unhideWhenUsed/>
    <w:rsid w:val="00354B49"/>
    <w:rPr>
      <w:color w:val="0000FF" w:themeColor="hyperlink"/>
      <w:u w:val="single"/>
    </w:rPr>
  </w:style>
  <w:style w:type="character" w:styleId="a6">
    <w:name w:val="Strong"/>
    <w:basedOn w:val="a0"/>
    <w:qFormat/>
    <w:rsid w:val="007277F2"/>
    <w:rPr>
      <w:b/>
      <w:bCs/>
    </w:rPr>
  </w:style>
  <w:style w:type="character" w:customStyle="1" w:styleId="1Char">
    <w:name w:val="标题 1 Char"/>
    <w:basedOn w:val="a0"/>
    <w:link w:val="1"/>
    <w:rsid w:val="00D5024A"/>
    <w:rPr>
      <w:rFonts w:ascii="Calibri" w:eastAsia="微软雅黑" w:hAnsi="Calibri" w:cs="Times New Roman"/>
      <w:b/>
      <w:bCs/>
      <w:kern w:val="44"/>
      <w:sz w:val="30"/>
      <w:szCs w:val="44"/>
    </w:rPr>
  </w:style>
  <w:style w:type="character" w:customStyle="1" w:styleId="4Char">
    <w:name w:val="标题 4 Char"/>
    <w:basedOn w:val="a0"/>
    <w:link w:val="4"/>
    <w:rsid w:val="00D5024A"/>
    <w:rPr>
      <w:rFonts w:ascii="Arial" w:eastAsia="黑体" w:hAnsi="Arial" w:cs="Times New Roman"/>
      <w:b/>
      <w:bCs/>
      <w:kern w:val="28"/>
      <w:sz w:val="28"/>
      <w:szCs w:val="28"/>
    </w:rPr>
  </w:style>
  <w:style w:type="paragraph" w:styleId="a7">
    <w:name w:val="Date"/>
    <w:basedOn w:val="a"/>
    <w:next w:val="a"/>
    <w:link w:val="Char1"/>
    <w:uiPriority w:val="99"/>
    <w:semiHidden/>
    <w:unhideWhenUsed/>
    <w:rsid w:val="00D5024A"/>
    <w:pPr>
      <w:ind w:leftChars="2500" w:left="100"/>
    </w:pPr>
  </w:style>
  <w:style w:type="character" w:customStyle="1" w:styleId="Char1">
    <w:name w:val="日期 Char"/>
    <w:basedOn w:val="a0"/>
    <w:link w:val="a7"/>
    <w:uiPriority w:val="99"/>
    <w:semiHidden/>
    <w:rsid w:val="00D5024A"/>
    <w:rPr>
      <w:rFonts w:ascii="Calibri" w:eastAsia="宋体" w:hAnsi="Calibri" w:cs="Calibri"/>
      <w:szCs w:val="21"/>
    </w:rPr>
  </w:style>
  <w:style w:type="paragraph" w:styleId="a8">
    <w:name w:val="Balloon Text"/>
    <w:basedOn w:val="a"/>
    <w:link w:val="Char2"/>
    <w:uiPriority w:val="99"/>
    <w:semiHidden/>
    <w:unhideWhenUsed/>
    <w:rsid w:val="00D5024A"/>
    <w:rPr>
      <w:sz w:val="18"/>
      <w:szCs w:val="18"/>
    </w:rPr>
  </w:style>
  <w:style w:type="character" w:customStyle="1" w:styleId="Char2">
    <w:name w:val="批注框文本 Char"/>
    <w:basedOn w:val="a0"/>
    <w:link w:val="a8"/>
    <w:uiPriority w:val="99"/>
    <w:semiHidden/>
    <w:rsid w:val="00D5024A"/>
    <w:rPr>
      <w:rFonts w:ascii="Calibri" w:eastAsia="宋体" w:hAnsi="Calibri" w:cs="Calibri"/>
      <w:sz w:val="18"/>
      <w:szCs w:val="18"/>
    </w:rPr>
  </w:style>
  <w:style w:type="paragraph" w:styleId="a9">
    <w:name w:val="Normal (Web)"/>
    <w:basedOn w:val="a"/>
    <w:uiPriority w:val="99"/>
    <w:unhideWhenUsed/>
    <w:qFormat/>
    <w:rsid w:val="00D5024A"/>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Char"/>
    <w:qFormat/>
    <w:rsid w:val="00D5024A"/>
    <w:pPr>
      <w:ind w:leftChars="257" w:left="540" w:firstLineChars="200" w:firstLine="480"/>
    </w:pPr>
    <w:rPr>
      <w:rFonts w:ascii="Times New Roman" w:hAnsi="Times New Roman" w:cs="Times New Roman"/>
      <w:sz w:val="24"/>
      <w:szCs w:val="20"/>
    </w:rPr>
  </w:style>
  <w:style w:type="character" w:customStyle="1" w:styleId="2Char">
    <w:name w:val="正文文本缩进 2 Char"/>
    <w:basedOn w:val="a0"/>
    <w:link w:val="2"/>
    <w:qFormat/>
    <w:rsid w:val="00D5024A"/>
    <w:rPr>
      <w:rFonts w:ascii="Times New Roman" w:eastAsia="宋体" w:hAnsi="Times New Roman" w:cs="Times New Roman"/>
      <w:sz w:val="24"/>
      <w:szCs w:val="20"/>
    </w:rPr>
  </w:style>
  <w:style w:type="paragraph" w:styleId="aa">
    <w:name w:val="annotation text"/>
    <w:basedOn w:val="a"/>
    <w:link w:val="Char3"/>
    <w:semiHidden/>
    <w:rsid w:val="00D5024A"/>
    <w:pPr>
      <w:jc w:val="left"/>
    </w:pPr>
    <w:rPr>
      <w:rFonts w:ascii="Times New Roman" w:eastAsia="仿宋_GB2312" w:hAnsi="Times New Roman" w:cs="Times New Roman"/>
      <w:kern w:val="28"/>
      <w:sz w:val="28"/>
      <w:szCs w:val="24"/>
    </w:rPr>
  </w:style>
  <w:style w:type="character" w:customStyle="1" w:styleId="Char3">
    <w:name w:val="批注文字 Char"/>
    <w:basedOn w:val="a0"/>
    <w:link w:val="aa"/>
    <w:semiHidden/>
    <w:rsid w:val="00D5024A"/>
    <w:rPr>
      <w:rFonts w:ascii="Times New Roman" w:eastAsia="仿宋_GB2312" w:hAnsi="Times New Roman" w:cs="Times New Roman"/>
      <w:kern w:val="28"/>
      <w:sz w:val="28"/>
      <w:szCs w:val="24"/>
    </w:rPr>
  </w:style>
  <w:style w:type="character" w:customStyle="1" w:styleId="10">
    <w:name w:val="标题 1 字符"/>
    <w:rsid w:val="00D5024A"/>
    <w:rPr>
      <w:rFonts w:ascii="Calibri" w:eastAsia="微软雅黑" w:hAnsi="Calibri"/>
      <w:b/>
      <w:bCs/>
      <w:kern w:val="44"/>
      <w:sz w:val="30"/>
      <w:szCs w:val="44"/>
      <w:lang w:val="en-US" w:eastAsia="zh-CN" w:bidi="ar-SA"/>
    </w:rPr>
  </w:style>
  <w:style w:type="paragraph" w:styleId="ab">
    <w:name w:val="List Paragraph"/>
    <w:basedOn w:val="a"/>
    <w:uiPriority w:val="34"/>
    <w:qFormat/>
    <w:rsid w:val="003244DE"/>
    <w:pPr>
      <w:ind w:firstLineChars="200" w:firstLine="420"/>
    </w:pPr>
  </w:style>
  <w:style w:type="character" w:customStyle="1" w:styleId="ac">
    <w:name w:val="页眉 字符"/>
    <w:rsid w:val="00E13BC0"/>
    <w:rPr>
      <w:rFonts w:ascii="Times New Roman" w:hAnsi="Times New Roman"/>
      <w:kern w:val="2"/>
      <w:sz w:val="18"/>
      <w:szCs w:val="18"/>
    </w:rPr>
  </w:style>
  <w:style w:type="paragraph" w:customStyle="1" w:styleId="ad">
    <w:name w:val="目录索引"/>
    <w:basedOn w:val="a"/>
    <w:qFormat/>
    <w:rsid w:val="00E13BC0"/>
    <w:pPr>
      <w:jc w:val="center"/>
    </w:pPr>
    <w:rPr>
      <w:rFonts w:ascii="宋体" w:hAnsi="宋体" w:cs="Times New Roman"/>
      <w:szCs w:val="24"/>
    </w:rPr>
  </w:style>
</w:styles>
</file>

<file path=word/webSettings.xml><?xml version="1.0" encoding="utf-8"?>
<w:webSettings xmlns:r="http://schemas.openxmlformats.org/officeDocument/2006/relationships" xmlns:w="http://schemas.openxmlformats.org/wordprocessingml/2006/main">
  <w:divs>
    <w:div w:id="79714581">
      <w:bodyDiv w:val="1"/>
      <w:marLeft w:val="0"/>
      <w:marRight w:val="0"/>
      <w:marTop w:val="0"/>
      <w:marBottom w:val="0"/>
      <w:divBdr>
        <w:top w:val="none" w:sz="0" w:space="0" w:color="auto"/>
        <w:left w:val="none" w:sz="0" w:space="0" w:color="auto"/>
        <w:bottom w:val="none" w:sz="0" w:space="0" w:color="auto"/>
        <w:right w:val="none" w:sz="0" w:space="0" w:color="auto"/>
      </w:divBdr>
      <w:divsChild>
        <w:div w:id="2135639508">
          <w:marLeft w:val="0"/>
          <w:marRight w:val="0"/>
          <w:marTop w:val="0"/>
          <w:marBottom w:val="0"/>
          <w:divBdr>
            <w:top w:val="none" w:sz="0" w:space="0" w:color="auto"/>
            <w:left w:val="none" w:sz="0" w:space="0" w:color="auto"/>
            <w:bottom w:val="none" w:sz="0" w:space="0" w:color="auto"/>
            <w:right w:val="none" w:sz="0" w:space="0" w:color="auto"/>
          </w:divBdr>
          <w:divsChild>
            <w:div w:id="447503893">
              <w:marLeft w:val="0"/>
              <w:marRight w:val="0"/>
              <w:marTop w:val="0"/>
              <w:marBottom w:val="0"/>
              <w:divBdr>
                <w:top w:val="none" w:sz="0" w:space="0" w:color="auto"/>
                <w:left w:val="none" w:sz="0" w:space="0" w:color="auto"/>
                <w:bottom w:val="none" w:sz="0" w:space="0" w:color="auto"/>
                <w:right w:val="none" w:sz="0" w:space="0" w:color="auto"/>
              </w:divBdr>
              <w:divsChild>
                <w:div w:id="1536694084">
                  <w:marLeft w:val="0"/>
                  <w:marRight w:val="0"/>
                  <w:marTop w:val="0"/>
                  <w:marBottom w:val="0"/>
                  <w:divBdr>
                    <w:top w:val="none" w:sz="0" w:space="0" w:color="auto"/>
                    <w:left w:val="single" w:sz="4" w:space="0" w:color="BDD2B1"/>
                    <w:bottom w:val="none" w:sz="0" w:space="0" w:color="auto"/>
                    <w:right w:val="single" w:sz="4" w:space="0" w:color="BDD2B1"/>
                  </w:divBdr>
                  <w:divsChild>
                    <w:div w:id="154078872">
                      <w:marLeft w:val="0"/>
                      <w:marRight w:val="0"/>
                      <w:marTop w:val="0"/>
                      <w:marBottom w:val="0"/>
                      <w:divBdr>
                        <w:top w:val="none" w:sz="0" w:space="0" w:color="auto"/>
                        <w:left w:val="none" w:sz="0" w:space="0" w:color="auto"/>
                        <w:bottom w:val="none" w:sz="0" w:space="0" w:color="auto"/>
                        <w:right w:val="none" w:sz="0" w:space="0" w:color="auto"/>
                      </w:divBdr>
                      <w:divsChild>
                        <w:div w:id="1845433456">
                          <w:marLeft w:val="0"/>
                          <w:marRight w:val="0"/>
                          <w:marTop w:val="0"/>
                          <w:marBottom w:val="0"/>
                          <w:divBdr>
                            <w:top w:val="none" w:sz="0" w:space="0" w:color="auto"/>
                            <w:left w:val="none" w:sz="0" w:space="0" w:color="auto"/>
                            <w:bottom w:val="none" w:sz="0" w:space="0" w:color="auto"/>
                            <w:right w:val="none" w:sz="0" w:space="0" w:color="auto"/>
                          </w:divBdr>
                          <w:divsChild>
                            <w:div w:id="1704086766">
                              <w:marLeft w:val="0"/>
                              <w:marRight w:val="0"/>
                              <w:marTop w:val="0"/>
                              <w:marBottom w:val="0"/>
                              <w:divBdr>
                                <w:top w:val="none" w:sz="0" w:space="0" w:color="auto"/>
                                <w:left w:val="none" w:sz="0" w:space="0" w:color="auto"/>
                                <w:bottom w:val="none" w:sz="0" w:space="0" w:color="auto"/>
                                <w:right w:val="none" w:sz="0" w:space="0" w:color="auto"/>
                              </w:divBdr>
                              <w:divsChild>
                                <w:div w:id="2240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97538">
      <w:bodyDiv w:val="1"/>
      <w:marLeft w:val="0"/>
      <w:marRight w:val="0"/>
      <w:marTop w:val="0"/>
      <w:marBottom w:val="0"/>
      <w:divBdr>
        <w:top w:val="none" w:sz="0" w:space="0" w:color="auto"/>
        <w:left w:val="none" w:sz="0" w:space="0" w:color="auto"/>
        <w:bottom w:val="none" w:sz="0" w:space="0" w:color="auto"/>
        <w:right w:val="none" w:sz="0" w:space="0" w:color="auto"/>
      </w:divBdr>
    </w:div>
    <w:div w:id="680163772">
      <w:bodyDiv w:val="1"/>
      <w:marLeft w:val="0"/>
      <w:marRight w:val="0"/>
      <w:marTop w:val="0"/>
      <w:marBottom w:val="0"/>
      <w:divBdr>
        <w:top w:val="none" w:sz="0" w:space="0" w:color="auto"/>
        <w:left w:val="none" w:sz="0" w:space="0" w:color="auto"/>
        <w:bottom w:val="none" w:sz="0" w:space="0" w:color="auto"/>
        <w:right w:val="none" w:sz="0" w:space="0" w:color="auto"/>
      </w:divBdr>
      <w:divsChild>
        <w:div w:id="1473015119">
          <w:marLeft w:val="0"/>
          <w:marRight w:val="0"/>
          <w:marTop w:val="0"/>
          <w:marBottom w:val="0"/>
          <w:divBdr>
            <w:top w:val="none" w:sz="0" w:space="0" w:color="auto"/>
            <w:left w:val="none" w:sz="0" w:space="0" w:color="auto"/>
            <w:bottom w:val="none" w:sz="0" w:space="0" w:color="auto"/>
            <w:right w:val="none" w:sz="0" w:space="0" w:color="auto"/>
          </w:divBdr>
          <w:divsChild>
            <w:div w:id="1165852279">
              <w:marLeft w:val="0"/>
              <w:marRight w:val="0"/>
              <w:marTop w:val="0"/>
              <w:marBottom w:val="0"/>
              <w:divBdr>
                <w:top w:val="none" w:sz="0" w:space="0" w:color="auto"/>
                <w:left w:val="none" w:sz="0" w:space="0" w:color="auto"/>
                <w:bottom w:val="none" w:sz="0" w:space="0" w:color="auto"/>
                <w:right w:val="none" w:sz="0" w:space="0" w:color="auto"/>
              </w:divBdr>
              <w:divsChild>
                <w:div w:id="1677923728">
                  <w:marLeft w:val="0"/>
                  <w:marRight w:val="0"/>
                  <w:marTop w:val="0"/>
                  <w:marBottom w:val="0"/>
                  <w:divBdr>
                    <w:top w:val="none" w:sz="0" w:space="0" w:color="auto"/>
                    <w:left w:val="single" w:sz="4" w:space="0" w:color="BDD2B1"/>
                    <w:bottom w:val="none" w:sz="0" w:space="0" w:color="auto"/>
                    <w:right w:val="single" w:sz="4" w:space="0" w:color="BDD2B1"/>
                  </w:divBdr>
                  <w:divsChild>
                    <w:div w:id="458841394">
                      <w:marLeft w:val="0"/>
                      <w:marRight w:val="0"/>
                      <w:marTop w:val="0"/>
                      <w:marBottom w:val="0"/>
                      <w:divBdr>
                        <w:top w:val="none" w:sz="0" w:space="0" w:color="auto"/>
                        <w:left w:val="none" w:sz="0" w:space="0" w:color="auto"/>
                        <w:bottom w:val="none" w:sz="0" w:space="0" w:color="auto"/>
                        <w:right w:val="none" w:sz="0" w:space="0" w:color="auto"/>
                      </w:divBdr>
                      <w:divsChild>
                        <w:div w:id="188836915">
                          <w:marLeft w:val="0"/>
                          <w:marRight w:val="0"/>
                          <w:marTop w:val="0"/>
                          <w:marBottom w:val="0"/>
                          <w:divBdr>
                            <w:top w:val="none" w:sz="0" w:space="0" w:color="auto"/>
                            <w:left w:val="none" w:sz="0" w:space="0" w:color="auto"/>
                            <w:bottom w:val="none" w:sz="0" w:space="0" w:color="auto"/>
                            <w:right w:val="none" w:sz="0" w:space="0" w:color="auto"/>
                          </w:divBdr>
                          <w:divsChild>
                            <w:div w:id="1922641233">
                              <w:marLeft w:val="0"/>
                              <w:marRight w:val="0"/>
                              <w:marTop w:val="0"/>
                              <w:marBottom w:val="0"/>
                              <w:divBdr>
                                <w:top w:val="none" w:sz="0" w:space="0" w:color="auto"/>
                                <w:left w:val="none" w:sz="0" w:space="0" w:color="auto"/>
                                <w:bottom w:val="none" w:sz="0" w:space="0" w:color="auto"/>
                                <w:right w:val="none" w:sz="0" w:space="0" w:color="auto"/>
                              </w:divBdr>
                              <w:divsChild>
                                <w:div w:id="9954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0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CCF344-F2F0-442B-91C6-85AB25D0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35</Pages>
  <Words>2355</Words>
  <Characters>13427</Characters>
  <Application>Microsoft Office Word</Application>
  <DocSecurity>0</DocSecurity>
  <Lines>111</Lines>
  <Paragraphs>31</Paragraphs>
  <ScaleCrop>false</ScaleCrop>
  <Company>微软中国</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59</cp:revision>
  <dcterms:created xsi:type="dcterms:W3CDTF">2018-05-15T07:47:00Z</dcterms:created>
  <dcterms:modified xsi:type="dcterms:W3CDTF">2018-11-23T04:29:00Z</dcterms:modified>
</cp:coreProperties>
</file>