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1061</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皖南医学院赭麓校区“校友之家”建设改造设计项目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4</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7"/>
          </w:pPr>
        </w:p>
        <w:p>
          <w:pPr>
            <w:pStyle w:val="17"/>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7"/>
              <w:rFonts w:hint="eastAsia"/>
              <w:b w:val="0"/>
              <w:sz w:val="28"/>
              <w:szCs w:val="28"/>
            </w:rPr>
            <w:t>第一章</w:t>
          </w:r>
          <w:r>
            <w:rPr>
              <w:rStyle w:val="27"/>
              <w:b w:val="0"/>
              <w:sz w:val="28"/>
              <w:szCs w:val="28"/>
            </w:rPr>
            <w:t xml:space="preserve">  </w:t>
          </w:r>
          <w:r>
            <w:rPr>
              <w:rStyle w:val="27"/>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7"/>
              <w:rFonts w:hint="eastAsia"/>
              <w:b w:val="0"/>
              <w:sz w:val="28"/>
              <w:szCs w:val="28"/>
            </w:rPr>
            <w:t>第二章</w:t>
          </w:r>
          <w:r>
            <w:rPr>
              <w:rStyle w:val="27"/>
              <w:b w:val="0"/>
              <w:sz w:val="28"/>
              <w:szCs w:val="28"/>
            </w:rPr>
            <w:t xml:space="preserve">  </w:t>
          </w:r>
          <w:r>
            <w:rPr>
              <w:rStyle w:val="27"/>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7"/>
              <w:rFonts w:hint="eastAsia"/>
              <w:b w:val="0"/>
              <w:sz w:val="28"/>
              <w:szCs w:val="28"/>
            </w:rPr>
            <w:t>第三章</w:t>
          </w:r>
          <w:r>
            <w:rPr>
              <w:rStyle w:val="27"/>
              <w:b w:val="0"/>
              <w:sz w:val="28"/>
              <w:szCs w:val="28"/>
            </w:rPr>
            <w:t xml:space="preserve">  </w:t>
          </w:r>
          <w:r>
            <w:rPr>
              <w:rStyle w:val="27"/>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7"/>
              <w:rFonts w:hint="eastAsia"/>
              <w:b w:val="0"/>
              <w:sz w:val="28"/>
              <w:szCs w:val="28"/>
            </w:rPr>
            <w:t>第四章</w:t>
          </w:r>
          <w:r>
            <w:rPr>
              <w:rStyle w:val="27"/>
              <w:b w:val="0"/>
              <w:sz w:val="28"/>
              <w:szCs w:val="28"/>
            </w:rPr>
            <w:t xml:space="preserve">  </w:t>
          </w:r>
          <w:r>
            <w:rPr>
              <w:rStyle w:val="27"/>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7"/>
              <w:rFonts w:hint="eastAsia"/>
              <w:b w:val="0"/>
              <w:sz w:val="28"/>
              <w:szCs w:val="28"/>
            </w:rPr>
            <w:t>第五章</w:t>
          </w:r>
          <w:r>
            <w:rPr>
              <w:rStyle w:val="27"/>
              <w:b w:val="0"/>
              <w:sz w:val="28"/>
              <w:szCs w:val="28"/>
            </w:rPr>
            <w:t xml:space="preserve">  </w:t>
          </w:r>
          <w:r>
            <w:rPr>
              <w:rStyle w:val="27"/>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7"/>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7"/>
              <w:rFonts w:hint="eastAsia"/>
              <w:b w:val="0"/>
              <w:sz w:val="28"/>
              <w:szCs w:val="28"/>
            </w:rPr>
            <w:t>第六章</w:t>
          </w:r>
          <w:r>
            <w:rPr>
              <w:rStyle w:val="27"/>
              <w:b w:val="0"/>
              <w:sz w:val="28"/>
              <w:szCs w:val="28"/>
            </w:rPr>
            <w:t xml:space="preserve">  </w:t>
          </w:r>
          <w:r>
            <w:rPr>
              <w:rStyle w:val="27"/>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7"/>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7"/>
              <w:rFonts w:hint="eastAsia"/>
              <w:b w:val="0"/>
              <w:sz w:val="28"/>
              <w:szCs w:val="28"/>
            </w:rPr>
            <w:t>第七章</w:t>
          </w:r>
          <w:r>
            <w:rPr>
              <w:rStyle w:val="27"/>
              <w:b w:val="0"/>
              <w:sz w:val="28"/>
              <w:szCs w:val="28"/>
            </w:rPr>
            <w:t xml:space="preserve">  </w:t>
          </w:r>
          <w:r>
            <w:rPr>
              <w:rStyle w:val="27"/>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皖南医学院赭麓校区“校友之家”建设改造设计项目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（一）项目名称：赭麓校区“校友之家”建设改造设计项目；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1061</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5</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（四）项目内容：赭麓校区“校友之家”建设改造设计项目（详见磋商文件）。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4</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30</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13</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5</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13</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4</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 xml:space="preserve">30 </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479170300"/>
      <w:bookmarkStart w:id="5" w:name="_Toc516580570"/>
      <w:r>
        <w:rPr>
          <w:rFonts w:hint="eastAsia" w:ascii="华文中宋" w:hAnsi="华文中宋" w:eastAsia="华文中宋"/>
        </w:rPr>
        <w:t>第二章  磋商须知前附表</w:t>
      </w:r>
      <w:bookmarkEnd w:id="4"/>
      <w:bookmarkEnd w:id="5"/>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皖南医学院赭麓校区“校友之家”建设改造设计项目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napToGrid w:val="0"/>
              <w:jc w:val="left"/>
              <w:rPr>
                <w:rFonts w:hint="default" w:ascii="宋体" w:hAnsi="宋体" w:eastAsia="宋体" w:cs="宋体"/>
                <w:kern w:val="0"/>
                <w:sz w:val="21"/>
                <w:szCs w:val="21"/>
                <w:highlight w:val="none"/>
                <w:lang w:val="en-US" w:eastAsia="zh-CN"/>
              </w:rPr>
            </w:pPr>
            <w:r>
              <w:rPr>
                <w:rFonts w:hint="eastAsia" w:ascii="宋体" w:hAnsi="宋体"/>
                <w:kern w:val="0"/>
                <w:sz w:val="21"/>
                <w:szCs w:val="21"/>
                <w:lang w:val="en-US" w:eastAsia="zh-CN"/>
              </w:rPr>
              <w:t>集中踏勘；</w:t>
            </w:r>
            <w:r>
              <w:rPr>
                <w:rFonts w:hint="eastAsia" w:ascii="宋体" w:hAnsi="宋体" w:cs="宋体"/>
                <w:kern w:val="0"/>
                <w:sz w:val="21"/>
                <w:szCs w:val="21"/>
                <w:lang w:val="en-US" w:eastAsia="zh-CN"/>
              </w:rPr>
              <w:t>踏勘时间：</w:t>
            </w:r>
            <w:r>
              <w:rPr>
                <w:rFonts w:hint="eastAsia" w:ascii="宋体" w:hAnsi="宋体" w:cs="宋体"/>
                <w:kern w:val="0"/>
                <w:sz w:val="21"/>
                <w:szCs w:val="21"/>
                <w:highlight w:val="none"/>
                <w:lang w:val="en-US" w:eastAsia="zh-CN"/>
              </w:rPr>
              <w:t>2021年5月11日上午10点。</w:t>
            </w:r>
          </w:p>
          <w:p>
            <w:pPr>
              <w:spacing w:line="360" w:lineRule="exact"/>
              <w:rPr>
                <w:rFonts w:hint="default" w:ascii="宋体" w:hAnsi="宋体" w:eastAsia="宋体"/>
                <w:kern w:val="0"/>
                <w:sz w:val="21"/>
                <w:szCs w:val="21"/>
                <w:lang w:val="en-US" w:eastAsia="zh-CN"/>
              </w:rPr>
            </w:pPr>
            <w:r>
              <w:rPr>
                <w:rFonts w:hint="eastAsia" w:ascii="宋体" w:hAnsi="宋体" w:cs="宋体"/>
                <w:kern w:val="0"/>
                <w:sz w:val="21"/>
                <w:szCs w:val="21"/>
              </w:rPr>
              <w:t>联系人：</w:t>
            </w:r>
            <w:r>
              <w:rPr>
                <w:rFonts w:hint="eastAsia" w:ascii="宋体" w:hAnsi="宋体" w:cs="宋体"/>
                <w:kern w:val="0"/>
                <w:sz w:val="21"/>
                <w:szCs w:val="21"/>
                <w:lang w:eastAsia="zh-CN"/>
              </w:rPr>
              <w:t>周</w:t>
            </w:r>
            <w:r>
              <w:rPr>
                <w:rFonts w:hint="eastAsia" w:ascii="宋体" w:hAnsi="宋体" w:cs="宋体"/>
                <w:kern w:val="0"/>
                <w:sz w:val="21"/>
                <w:szCs w:val="21"/>
              </w:rPr>
              <w:t>老师，联系方式：0553-3932</w:t>
            </w:r>
            <w:r>
              <w:rPr>
                <w:rFonts w:hint="eastAsia" w:ascii="宋体" w:hAnsi="宋体" w:cs="宋体"/>
                <w:kern w:val="0"/>
                <w:sz w:val="21"/>
                <w:szCs w:val="21"/>
                <w:lang w:val="en-US" w:eastAsia="zh-CN"/>
              </w:rPr>
              <w:t>053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1</w:t>
            </w:r>
            <w:r>
              <w:rPr>
                <w:rFonts w:hint="eastAsia" w:ascii="宋体" w:hAnsi="宋体"/>
                <w:kern w:val="0"/>
                <w:sz w:val="21"/>
                <w:szCs w:val="21"/>
                <w:u w:val="single"/>
                <w:lang w:val="en-US" w:eastAsia="zh-CN"/>
              </w:rPr>
              <w:t>000</w:t>
            </w:r>
            <w:r>
              <w:rPr>
                <w:rFonts w:hint="eastAsia" w:ascii="宋体" w:hAnsi="宋体"/>
                <w:kern w:val="0"/>
                <w:sz w:val="21"/>
                <w:szCs w:val="21"/>
                <w:u w:val="single"/>
              </w:rPr>
              <w:t xml:space="preserve">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2500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16938520"/>
      <w:bookmarkStart w:id="11" w:name="_Toc20823276"/>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513029205"/>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5"/>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16938523"/>
      <w:bookmarkStart w:id="19" w:name="_Toc513029207"/>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16938525"/>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20823285"/>
      <w:bookmarkStart w:id="36" w:name="_Toc513029213"/>
      <w:bookmarkStart w:id="37" w:name="_Toc462564072"/>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20823286"/>
      <w:bookmarkStart w:id="42" w:name="_Toc462564073"/>
      <w:bookmarkStart w:id="43" w:name="_Toc513029214"/>
      <w:bookmarkStart w:id="44" w:name="_Toc16938530"/>
      <w:r>
        <w:rPr>
          <w:rFonts w:hint="eastAsia" w:ascii="仿宋_GB2312" w:eastAsia="仿宋_GB2312"/>
          <w:color w:val="000000"/>
          <w:szCs w:val="28"/>
        </w:rPr>
        <w:t>3.响应文件的语言及度量衡单位</w:t>
      </w:r>
      <w:bookmarkEnd w:id="41"/>
      <w:bookmarkEnd w:id="42"/>
      <w:bookmarkEnd w:id="43"/>
      <w:bookmarkEnd w:id="44"/>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513029215"/>
      <w:bookmarkStart w:id="46" w:name="_Toc16938531"/>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5"/>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49090509"/>
      <w:bookmarkStart w:id="53" w:name="_Toc14577357"/>
      <w:bookmarkStart w:id="54" w:name="_Toc513029219"/>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5"/>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5"/>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8"/>
      <w:bookmarkEnd w:id="64"/>
      <w:bookmarkStart w:id="65" w:name="_Hlt26670486"/>
      <w:bookmarkEnd w:id="65"/>
      <w:bookmarkStart w:id="66" w:name="_Hlt26670482"/>
      <w:bookmarkEnd w:id="66"/>
      <w:bookmarkStart w:id="67" w:name="_Hlt26954846"/>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5"/>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20614217"/>
      <w:bookmarkStart w:id="80" w:name="_Toc20823296"/>
      <w:bookmarkStart w:id="81" w:name="_Toc403987208"/>
      <w:bookmarkStart w:id="82" w:name="_Toc513029224"/>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5"/>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513029236"/>
      <w:bookmarkStart w:id="108" w:name="_Toc20823308"/>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5"/>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5"/>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5"/>
        <w:snapToGrid w:val="0"/>
        <w:ind w:right="280" w:rightChars="100" w:firstLine="560"/>
        <w:rPr>
          <w:rFonts w:ascii="仿宋_GB2312" w:hAnsi="宋体" w:eastAsia="仿宋_GB2312"/>
          <w:bCs/>
          <w:color w:val="000000"/>
          <w:szCs w:val="28"/>
        </w:rPr>
      </w:pPr>
    </w:p>
    <w:p>
      <w:pPr>
        <w:pStyle w:val="35"/>
        <w:snapToGrid w:val="0"/>
        <w:ind w:left="0" w:leftChars="0" w:right="280" w:rightChars="100" w:firstLine="0" w:firstLineChars="0"/>
        <w:rPr>
          <w:rFonts w:ascii="仿宋_GB2312" w:hAnsi="宋体" w:eastAsia="仿宋_GB2312"/>
          <w:bCs/>
          <w:color w:val="000000"/>
          <w:szCs w:val="28"/>
        </w:rPr>
      </w:pPr>
    </w:p>
    <w:p>
      <w:pPr>
        <w:pStyle w:val="35"/>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根据学校规划安排，将赭麓校区“老行政楼”二层整体建设改造为“校友之家”，以更好地服务广大校友和师生。“校友之家”建设工程目前已获批基础保障性项目（2021～2023年），为进一步提高建设改造的科学合理性，确保如期投入使用，现提出“校友之家”建设改造设计任务：</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一、项目概述</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赭麓校区是大多数校友们曾经学习、工作和生活的“旧土”，承载着诸多青春岁月和美好回忆。“老行政楼”作为最具代表性的建筑穿越时空静静伫立在校园一隅，也深深地烙印在广大校友们的心里，成为了找寻青春记忆的“灯塔”。在学校60周年校庆之际，已将“老行政楼”修旧如旧，进行了主体结构加固改造，使其恢复基本使用功能。本项目拟在此基础上，将“老行政楼”二层整体打造成为包含展览展示以及会议接待等区域，集游览参观、班级聚会、小型接待等功能为一体的综合性校友活动场所。</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二、 建设规模</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项目建设规模为270平方米左右（详情见平面图），设计费预算额度为5万元。</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三、方案设计主题</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1、功能上体现艺术性、实用性、安全性为一体，拟设立校史简介、实物展示、校友风采等多个展览室以及会议接待室等，供值年返校聚会校友参观及使用，以更好地为广大校友服务。</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2、造型上要注重彰显皖医特色文化，利用别具匠心的场景布置和构思巧妙的造型设计，让校友在这里真正找到“家的感觉”。强化LOGO、灯光、校友墙等细节的推敲和打磨，力争通过精心设计使每个场景别具一格，能够迅速吸引来访者目光和关注。</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四、功能设计要求</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校友之家”建设方案需综合考虑展览室、展示区、会议室以及特有场景设置等功能布局。各功能区需划分明确且衔接得当、过渡自然，既要满足返校聚会校友会议座谈、又要满足游览参观，且要方便广大校友使用。</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五、设计图纸及要求</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1、图纸要求</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（1）“老行政楼”二层整体（包含楼梯、走廊等公共区域）彩色立体效果图（1号图纸）1份；</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（2）“老行政楼”二层各房间及公共区域立面图，平面、剖面图，比例1:200；</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（3）“老行政楼”二层总平面布置图，比例1:500；</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（4）“老行政楼”二层各房间及公共区域施工图，比例1:200。</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2、文字说明装订成册，共10份，内容包括：</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（1）图纸缩印件；</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（2）“老行政楼”二层设计说明，写明所具有的建筑使用功能，总体布局，总建筑面积，环保、消防、节能措施等；</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（3）“老行政楼”二层每个房间及公共区域改造设计的构思和功能定位，场景灯光、墙面浮雕、展柜家具等物品的设计摆放；</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（4）结构、水、电、暖通等专业设计说明；</w:t>
      </w: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（5）建设改造的技术经济指标、工程投资估算、控制工程造价的技术措施等。</w:t>
      </w:r>
    </w:p>
    <w:p>
      <w:pPr>
        <w:bidi w:val="0"/>
        <w:ind w:firstLine="560" w:firstLineChars="200"/>
        <w:rPr>
          <w:rFonts w:hint="eastAsia"/>
          <w:lang w:val="en-US" w:eastAsia="zh-CN"/>
        </w:rPr>
      </w:pPr>
      <w:r>
        <w:rPr>
          <w:rFonts w:hint="eastAsia"/>
          <w:lang w:val="en-US" w:eastAsia="zh-CN"/>
        </w:rPr>
        <w:t>(6) 设计期限</w:t>
      </w:r>
    </w:p>
    <w:p>
      <w:pPr>
        <w:pStyle w:val="2"/>
        <w:rPr>
          <w:rFonts w:hint="default"/>
          <w:lang w:val="en-US" w:eastAsia="zh-CN"/>
        </w:rPr>
      </w:pPr>
      <w:r>
        <w:rPr>
          <w:rFonts w:hint="eastAsia"/>
          <w:lang w:val="en-US" w:eastAsia="zh-CN"/>
        </w:rPr>
        <w:t>设计期限从确定中标日期起至6月25日结束</w:t>
      </w:r>
      <w:bookmarkStart w:id="161" w:name="_GoBack"/>
      <w:bookmarkEnd w:id="161"/>
    </w:p>
    <w:p>
      <w:pPr>
        <w:adjustRightInd w:val="0"/>
        <w:snapToGrid w:val="0"/>
        <w:spacing w:line="360" w:lineRule="auto"/>
        <w:ind w:firstLine="560" w:firstLineChars="200"/>
        <w:jc w:val="both"/>
        <w:rPr>
          <w:rFonts w:hint="eastAsia" w:ascii="仿宋_GB2312" w:hAnsi="宋体" w:eastAsia="仿宋_GB2312"/>
          <w:b w:val="0"/>
          <w:bCs/>
          <w:szCs w:val="28"/>
        </w:rPr>
      </w:pPr>
    </w:p>
    <w:p>
      <w:pPr>
        <w:adjustRightInd w:val="0"/>
        <w:snapToGrid w:val="0"/>
        <w:spacing w:line="360" w:lineRule="auto"/>
        <w:ind w:firstLine="560" w:firstLineChars="200"/>
        <w:jc w:val="both"/>
        <w:rPr>
          <w:rFonts w:hint="eastAsia" w:ascii="仿宋_GB2312" w:hAnsi="宋体" w:eastAsia="仿宋_GB2312"/>
          <w:b w:val="0"/>
          <w:bCs/>
          <w:szCs w:val="28"/>
        </w:rPr>
      </w:pPr>
    </w:p>
    <w:p>
      <w:pPr>
        <w:adjustRightInd w:val="0"/>
        <w:snapToGrid w:val="0"/>
        <w:spacing w:line="360" w:lineRule="auto"/>
        <w:ind w:firstLine="560" w:firstLineChars="200"/>
        <w:jc w:val="both"/>
        <w:rPr>
          <w:rFonts w:hint="eastAsia" w:ascii="仿宋_GB2312" w:hAnsi="宋体" w:eastAsia="仿宋_GB2312"/>
          <w:b w:val="0"/>
          <w:bCs/>
          <w:szCs w:val="28"/>
        </w:rPr>
      </w:pPr>
      <w:r>
        <w:rPr>
          <w:rFonts w:hint="eastAsia" w:ascii="仿宋_GB2312" w:hAnsi="宋体" w:eastAsia="仿宋_GB2312"/>
          <w:b w:val="0"/>
          <w:bCs/>
          <w:szCs w:val="28"/>
        </w:rPr>
        <w:t>附件1：赭麓校区“老行政楼”二层平面图</w:t>
      </w:r>
    </w:p>
    <w:p>
      <w:pPr>
        <w:adjustRightInd w:val="0"/>
        <w:snapToGrid w:val="0"/>
        <w:spacing w:line="360" w:lineRule="auto"/>
        <w:ind w:firstLine="560" w:firstLineChars="200"/>
        <w:jc w:val="both"/>
        <w:rPr>
          <w:rFonts w:ascii="仿宋_GB2312" w:hAnsi="宋体" w:eastAsia="仿宋_GB2312"/>
          <w:b w:val="0"/>
          <w:bCs/>
          <w:szCs w:val="28"/>
        </w:rPr>
      </w:pPr>
      <w:r>
        <w:rPr>
          <w:rFonts w:hint="eastAsia" w:ascii="仿宋_GB2312" w:hAnsi="宋体" w:eastAsia="仿宋_GB2312"/>
          <w:b w:val="0"/>
          <w:bCs/>
          <w:szCs w:val="28"/>
        </w:rPr>
        <w:t>附件2：赭麓校区“老行政楼”外观及室内实景图</w:t>
      </w:r>
    </w:p>
    <w:p>
      <w:pPr>
        <w:rPr>
          <w:rFonts w:ascii="仿宋_GB2312" w:eastAsia="仿宋_GB2312"/>
          <w:b w:val="0"/>
          <w:bCs/>
          <w:szCs w:val="28"/>
        </w:rPr>
      </w:pPr>
    </w:p>
    <w:p>
      <w:pPr>
        <w:widowControl/>
        <w:adjustRightInd w:val="0"/>
        <w:snapToGrid w:val="0"/>
        <w:spacing w:line="360" w:lineRule="auto"/>
        <w:jc w:val="left"/>
        <w:rPr>
          <w:rFonts w:ascii="仿宋_GB2312" w:hAnsi="宋体" w:eastAsia="仿宋_GB2312" w:cs="仿宋_GB2312"/>
          <w:szCs w:val="28"/>
        </w:rPr>
      </w:pPr>
    </w:p>
    <w:p>
      <w:pPr>
        <w:pStyle w:val="3"/>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rPr>
          <w:rFonts w:hint="eastAsia" w:ascii="仿宋_GB2312" w:eastAsia="仿宋_GB2312"/>
          <w:szCs w:val="28"/>
        </w:rPr>
      </w:pPr>
      <w:bookmarkStart w:id="120" w:name="_Toc479170305"/>
      <w:bookmarkStart w:id="121" w:name="_Toc516580575"/>
      <w:r>
        <w:rPr>
          <w:rFonts w:hint="eastAsia" w:ascii="仿宋_GB2312" w:eastAsia="仿宋_GB2312"/>
          <w:szCs w:val="28"/>
        </w:rPr>
        <w:t>“校友之家”建设项目评分办法和评分细则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40分、技术得分60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1、报价得分占总分40%，分值为40分。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有效投标单位在10家以内（含）的，各投标单位报价平均值作为基准报价；超过10家的，去掉两个最高报价和两个最低报价，其余各投标单位报价平均值作为基准报价：</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报价得分＝40－｛(投标人报价－基准报价）／基准报价｝× 100× B （报价得分保留2位小数）；</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B取值方式为：</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1）当投标人报价高于平均报价时，B取值为2；</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2）当投标人报价低于平均报价时，B取值为1。</w:t>
      </w: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2、技术得分60分</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2753"/>
        <w:gridCol w:w="736"/>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序号</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ind w:firstLine="843" w:firstLineChars="300"/>
              <w:jc w:val="both"/>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评审内容</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分值</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Times New Roman" w:hAnsi="Times New Roman" w:eastAsia="宋体" w:cs="Times New Roman"/>
                <w:sz w:val="21"/>
                <w:szCs w:val="21"/>
                <w:lang w:eastAsia="zh-CN"/>
              </w:rPr>
            </w:pPr>
            <w:r>
              <w:rPr>
                <w:rFonts w:hint="eastAsia" w:cs="Times New Roman"/>
                <w:sz w:val="21"/>
                <w:szCs w:val="21"/>
                <w:lang w:eastAsia="zh-CN"/>
              </w:rPr>
              <w:t>设计团队</w:t>
            </w:r>
            <w:r>
              <w:rPr>
                <w:rFonts w:hint="default" w:ascii="Times New Roman" w:hAnsi="Times New Roman" w:eastAsia="宋体" w:cs="Times New Roman"/>
                <w:sz w:val="21"/>
                <w:szCs w:val="21"/>
              </w:rPr>
              <w:t>组成</w:t>
            </w:r>
            <w:r>
              <w:rPr>
                <w:rFonts w:hint="eastAsia" w:cs="Times New Roman"/>
                <w:sz w:val="21"/>
                <w:szCs w:val="21"/>
                <w:lang w:eastAsia="zh-CN"/>
              </w:rPr>
              <w:t>及人员资质</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240" w:firstLineChars="100"/>
              <w:jc w:val="both"/>
              <w:rPr>
                <w:rFonts w:hint="default" w:ascii="Times New Roman" w:hAnsi="Times New Roman" w:eastAsia="宋体" w:cs="Times New Roman"/>
                <w:sz w:val="24"/>
                <w:szCs w:val="24"/>
                <w:lang w:val="en-US" w:eastAsia="zh-CN"/>
              </w:rPr>
            </w:pPr>
            <w:r>
              <w:rPr>
                <w:rFonts w:hint="eastAsia" w:cs="Times New Roman"/>
                <w:sz w:val="24"/>
                <w:szCs w:val="24"/>
                <w:lang w:val="en-US" w:eastAsia="zh-CN"/>
              </w:rPr>
              <w:t>10</w:t>
            </w:r>
          </w:p>
        </w:tc>
        <w:tc>
          <w:tcPr>
            <w:tcW w:w="266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sz w:val="21"/>
                <w:szCs w:val="21"/>
              </w:rPr>
            </w:pPr>
            <w:r>
              <w:rPr>
                <w:rFonts w:hint="eastAsia" w:cs="Times New Roman"/>
                <w:sz w:val="21"/>
                <w:szCs w:val="21"/>
                <w:lang w:eastAsia="zh-CN"/>
              </w:rPr>
              <w:t>设计团队人员充足、分工明确（</w:t>
            </w:r>
            <w:r>
              <w:rPr>
                <w:rFonts w:hint="eastAsia" w:cs="Times New Roman"/>
                <w:sz w:val="21"/>
                <w:szCs w:val="21"/>
                <w:lang w:val="en-US" w:eastAsia="zh-CN"/>
              </w:rPr>
              <w:t>5分</w:t>
            </w:r>
            <w:r>
              <w:rPr>
                <w:rFonts w:hint="eastAsia" w:cs="Times New Roman"/>
                <w:sz w:val="21"/>
                <w:szCs w:val="21"/>
                <w:lang w:eastAsia="zh-CN"/>
              </w:rPr>
              <w:t>）；单位具备建筑装饰工程设计专项资质，拥有建筑装修专业工程师、二级建造师（建筑工程专业）、高级室内建筑师（环境艺术设计专业）等资质人员（</w:t>
            </w:r>
            <w:r>
              <w:rPr>
                <w:rFonts w:hint="eastAsia" w:cs="Times New Roman"/>
                <w:sz w:val="21"/>
                <w:szCs w:val="21"/>
                <w:lang w:val="en-US" w:eastAsia="zh-CN"/>
              </w:rPr>
              <w:t>5分</w:t>
            </w:r>
            <w:r>
              <w:rPr>
                <w:rFonts w:hint="eastAsia" w:cs="Times New Roman"/>
                <w:sz w:val="21"/>
                <w:szCs w:val="21"/>
                <w:lang w:eastAsia="zh-CN"/>
              </w:rPr>
              <w:t>）</w:t>
            </w:r>
            <w:r>
              <w:rPr>
                <w:rFonts w:hint="default" w:ascii="Times New Roman" w:hAnsi="Times New Roman" w:eastAsia="宋体"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Times New Roman" w:hAnsi="Times New Roman" w:eastAsia="宋体" w:cs="Times New Roman"/>
                <w:sz w:val="21"/>
                <w:szCs w:val="21"/>
                <w:lang w:eastAsia="zh-CN"/>
              </w:rPr>
            </w:pPr>
            <w:r>
              <w:rPr>
                <w:rFonts w:hint="eastAsia" w:cs="Times New Roman"/>
                <w:sz w:val="21"/>
                <w:szCs w:val="21"/>
                <w:lang w:eastAsia="zh-CN"/>
              </w:rPr>
              <w:t>设计方案</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240" w:firstLineChars="100"/>
              <w:jc w:val="both"/>
              <w:rPr>
                <w:rFonts w:hint="default" w:ascii="Times New Roman" w:hAnsi="Times New Roman" w:eastAsia="宋体" w:cs="Times New Roman"/>
                <w:sz w:val="24"/>
                <w:szCs w:val="24"/>
                <w:lang w:val="en-US" w:eastAsia="zh-CN"/>
              </w:rPr>
            </w:pPr>
            <w:r>
              <w:rPr>
                <w:rFonts w:hint="eastAsia" w:cs="Times New Roman"/>
                <w:sz w:val="24"/>
                <w:szCs w:val="24"/>
                <w:lang w:val="en-US" w:eastAsia="zh-CN"/>
              </w:rPr>
              <w:t>30</w:t>
            </w:r>
          </w:p>
        </w:tc>
        <w:tc>
          <w:tcPr>
            <w:tcW w:w="266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cs="Times New Roman"/>
                <w:sz w:val="21"/>
                <w:szCs w:val="21"/>
                <w:lang w:eastAsia="zh-CN"/>
              </w:rPr>
            </w:pPr>
            <w:r>
              <w:rPr>
                <w:rFonts w:hint="eastAsia" w:cs="Times New Roman"/>
                <w:sz w:val="21"/>
                <w:szCs w:val="21"/>
                <w:lang w:eastAsia="zh-CN"/>
              </w:rPr>
              <w:t>“校友之家”设计方案需综合考虑展览室、展示区、会议室以及特有场景设置等功能布局。各功能区需划分明确且衔接得当、过渡自然，既要满足校友返校聚会座谈、又要满足游览参观，且要方便广大校友使用，其中：</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cs="Times New Roman"/>
                <w:sz w:val="21"/>
                <w:szCs w:val="21"/>
                <w:lang w:eastAsia="zh-CN"/>
              </w:rPr>
            </w:pPr>
            <w:r>
              <w:rPr>
                <w:rFonts w:hint="eastAsia" w:cs="Times New Roman"/>
                <w:sz w:val="21"/>
                <w:szCs w:val="21"/>
                <w:lang w:eastAsia="zh-CN"/>
              </w:rPr>
              <w:t>1、功能上体现艺术性、实用性、安全性为一体，设立校史简介、实物展示、校友风采等多个展览室以及会议接待室等，供值年返校聚会校友参观及使用（</w:t>
            </w:r>
            <w:r>
              <w:rPr>
                <w:rFonts w:hint="eastAsia" w:cs="Times New Roman"/>
                <w:sz w:val="21"/>
                <w:szCs w:val="21"/>
                <w:lang w:val="en-US" w:eastAsia="zh-CN"/>
              </w:rPr>
              <w:t>10分</w:t>
            </w:r>
            <w:r>
              <w:rPr>
                <w:rFonts w:hint="eastAsia"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cs="Times New Roman"/>
                <w:sz w:val="21"/>
                <w:szCs w:val="21"/>
                <w:lang w:eastAsia="zh-CN"/>
              </w:rPr>
            </w:pPr>
            <w:r>
              <w:rPr>
                <w:rFonts w:hint="eastAsia" w:cs="Times New Roman"/>
                <w:sz w:val="21"/>
                <w:szCs w:val="21"/>
                <w:lang w:eastAsia="zh-CN"/>
              </w:rPr>
              <w:t>2、造型上要注重彰显皖医特色文化，利用别具匠心的场景布置和构思巧妙的造型设计，让校友在这里真正找到“家的感觉”。强化</w:t>
            </w:r>
            <w:r>
              <w:rPr>
                <w:rFonts w:hint="eastAsia" w:cs="Times New Roman"/>
                <w:sz w:val="21"/>
                <w:szCs w:val="21"/>
                <w:lang w:val="en-US" w:eastAsia="zh-CN"/>
              </w:rPr>
              <w:t>LOGO、灯光、校友墙等</w:t>
            </w:r>
            <w:r>
              <w:rPr>
                <w:rFonts w:hint="eastAsia" w:cs="Times New Roman"/>
                <w:sz w:val="21"/>
                <w:szCs w:val="21"/>
                <w:lang w:eastAsia="zh-CN"/>
              </w:rPr>
              <w:t>细节的推敲和打磨，力争通过精心设计使每个场景别具一格，能够迅速吸引来访者目光和关注（</w:t>
            </w:r>
            <w:r>
              <w:rPr>
                <w:rFonts w:hint="eastAsia" w:cs="Times New Roman"/>
                <w:sz w:val="21"/>
                <w:szCs w:val="21"/>
                <w:lang w:val="en-US" w:eastAsia="zh-CN"/>
              </w:rPr>
              <w:t>10分</w:t>
            </w:r>
            <w:r>
              <w:rPr>
                <w:rFonts w:hint="eastAsia"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sz w:val="21"/>
                <w:szCs w:val="21"/>
              </w:rPr>
            </w:pPr>
            <w:r>
              <w:rPr>
                <w:rFonts w:hint="eastAsia" w:cs="Times New Roman"/>
                <w:sz w:val="21"/>
                <w:szCs w:val="21"/>
                <w:lang w:val="en-US" w:eastAsia="zh-CN"/>
              </w:rPr>
              <w:t>3、出具彩色立体效果图，立面图、平面、剖面图；总平面布置图，施工图等</w:t>
            </w:r>
            <w:r>
              <w:rPr>
                <w:rFonts w:hint="eastAsia" w:cs="Times New Roman"/>
                <w:sz w:val="21"/>
                <w:szCs w:val="21"/>
                <w:lang w:eastAsia="zh-CN"/>
              </w:rPr>
              <w:t>（</w:t>
            </w:r>
            <w:r>
              <w:rPr>
                <w:rFonts w:hint="eastAsia" w:cs="Times New Roman"/>
                <w:sz w:val="21"/>
                <w:szCs w:val="21"/>
                <w:lang w:val="en-US" w:eastAsia="zh-CN"/>
              </w:rPr>
              <w:t>10分</w:t>
            </w:r>
            <w:r>
              <w:rPr>
                <w:rFonts w:hint="eastAsia"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both"/>
              <w:rPr>
                <w:rFonts w:hint="eastAsia" w:ascii="Times New Roman" w:hAnsi="Times New Roman" w:eastAsia="宋体" w:cs="Times New Roman"/>
                <w:sz w:val="24"/>
                <w:szCs w:val="24"/>
                <w:lang w:val="en-US" w:eastAsia="zh-CN"/>
              </w:rPr>
            </w:pPr>
            <w:r>
              <w:rPr>
                <w:rFonts w:hint="eastAsia" w:cs="Times New Roman"/>
                <w:sz w:val="24"/>
                <w:szCs w:val="24"/>
                <w:lang w:val="en-US" w:eastAsia="zh-CN"/>
              </w:rPr>
              <w:t>3</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Times New Roman" w:hAnsi="Times New Roman" w:eastAsia="宋体" w:cs="Times New Roman"/>
                <w:sz w:val="21"/>
                <w:szCs w:val="21"/>
                <w:lang w:eastAsia="zh-CN"/>
              </w:rPr>
            </w:pPr>
            <w:r>
              <w:rPr>
                <w:rFonts w:hint="eastAsia" w:cs="Times New Roman"/>
                <w:sz w:val="21"/>
                <w:szCs w:val="21"/>
                <w:highlight w:val="none"/>
                <w:lang w:eastAsia="zh-CN"/>
              </w:rPr>
              <w:t>投标人业绩</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240" w:firstLineChars="100"/>
              <w:jc w:val="both"/>
              <w:rPr>
                <w:rFonts w:hint="default" w:ascii="Times New Roman" w:hAnsi="Times New Roman" w:eastAsia="宋体" w:cs="Times New Roman"/>
                <w:sz w:val="24"/>
                <w:szCs w:val="24"/>
                <w:lang w:val="en-US" w:eastAsia="zh-CN"/>
              </w:rPr>
            </w:pPr>
            <w:r>
              <w:rPr>
                <w:rFonts w:hint="eastAsia" w:cs="Times New Roman"/>
                <w:sz w:val="24"/>
                <w:szCs w:val="24"/>
                <w:lang w:val="en-US" w:eastAsia="zh-CN"/>
              </w:rPr>
              <w:t>10</w:t>
            </w:r>
          </w:p>
        </w:tc>
        <w:tc>
          <w:tcPr>
            <w:tcW w:w="266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提供近3年</w:t>
            </w:r>
            <w:r>
              <w:rPr>
                <w:rFonts w:hint="eastAsia" w:cs="Times New Roman"/>
                <w:sz w:val="21"/>
                <w:szCs w:val="21"/>
                <w:lang w:eastAsia="zh-CN"/>
              </w:rPr>
              <w:t>关于教育空间设计业绩，</w:t>
            </w:r>
            <w:r>
              <w:rPr>
                <w:rFonts w:hint="eastAsia" w:ascii="Times New Roman" w:hAnsi="Times New Roman" w:eastAsia="宋体" w:cs="Times New Roman"/>
                <w:sz w:val="21"/>
                <w:szCs w:val="21"/>
                <w:lang w:eastAsia="zh-CN"/>
              </w:rPr>
              <w:t>一个业绩得</w:t>
            </w:r>
            <w:r>
              <w:rPr>
                <w:rFonts w:hint="eastAsia" w:cs="Times New Roman"/>
                <w:sz w:val="21"/>
                <w:szCs w:val="21"/>
                <w:lang w:val="en-US" w:eastAsia="zh-CN"/>
              </w:rPr>
              <w:t>2</w:t>
            </w:r>
            <w:r>
              <w:rPr>
                <w:rFonts w:hint="eastAsia" w:ascii="Times New Roman" w:hAnsi="Times New Roman" w:eastAsia="宋体" w:cs="Times New Roman"/>
                <w:sz w:val="21"/>
                <w:szCs w:val="21"/>
                <w:lang w:eastAsia="zh-CN"/>
              </w:rPr>
              <w:t>分，最多得</w:t>
            </w:r>
            <w:r>
              <w:rPr>
                <w:rFonts w:hint="eastAsia" w:cs="Times New Roman"/>
                <w:sz w:val="21"/>
                <w:szCs w:val="21"/>
                <w:lang w:val="en-US" w:eastAsia="zh-CN"/>
              </w:rPr>
              <w:t>10</w:t>
            </w:r>
            <w:r>
              <w:rPr>
                <w:rFonts w:hint="eastAsia" w:ascii="Times New Roman" w:hAnsi="Times New Roman" w:eastAsia="宋体" w:cs="Times New Roman"/>
                <w:sz w:val="21"/>
                <w:szCs w:val="21"/>
                <w:lang w:eastAsia="zh-CN"/>
              </w:rPr>
              <w:t>分</w:t>
            </w:r>
            <w:r>
              <w:rPr>
                <w:rFonts w:hint="eastAsia" w:cs="Times New Roman"/>
                <w:sz w:val="21"/>
                <w:szCs w:val="21"/>
                <w:lang w:eastAsia="zh-CN"/>
              </w:rPr>
              <w:t>（</w:t>
            </w:r>
            <w:r>
              <w:rPr>
                <w:rFonts w:hint="eastAsia" w:ascii="Times New Roman" w:hAnsi="Times New Roman" w:eastAsia="宋体" w:cs="Times New Roman"/>
                <w:sz w:val="21"/>
                <w:szCs w:val="21"/>
                <w:lang w:eastAsia="zh-CN"/>
              </w:rPr>
              <w:t>近3年指201</w:t>
            </w:r>
            <w:r>
              <w:rPr>
                <w:rFonts w:hint="eastAsia" w:cs="Times New Roman"/>
                <w:sz w:val="21"/>
                <w:szCs w:val="21"/>
                <w:lang w:val="en-US" w:eastAsia="zh-CN"/>
              </w:rPr>
              <w:t>8</w:t>
            </w:r>
            <w:r>
              <w:rPr>
                <w:rFonts w:hint="eastAsia" w:ascii="Times New Roman" w:hAnsi="Times New Roman" w:eastAsia="宋体" w:cs="Times New Roman"/>
                <w:sz w:val="21"/>
                <w:szCs w:val="21"/>
                <w:lang w:eastAsia="zh-CN"/>
              </w:rPr>
              <w:t>年1月1日以后</w:t>
            </w:r>
            <w:r>
              <w:rPr>
                <w:rFonts w:hint="eastAsia" w:cs="Times New Roman"/>
                <w:sz w:val="21"/>
                <w:szCs w:val="21"/>
                <w:lang w:eastAsia="zh-CN"/>
              </w:rPr>
              <w:t>）</w:t>
            </w:r>
            <w:r>
              <w:rPr>
                <w:rFonts w:hint="eastAsia" w:ascii="Times New Roman" w:hAnsi="Times New Roman" w:eastAsia="宋体" w:cs="Times New Roman"/>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both"/>
              <w:rPr>
                <w:rFonts w:hint="eastAsia" w:ascii="Times New Roman" w:hAnsi="Times New Roman" w:eastAsia="宋体" w:cs="Times New Roman"/>
                <w:sz w:val="24"/>
                <w:szCs w:val="24"/>
                <w:lang w:val="en-US" w:eastAsia="zh-CN"/>
              </w:rPr>
            </w:pPr>
            <w:r>
              <w:rPr>
                <w:rFonts w:hint="eastAsia" w:cs="Times New Roman"/>
                <w:sz w:val="24"/>
                <w:szCs w:val="24"/>
                <w:lang w:val="en-US" w:eastAsia="zh-CN"/>
              </w:rPr>
              <w:t>4</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highlight w:val="none"/>
              </w:rPr>
              <w:t>踏勘现场</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eastAsia" w:ascii="Times New Roman" w:hAnsi="Times New Roman" w:eastAsia="宋体" w:cs="Times New Roman"/>
                <w:kern w:val="2"/>
                <w:sz w:val="24"/>
                <w:szCs w:val="24"/>
                <w:lang w:val="en-US" w:eastAsia="zh-CN" w:bidi="ar-SA"/>
              </w:rPr>
            </w:pPr>
            <w:r>
              <w:rPr>
                <w:rFonts w:hint="eastAsia" w:cs="Times New Roman"/>
                <w:sz w:val="24"/>
                <w:szCs w:val="24"/>
                <w:lang w:val="en-US" w:eastAsia="zh-CN"/>
              </w:rPr>
              <w:t>5</w:t>
            </w:r>
          </w:p>
        </w:tc>
        <w:tc>
          <w:tcPr>
            <w:tcW w:w="2666" w:type="pct"/>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autoSpaceDN/>
              <w:bidi w:val="0"/>
              <w:adjustRightInd/>
              <w:snapToGrid w:val="0"/>
              <w:spacing w:line="400" w:lineRule="exact"/>
              <w:ind w:firstLine="0" w:firstLineChars="0"/>
              <w:jc w:val="left"/>
              <w:textAlignment w:val="auto"/>
              <w:rPr>
                <w:rFonts w:hint="default" w:ascii="Times New Roman" w:hAnsi="Times New Roman" w:eastAsia="宋体" w:cs="Times New Roman"/>
                <w:spacing w:val="0"/>
                <w:kern w:val="2"/>
                <w:sz w:val="21"/>
                <w:szCs w:val="21"/>
                <w:lang w:val="en-US" w:eastAsia="zh-CN" w:bidi="ar-SA"/>
              </w:rPr>
            </w:pPr>
            <w:r>
              <w:rPr>
                <w:rFonts w:hint="default" w:ascii="Times New Roman" w:hAnsi="Times New Roman" w:eastAsia="宋体" w:cs="Times New Roman"/>
                <w:spacing w:val="0"/>
                <w:sz w:val="21"/>
                <w:szCs w:val="21"/>
              </w:rPr>
              <w:t>各投标单位按时踏勘现场，凭签到表给分，参加现场踏勘的得</w:t>
            </w:r>
            <w:r>
              <w:rPr>
                <w:rFonts w:hint="eastAsia" w:ascii="Times New Roman" w:hAnsi="Times New Roman" w:cs="Times New Roman"/>
                <w:spacing w:val="0"/>
                <w:sz w:val="21"/>
                <w:szCs w:val="21"/>
                <w:lang w:val="en-US" w:eastAsia="zh-CN"/>
              </w:rPr>
              <w:t>5</w:t>
            </w:r>
            <w:r>
              <w:rPr>
                <w:rFonts w:hint="default" w:ascii="Times New Roman" w:hAnsi="Times New Roman" w:eastAsia="宋体" w:cs="Times New Roman"/>
                <w:spacing w:val="0"/>
                <w:sz w:val="21"/>
                <w:szCs w:val="21"/>
              </w:rPr>
              <w:t>分，没有不得分，以踏勘现场签到为准。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both"/>
              <w:rPr>
                <w:rFonts w:hint="eastAsia" w:ascii="Times New Roman" w:hAnsi="Times New Roman" w:eastAsia="宋体" w:cs="Times New Roman"/>
                <w:sz w:val="24"/>
                <w:szCs w:val="24"/>
                <w:lang w:val="en-US" w:eastAsia="zh-CN"/>
              </w:rPr>
            </w:pPr>
            <w:r>
              <w:rPr>
                <w:rFonts w:hint="eastAsia" w:cs="Times New Roman"/>
                <w:sz w:val="24"/>
                <w:szCs w:val="24"/>
                <w:lang w:val="en-US" w:eastAsia="zh-CN"/>
              </w:rPr>
              <w:t>5</w:t>
            </w:r>
          </w:p>
        </w:tc>
        <w:tc>
          <w:tcPr>
            <w:tcW w:w="164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售后承诺</w:t>
            </w:r>
          </w:p>
        </w:tc>
        <w:tc>
          <w:tcPr>
            <w:tcW w:w="406"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5</w:t>
            </w:r>
          </w:p>
        </w:tc>
        <w:tc>
          <w:tcPr>
            <w:tcW w:w="2666" w:type="pct"/>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autoSpaceDN/>
              <w:bidi w:val="0"/>
              <w:adjustRightInd/>
              <w:snapToGrid w:val="0"/>
              <w:spacing w:line="400" w:lineRule="exact"/>
              <w:ind w:firstLine="0"/>
              <w:jc w:val="left"/>
              <w:textAlignment w:val="auto"/>
              <w:rPr>
                <w:rFonts w:hint="default" w:ascii="Times New Roman" w:hAnsi="Times New Roman" w:eastAsia="宋体" w:cs="Times New Roman"/>
                <w:spacing w:val="0"/>
                <w:sz w:val="21"/>
                <w:szCs w:val="21"/>
              </w:rPr>
            </w:pPr>
            <w:r>
              <w:rPr>
                <w:rFonts w:hint="eastAsia" w:ascii="Times New Roman" w:hAnsi="Times New Roman" w:cs="Times New Roman"/>
                <w:sz w:val="21"/>
                <w:szCs w:val="21"/>
                <w:lang w:eastAsia="zh-CN"/>
              </w:rPr>
              <w:t>涵盖设计方案实施可行性、预留升级改造空间、重点区域施工备选方案等要素</w:t>
            </w:r>
            <w:r>
              <w:rPr>
                <w:rFonts w:hint="default" w:ascii="Times New Roman" w:hAnsi="Times New Roman" w:eastAsia="宋体" w:cs="Times New Roman"/>
                <w:sz w:val="21"/>
                <w:szCs w:val="21"/>
              </w:rPr>
              <w:t>，根据投标单位承诺情况</w:t>
            </w:r>
            <w:r>
              <w:rPr>
                <w:rFonts w:hint="eastAsia" w:ascii="Times New Roman" w:hAnsi="Times New Roman" w:cs="Times New Roman"/>
                <w:sz w:val="21"/>
                <w:szCs w:val="21"/>
                <w:lang w:eastAsia="zh-CN"/>
              </w:rPr>
              <w:t>酌情</w:t>
            </w:r>
            <w:r>
              <w:rPr>
                <w:rFonts w:hint="default" w:ascii="Times New Roman" w:hAnsi="Times New Roman" w:eastAsia="宋体" w:cs="Times New Roman"/>
                <w:sz w:val="21"/>
                <w:szCs w:val="21"/>
              </w:rPr>
              <w:t>给0-</w:t>
            </w:r>
            <w:r>
              <w:rPr>
                <w:rFonts w:hint="eastAsia" w:ascii="Times New Roman" w:hAnsi="Times New Roman" w:cs="Times New Roman"/>
                <w:sz w:val="21"/>
                <w:szCs w:val="21"/>
                <w:lang w:val="en-US" w:eastAsia="zh-CN"/>
              </w:rPr>
              <w:t>5</w:t>
            </w:r>
            <w:r>
              <w:rPr>
                <w:rFonts w:hint="default" w:ascii="Times New Roman" w:hAnsi="Times New Roman" w:eastAsia="宋体" w:cs="Times New Roman"/>
                <w:sz w:val="21"/>
                <w:szCs w:val="21"/>
              </w:rPr>
              <w:t>分。</w:t>
            </w:r>
          </w:p>
        </w:tc>
      </w:tr>
    </w:tbl>
    <w:p>
      <w:pPr>
        <w:adjustRightInd w:val="0"/>
        <w:snapToGrid w:val="0"/>
        <w:spacing w:line="360" w:lineRule="auto"/>
        <w:ind w:firstLine="560" w:firstLineChars="200"/>
        <w:rPr>
          <w:rFonts w:ascii="仿宋_GB2312" w:eastAsia="仿宋_GB2312"/>
          <w:szCs w:val="28"/>
        </w:rPr>
      </w:pP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1"/>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1061</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赭麓校区“校友之家”建设改造设计项目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hint="eastAsia" w:asciiTheme="minorEastAsia" w:hAnsiTheme="minorEastAsia" w:eastAsiaTheme="minorEastAsia"/>
          <w:b/>
          <w:sz w:val="24"/>
          <w:szCs w:val="24"/>
          <w:lang w:eastAsia="zh-CN"/>
        </w:rPr>
        <w:t>近三年</w:t>
      </w:r>
      <w:r>
        <w:rPr>
          <w:rFonts w:hint="eastAsia" w:asciiTheme="minorEastAsia" w:hAnsiTheme="minorEastAsia" w:eastAsiaTheme="minorEastAsia"/>
          <w:b/>
          <w:sz w:val="24"/>
          <w:szCs w:val="24"/>
        </w:rPr>
        <w:t>业绩证明材料及其他</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八、投入本项目组成成员汇总表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九、投入本项目组成成员简历表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十、投入本项目组成成员业绩</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十一、承诺书（针对招标文件相关要求提供的承诺书）格式自拟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2"/>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w:t>
            </w:r>
            <w:r>
              <w:rPr>
                <w:rFonts w:hint="eastAsia" w:ascii="仿宋_GB2312" w:hAnsi="宋体" w:eastAsia="仿宋_GB2312" w:cs="宋体"/>
                <w:bCs/>
                <w:color w:val="000000"/>
                <w:sz w:val="32"/>
                <w:szCs w:val="32"/>
                <w:lang w:eastAsia="zh-CN"/>
              </w:rPr>
              <w:t>费</w:t>
            </w:r>
            <w:r>
              <w:rPr>
                <w:rFonts w:hint="eastAsia" w:ascii="仿宋_GB2312" w:hAnsi="宋体" w:eastAsia="仿宋_GB2312" w:cs="宋体"/>
                <w:bCs/>
                <w:color w:val="000000"/>
                <w:sz w:val="32"/>
                <w:szCs w:val="32"/>
              </w:rPr>
              <w:t>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4"/>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4"/>
          <w:rFonts w:ascii="华文中宋" w:hAnsi="华文中宋" w:eastAsia="华文中宋"/>
          <w:sz w:val="28"/>
          <w:szCs w:val="28"/>
        </w:rPr>
      </w:pPr>
      <w:r>
        <w:rPr>
          <w:rStyle w:val="44"/>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2"/>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4"/>
          <w:rFonts w:ascii="华文中宋" w:hAnsi="华文中宋" w:eastAsia="华文中宋"/>
          <w:b w:val="0"/>
          <w:color w:val="auto"/>
          <w:szCs w:val="28"/>
        </w:rPr>
      </w:pPr>
      <w:r>
        <w:rPr>
          <w:rFonts w:hint="eastAsia"/>
          <w:bCs/>
          <w:spacing w:val="-6"/>
          <w:sz w:val="32"/>
        </w:rPr>
        <w:t>三、</w:t>
      </w:r>
      <w:bookmarkStart w:id="126" w:name="_Toc49090577"/>
      <w:bookmarkStart w:id="127" w:name="_Toc460901585"/>
      <w:bookmarkStart w:id="128" w:name="_Toc120614283"/>
      <w:bookmarkStart w:id="129" w:name="_Toc23828478"/>
      <w:bookmarkStart w:id="130" w:name="_Toc22356580"/>
      <w:bookmarkStart w:id="131" w:name="_Toc26554095"/>
      <w:bookmarkStart w:id="132" w:name="_Toc513029276"/>
      <w:r>
        <w:rPr>
          <w:rFonts w:hint="eastAsia" w:ascii="华文中宋" w:hAnsi="华文中宋" w:eastAsia="华文中宋"/>
          <w:b/>
          <w:spacing w:val="-6"/>
          <w:sz w:val="32"/>
          <w:szCs w:val="28"/>
        </w:rPr>
        <w:t>、</w:t>
      </w:r>
      <w:r>
        <w:rPr>
          <w:rStyle w:val="44"/>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4"/>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6554103"/>
      <w:bookmarkStart w:id="134" w:name="_Toc22356583"/>
      <w:bookmarkStart w:id="135" w:name="_Toc24878535"/>
      <w:bookmarkStart w:id="136" w:name="_Toc49090582"/>
      <w:bookmarkStart w:id="137" w:name="_Toc513029281"/>
      <w:bookmarkStart w:id="138" w:name="_Toc23828483"/>
      <w:bookmarkStart w:id="139" w:name="_Toc12061429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jc w:val="left"/>
        <w:rPr>
          <w:rFonts w:hAnsi="华文中宋"/>
          <w:b/>
          <w:kern w:val="0"/>
          <w:sz w:val="44"/>
          <w:szCs w:val="44"/>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r>
        <w:rPr>
          <w:rFonts w:hint="eastAsia" w:hAnsi="华文中宋"/>
          <w:b/>
          <w:kern w:val="0"/>
          <w:sz w:val="44"/>
          <w:szCs w:val="44"/>
        </w:rPr>
        <w:t xml:space="preserve">附表：      </w:t>
      </w:r>
    </w:p>
    <w:p>
      <w:pPr>
        <w:jc w:val="center"/>
        <w:rPr>
          <w:rFonts w:ascii="新宋体" w:hAnsi="新宋体" w:eastAsia="新宋体"/>
          <w:b/>
          <w:sz w:val="36"/>
          <w:szCs w:val="36"/>
        </w:rPr>
      </w:pPr>
      <w:r>
        <w:rPr>
          <w:rFonts w:hint="eastAsia" w:hAnsi="华文中宋"/>
          <w:b/>
          <w:kern w:val="0"/>
          <w:sz w:val="44"/>
          <w:szCs w:val="44"/>
        </w:rPr>
        <w:t>业绩证明（格式）</w:t>
      </w:r>
    </w:p>
    <w:p>
      <w:pPr>
        <w:spacing w:line="440" w:lineRule="exact"/>
        <w:rPr>
          <w:rFonts w:ascii="宋体" w:hAnsi="宋体"/>
          <w:sz w:val="28"/>
          <w:szCs w:val="28"/>
          <w:u w:val="single"/>
        </w:rPr>
      </w:pPr>
      <w:r>
        <w:rPr>
          <w:rFonts w:hint="eastAsia" w:ascii="宋体" w:hAnsi="宋体"/>
          <w:sz w:val="28"/>
          <w:szCs w:val="28"/>
        </w:rPr>
        <w:t>致：</w:t>
      </w:r>
      <w:r>
        <w:rPr>
          <w:rFonts w:hint="eastAsia" w:ascii="宋体" w:hAnsi="宋体"/>
          <w:sz w:val="28"/>
          <w:szCs w:val="28"/>
          <w:u w:val="single"/>
        </w:rPr>
        <w:t>皖南医学院</w:t>
      </w:r>
    </w:p>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 xml:space="preserve">以下项目由 </w:t>
      </w:r>
      <w:r>
        <w:rPr>
          <w:rFonts w:hint="eastAsia" w:ascii="新宋体" w:hAnsi="新宋体" w:eastAsia="新宋体" w:cs="宋体"/>
          <w:kern w:val="0"/>
          <w:sz w:val="28"/>
          <w:szCs w:val="28"/>
          <w:u w:val="single"/>
        </w:rPr>
        <w:t>（造价咨询机构名称）</w:t>
      </w:r>
      <w:r>
        <w:rPr>
          <w:rFonts w:hint="eastAsia" w:ascii="新宋体" w:hAnsi="新宋体" w:eastAsia="新宋体" w:cs="宋体"/>
          <w:kern w:val="0"/>
          <w:sz w:val="28"/>
          <w:szCs w:val="28"/>
        </w:rPr>
        <w:t xml:space="preserve"> 完成，具体情况如下：</w:t>
      </w:r>
    </w:p>
    <w:tbl>
      <w:tblPr>
        <w:tblStyle w:val="22"/>
        <w:tblW w:w="0" w:type="auto"/>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446"/>
        <w:gridCol w:w="1701"/>
        <w:gridCol w:w="2835"/>
        <w:gridCol w:w="138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60"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序号</w:t>
            </w:r>
          </w:p>
        </w:tc>
        <w:tc>
          <w:tcPr>
            <w:tcW w:w="2446" w:type="dxa"/>
            <w:vAlign w:val="center"/>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项目名称</w:t>
            </w:r>
          </w:p>
        </w:tc>
        <w:tc>
          <w:tcPr>
            <w:tcW w:w="170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项目金额（元）</w:t>
            </w:r>
          </w:p>
        </w:tc>
        <w:tc>
          <w:tcPr>
            <w:tcW w:w="2835" w:type="dxa"/>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咨询单位</w:t>
            </w:r>
          </w:p>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项目负责人</w:t>
            </w:r>
          </w:p>
        </w:tc>
        <w:tc>
          <w:tcPr>
            <w:tcW w:w="1381" w:type="dxa"/>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所含项目类型</w:t>
            </w:r>
          </w:p>
        </w:tc>
        <w:tc>
          <w:tcPr>
            <w:tcW w:w="138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1</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2</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p>
        </w:tc>
        <w:tc>
          <w:tcPr>
            <w:tcW w:w="2446"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w:t>
            </w: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bl>
    <w:p>
      <w:pPr>
        <w:ind w:firstLine="1960" w:firstLineChars="700"/>
        <w:rPr>
          <w:rFonts w:ascii="宋体" w:hAnsi="宋体"/>
          <w:sz w:val="28"/>
          <w:szCs w:val="28"/>
          <w:u w:val="single"/>
        </w:rPr>
      </w:pPr>
      <w:r>
        <w:rPr>
          <w:rFonts w:hint="eastAsia" w:ascii="宋体" w:hAnsi="宋体"/>
          <w:sz w:val="28"/>
          <w:szCs w:val="28"/>
        </w:rPr>
        <w:t>行业主管部门（</w:t>
      </w:r>
      <w:r>
        <w:rPr>
          <w:rFonts w:hint="eastAsia" w:ascii="宋体" w:hAnsi="宋体"/>
          <w:color w:val="0000FF"/>
          <w:sz w:val="28"/>
          <w:szCs w:val="28"/>
        </w:rPr>
        <w:t>或建设单位</w:t>
      </w:r>
      <w:r>
        <w:rPr>
          <w:rFonts w:hint="eastAsia" w:ascii="宋体" w:hAnsi="宋体"/>
          <w:sz w:val="28"/>
          <w:szCs w:val="28"/>
        </w:rPr>
        <w:t>）盖章：</w:t>
      </w:r>
      <w:r>
        <w:rPr>
          <w:rFonts w:hint="eastAsia" w:ascii="宋体" w:hAnsi="宋体"/>
          <w:sz w:val="28"/>
          <w:szCs w:val="28"/>
          <w:u w:val="single"/>
        </w:rPr>
        <w:t xml:space="preserve">                </w:t>
      </w:r>
    </w:p>
    <w:p>
      <w:pPr>
        <w:jc w:val="right"/>
        <w:rPr>
          <w:rFonts w:ascii="宋体" w:hAnsi="宋体"/>
          <w:sz w:val="28"/>
          <w:szCs w:val="28"/>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jc w:val="right"/>
        <w:rPr>
          <w:rFonts w:ascii="宋体" w:hAnsi="宋体"/>
          <w:sz w:val="28"/>
          <w:szCs w:val="28"/>
        </w:rPr>
      </w:pPr>
    </w:p>
    <w:p>
      <w:pPr>
        <w:jc w:val="right"/>
        <w:rPr>
          <w:rFonts w:ascii="宋体" w:hAnsi="宋体"/>
          <w:sz w:val="28"/>
          <w:szCs w:val="28"/>
        </w:rPr>
      </w:pPr>
    </w:p>
    <w:p>
      <w:pPr>
        <w:spacing w:line="400" w:lineRule="exact"/>
        <w:ind w:firstLine="482" w:firstLineChars="200"/>
        <w:jc w:val="left"/>
        <w:rPr>
          <w:rFonts w:ascii="宋体" w:hAnsi="宋体"/>
          <w:b/>
          <w:color w:val="FF0000"/>
          <w:sz w:val="24"/>
        </w:rPr>
      </w:pPr>
      <w:r>
        <w:rPr>
          <w:rFonts w:hint="eastAsia" w:ascii="宋体" w:hAnsi="宋体"/>
          <w:b/>
          <w:color w:val="FF0000"/>
          <w:sz w:val="24"/>
        </w:rPr>
        <w:t>注：</w:t>
      </w:r>
    </w:p>
    <w:p>
      <w:pPr>
        <w:spacing w:line="400" w:lineRule="exact"/>
        <w:ind w:firstLine="482" w:firstLineChars="200"/>
        <w:jc w:val="left"/>
        <w:rPr>
          <w:rFonts w:ascii="宋体" w:hAnsi="宋体"/>
          <w:b/>
          <w:color w:val="FF0000"/>
          <w:sz w:val="24"/>
        </w:rPr>
      </w:pPr>
      <w:r>
        <w:rPr>
          <w:rFonts w:hint="eastAsia" w:ascii="宋体" w:hAnsi="宋体"/>
          <w:b/>
          <w:color w:val="FF0000"/>
          <w:sz w:val="24"/>
        </w:rPr>
        <w:t>1、该业绩证明复印件装订在投标文件中。</w:t>
      </w:r>
    </w:p>
    <w:p>
      <w:pPr>
        <w:spacing w:line="400" w:lineRule="exact"/>
        <w:ind w:firstLine="482" w:firstLineChars="200"/>
        <w:rPr>
          <w:rFonts w:ascii="宋体" w:hAnsi="宋体"/>
          <w:b/>
          <w:color w:val="FF0000"/>
          <w:sz w:val="24"/>
        </w:rPr>
      </w:pPr>
      <w:r>
        <w:rPr>
          <w:rFonts w:hint="eastAsia" w:ascii="宋体" w:hAnsi="宋体"/>
          <w:b/>
          <w:color w:val="FF0000"/>
          <w:sz w:val="24"/>
        </w:rPr>
        <w:t>2、该业绩证明若为手填内容,则评委会不予认可。</w:t>
      </w:r>
    </w:p>
    <w:p>
      <w:pPr>
        <w:spacing w:line="400" w:lineRule="exact"/>
        <w:ind w:firstLine="482" w:firstLineChars="200"/>
        <w:rPr>
          <w:rFonts w:ascii="宋体" w:hAnsi="宋体"/>
          <w:b/>
          <w:color w:val="FF0000"/>
          <w:sz w:val="24"/>
        </w:rPr>
      </w:pPr>
      <w:r>
        <w:rPr>
          <w:rFonts w:hint="eastAsia" w:ascii="宋体" w:hAnsi="宋体"/>
          <w:b/>
          <w:color w:val="FF0000"/>
          <w:sz w:val="24"/>
        </w:rPr>
        <w:t>3、请投标人务必保证其真实性、准确性。</w:t>
      </w:r>
    </w:p>
    <w:p>
      <w:pPr>
        <w:jc w:val="left"/>
        <w:rPr>
          <w:rFonts w:ascii="仿宋_GB2312" w:hAnsi="宋体" w:eastAsia="仿宋_GB2312"/>
          <w:color w:val="000000" w:themeColor="text1"/>
          <w:szCs w:val="28"/>
        </w:rPr>
      </w:pPr>
      <w:r>
        <w:rPr>
          <w:rFonts w:hint="eastAsia" w:ascii="宋体" w:hAnsi="宋体"/>
          <w:b/>
          <w:color w:val="FF0000"/>
          <w:sz w:val="24"/>
        </w:rPr>
        <w:t>4、“项目类型”系指教育空间设计等工程类型。</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spacing w:line="360" w:lineRule="auto"/>
        <w:ind w:firstLine="659" w:firstLineChars="205"/>
        <w:jc w:val="center"/>
        <w:rPr>
          <w:b/>
          <w:sz w:val="32"/>
          <w:szCs w:val="32"/>
        </w:rPr>
      </w:pPr>
      <w:r>
        <w:rPr>
          <w:rFonts w:hint="eastAsia"/>
          <w:b/>
          <w:sz w:val="32"/>
          <w:szCs w:val="32"/>
        </w:rPr>
        <w:t>近3年主要业绩</w:t>
      </w:r>
    </w:p>
    <w:tbl>
      <w:tblPr>
        <w:tblStyle w:val="22"/>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811"/>
        <w:gridCol w:w="1346"/>
        <w:gridCol w:w="1440"/>
        <w:gridCol w:w="1474"/>
        <w:gridCol w:w="154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1811"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346"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项目负责人</w:t>
            </w:r>
          </w:p>
        </w:tc>
        <w:tc>
          <w:tcPr>
            <w:tcW w:w="1474"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5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80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1811" w:type="dxa"/>
            <w:vAlign w:val="center"/>
          </w:tcPr>
          <w:p>
            <w:pPr>
              <w:widowControl/>
              <w:spacing w:line="500" w:lineRule="exact"/>
              <w:jc w:val="left"/>
              <w:rPr>
                <w:rFonts w:ascii="宋体" w:hAnsi="宋体" w:cs="宋体"/>
                <w:kern w:val="0"/>
                <w:sz w:val="30"/>
                <w:szCs w:val="20"/>
              </w:rPr>
            </w:pPr>
          </w:p>
        </w:tc>
        <w:tc>
          <w:tcPr>
            <w:tcW w:w="1346"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474" w:type="dxa"/>
            <w:vAlign w:val="center"/>
          </w:tcPr>
          <w:p>
            <w:pPr>
              <w:widowControl/>
              <w:spacing w:line="500" w:lineRule="exact"/>
              <w:jc w:val="center"/>
              <w:rPr>
                <w:rFonts w:ascii="宋体" w:hAnsi="宋体" w:cs="宋体"/>
                <w:kern w:val="0"/>
                <w:sz w:val="30"/>
                <w:szCs w:val="20"/>
              </w:rPr>
            </w:pPr>
          </w:p>
        </w:tc>
        <w:tc>
          <w:tcPr>
            <w:tcW w:w="1540" w:type="dxa"/>
            <w:vAlign w:val="center"/>
          </w:tcPr>
          <w:p>
            <w:pPr>
              <w:widowControl/>
              <w:spacing w:line="500" w:lineRule="exact"/>
              <w:jc w:val="center"/>
              <w:rPr>
                <w:rFonts w:ascii="宋体" w:hAnsi="宋体" w:cs="宋体"/>
                <w:kern w:val="0"/>
                <w:sz w:val="30"/>
                <w:szCs w:val="20"/>
              </w:rPr>
            </w:pPr>
          </w:p>
        </w:tc>
        <w:tc>
          <w:tcPr>
            <w:tcW w:w="1800" w:type="dxa"/>
            <w:vAlign w:val="center"/>
          </w:tcPr>
          <w:p>
            <w:pPr>
              <w:widowControl/>
              <w:spacing w:line="500" w:lineRule="exact"/>
              <w:jc w:val="center"/>
              <w:rPr>
                <w:rFonts w:ascii="宋体" w:hAnsi="宋体" w:cs="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2、“项目类型”指教育空间设计业绩类型。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w:t>
      </w:r>
      <w:r>
        <w:rPr>
          <w:rFonts w:hint="eastAsia" w:ascii="宋体" w:hAnsi="宋体" w:cs="宋体"/>
          <w:kern w:val="0"/>
          <w:szCs w:val="21"/>
          <w:lang w:eastAsia="zh-CN"/>
        </w:rPr>
        <w:t>项目</w:t>
      </w:r>
      <w:r>
        <w:rPr>
          <w:rFonts w:hint="eastAsia" w:ascii="宋体" w:hAnsi="宋体" w:cs="宋体"/>
          <w:kern w:val="0"/>
          <w:szCs w:val="21"/>
        </w:rPr>
        <w:t>合同的</w:t>
      </w:r>
      <w:r>
        <w:rPr>
          <w:rFonts w:hint="eastAsia" w:ascii="宋体" w:hAnsi="宋体" w:cs="宋体"/>
          <w:color w:val="0000FF"/>
          <w:kern w:val="0"/>
          <w:szCs w:val="21"/>
        </w:rPr>
        <w:t>复印件或扫描件</w:t>
      </w:r>
      <w:r>
        <w:rPr>
          <w:rFonts w:hint="eastAsia" w:ascii="宋体" w:hAnsi="宋体" w:cs="宋体"/>
          <w:kern w:val="0"/>
          <w:szCs w:val="21"/>
        </w:rPr>
        <w:t>（格式见附表）；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rFonts w:ascii="仿宋_GB2312" w:eastAsia="仿宋_GB2312"/>
        </w:rPr>
      </w:pPr>
    </w:p>
    <w:p>
      <w:pPr>
        <w:pStyle w:val="5"/>
        <w:spacing w:before="0" w:after="0"/>
        <w:jc w:val="center"/>
      </w:pPr>
      <w:r>
        <w:rPr>
          <w:rFonts w:hint="eastAsia"/>
          <w:lang w:eastAsia="zh-CN"/>
        </w:rPr>
        <w:t>八</w:t>
      </w:r>
      <w:r>
        <w:rPr>
          <w:rFonts w:hint="eastAsia"/>
        </w:rPr>
        <w:t>、投入本项目组成员汇总表</w:t>
      </w:r>
    </w:p>
    <w:tbl>
      <w:tblPr>
        <w:tblStyle w:val="22"/>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352"/>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223" w:type="dxa"/>
            <w:vAlign w:val="center"/>
          </w:tcPr>
          <w:p>
            <w:pPr>
              <w:pStyle w:val="12"/>
              <w:jc w:val="center"/>
              <w:rPr>
                <w:rFonts w:hAnsi="宋体"/>
                <w:sz w:val="24"/>
                <w:szCs w:val="24"/>
              </w:rPr>
            </w:pPr>
            <w:r>
              <w:rPr>
                <w:rFonts w:hint="eastAsia" w:hAnsi="宋体"/>
                <w:sz w:val="24"/>
                <w:szCs w:val="24"/>
              </w:rPr>
              <w:t>职  务</w:t>
            </w:r>
          </w:p>
        </w:tc>
        <w:tc>
          <w:tcPr>
            <w:tcW w:w="2352" w:type="dxa"/>
            <w:vAlign w:val="center"/>
          </w:tcPr>
          <w:p>
            <w:pPr>
              <w:pStyle w:val="12"/>
              <w:jc w:val="center"/>
              <w:rPr>
                <w:rFonts w:hAnsi="宋体"/>
                <w:sz w:val="24"/>
                <w:szCs w:val="24"/>
              </w:rPr>
            </w:pPr>
            <w:r>
              <w:rPr>
                <w:rFonts w:hint="eastAsia" w:hAnsi="宋体"/>
                <w:sz w:val="24"/>
                <w:szCs w:val="24"/>
              </w:rPr>
              <w:t>姓  名</w:t>
            </w:r>
          </w:p>
        </w:tc>
        <w:tc>
          <w:tcPr>
            <w:tcW w:w="1980" w:type="dxa"/>
            <w:vAlign w:val="center"/>
          </w:tcPr>
          <w:p>
            <w:pPr>
              <w:pStyle w:val="12"/>
              <w:jc w:val="center"/>
              <w:rPr>
                <w:rFonts w:hAnsi="宋体"/>
                <w:sz w:val="24"/>
                <w:szCs w:val="24"/>
              </w:rPr>
            </w:pPr>
            <w:r>
              <w:rPr>
                <w:rFonts w:hint="eastAsia" w:hAnsi="宋体"/>
                <w:sz w:val="24"/>
                <w:szCs w:val="24"/>
              </w:rPr>
              <w:t>执业资格证书</w:t>
            </w:r>
          </w:p>
        </w:tc>
        <w:tc>
          <w:tcPr>
            <w:tcW w:w="1980" w:type="dxa"/>
            <w:vAlign w:val="center"/>
          </w:tcPr>
          <w:p>
            <w:pPr>
              <w:pStyle w:val="12"/>
              <w:jc w:val="center"/>
              <w:rPr>
                <w:rFonts w:hAnsi="宋体"/>
                <w:sz w:val="24"/>
                <w:szCs w:val="24"/>
              </w:rPr>
            </w:pPr>
            <w:r>
              <w:rPr>
                <w:rFonts w:hint="eastAsia" w:hAnsi="宋体"/>
                <w:sz w:val="24"/>
                <w:szCs w:val="24"/>
              </w:rPr>
              <w:t>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1、项目负责人</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2、项目成员</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3、</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4、</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5、</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r>
              <w:rPr>
                <w:rFonts w:hint="eastAsia" w:hAnsi="宋体"/>
                <w:sz w:val="24"/>
                <w:szCs w:val="24"/>
              </w:rPr>
              <w:t>… …</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r>
              <w:rPr>
                <w:rFonts w:hint="eastAsia" w:hAnsi="宋体"/>
                <w:sz w:val="24"/>
                <w:szCs w:val="24"/>
              </w:rPr>
              <w:t>… …</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bl>
    <w:p>
      <w:pPr>
        <w:spacing w:line="500" w:lineRule="exact"/>
        <w:rPr>
          <w:rFonts w:ascii="宋体" w:hAnsi="宋体"/>
          <w:b/>
          <w:sz w:val="30"/>
        </w:rPr>
      </w:pPr>
      <w:r>
        <w:rPr>
          <w:rFonts w:ascii="宋体" w:hAnsi="宋体"/>
        </w:rPr>
        <w:t>投标人： (盖</w:t>
      </w:r>
      <w:r>
        <w:rPr>
          <w:rFonts w:hint="eastAsia" w:ascii="宋体" w:hAnsi="宋体"/>
        </w:rPr>
        <w:t>单位公章</w:t>
      </w:r>
      <w:r>
        <w:rPr>
          <w:rFonts w:ascii="宋体" w:hAnsi="宋体"/>
        </w:rPr>
        <w:t>)</w:t>
      </w:r>
    </w:p>
    <w:p>
      <w:pPr>
        <w:spacing w:line="500" w:lineRule="exact"/>
        <w:rPr>
          <w:rFonts w:ascii="宋体" w:hAnsi="宋体"/>
          <w:b/>
          <w:sz w:val="30"/>
        </w:rPr>
      </w:pPr>
    </w:p>
    <w:p>
      <w:pPr>
        <w:spacing w:line="500" w:lineRule="exact"/>
        <w:rPr>
          <w:rFonts w:ascii="宋体" w:hAnsi="宋体"/>
          <w:b/>
          <w:sz w:val="30"/>
        </w:rPr>
      </w:pPr>
      <w:r>
        <w:rPr>
          <w:rFonts w:hint="eastAsia" w:ascii="宋体" w:hAnsi="宋体" w:cs="宋体"/>
          <w:b/>
          <w:color w:val="FF0000"/>
          <w:kern w:val="0"/>
          <w:szCs w:val="21"/>
        </w:rPr>
        <w:t>投标人应保证本表格所列内容与证明材料内容的一致，请投标人务必保证其真实性、准确性。</w:t>
      </w:r>
    </w:p>
    <w:p>
      <w:pPr>
        <w:jc w:val="center"/>
        <w:rPr>
          <w:b/>
          <w:color w:val="000000"/>
          <w:sz w:val="30"/>
          <w:szCs w:val="30"/>
        </w:rPr>
      </w:pPr>
    </w:p>
    <w:p>
      <w:pPr>
        <w:jc w:val="center"/>
        <w:rPr>
          <w:b/>
          <w:color w:val="000000"/>
          <w:sz w:val="30"/>
          <w:szCs w:val="30"/>
        </w:rPr>
      </w:pPr>
    </w:p>
    <w:p>
      <w:pPr>
        <w:jc w:val="center"/>
        <w:rPr>
          <w:b/>
          <w:color w:val="000000"/>
          <w:sz w:val="30"/>
          <w:szCs w:val="30"/>
        </w:rPr>
      </w:pPr>
    </w:p>
    <w:p>
      <w:pPr>
        <w:pStyle w:val="5"/>
        <w:spacing w:before="0" w:after="0"/>
        <w:jc w:val="center"/>
      </w:pPr>
      <w:r>
        <w:rPr>
          <w:rFonts w:hint="eastAsia"/>
          <w:lang w:eastAsia="zh-CN"/>
        </w:rPr>
        <w:t>九</w:t>
      </w:r>
      <w:r>
        <w:rPr>
          <w:rFonts w:hint="eastAsia"/>
        </w:rPr>
        <w:t>、投入本项目组成员简历表</w:t>
      </w:r>
    </w:p>
    <w:tbl>
      <w:tblPr>
        <w:tblStyle w:val="22"/>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080"/>
        <w:gridCol w:w="1800"/>
        <w:gridCol w:w="1440"/>
        <w:gridCol w:w="1800"/>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1" w:hRule="atLeast"/>
        </w:trPr>
        <w:tc>
          <w:tcPr>
            <w:tcW w:w="1335" w:type="dxa"/>
            <w:vAlign w:val="center"/>
          </w:tcPr>
          <w:p>
            <w:pPr>
              <w:pStyle w:val="12"/>
              <w:spacing w:line="500" w:lineRule="exact"/>
              <w:rPr>
                <w:rFonts w:hAnsi="宋体"/>
                <w:sz w:val="24"/>
                <w:szCs w:val="24"/>
              </w:rPr>
            </w:pPr>
            <w:r>
              <w:rPr>
                <w:rFonts w:hint="eastAsia" w:hAnsi="宋体"/>
                <w:sz w:val="24"/>
                <w:szCs w:val="24"/>
              </w:rPr>
              <w:t>姓 名</w:t>
            </w:r>
          </w:p>
        </w:tc>
        <w:tc>
          <w:tcPr>
            <w:tcW w:w="108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年  龄</w:t>
            </w:r>
          </w:p>
        </w:tc>
        <w:tc>
          <w:tcPr>
            <w:tcW w:w="144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专  业</w:t>
            </w:r>
          </w:p>
        </w:tc>
        <w:tc>
          <w:tcPr>
            <w:tcW w:w="1586"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1335" w:type="dxa"/>
            <w:vAlign w:val="center"/>
          </w:tcPr>
          <w:p>
            <w:pPr>
              <w:pStyle w:val="14"/>
              <w:spacing w:line="500" w:lineRule="exact"/>
              <w:rPr>
                <w:rFonts w:ascii="宋体" w:hAnsi="宋体"/>
                <w:sz w:val="24"/>
                <w:szCs w:val="24"/>
              </w:rPr>
            </w:pPr>
            <w:r>
              <w:rPr>
                <w:rFonts w:hint="eastAsia" w:hAnsi="宋体"/>
                <w:sz w:val="24"/>
                <w:szCs w:val="24"/>
              </w:rPr>
              <w:t>执业</w:t>
            </w:r>
            <w:r>
              <w:rPr>
                <w:rFonts w:hint="eastAsia" w:ascii="宋体" w:hAnsi="宋体"/>
                <w:sz w:val="24"/>
                <w:szCs w:val="24"/>
              </w:rPr>
              <w:t>注册资格</w:t>
            </w:r>
          </w:p>
        </w:tc>
        <w:tc>
          <w:tcPr>
            <w:tcW w:w="108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职  称</w:t>
            </w:r>
          </w:p>
        </w:tc>
        <w:tc>
          <w:tcPr>
            <w:tcW w:w="144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拟在本项目担任职务</w:t>
            </w:r>
          </w:p>
        </w:tc>
        <w:tc>
          <w:tcPr>
            <w:tcW w:w="1586"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335" w:type="dxa"/>
          </w:tcPr>
          <w:p>
            <w:pPr>
              <w:pStyle w:val="12"/>
              <w:spacing w:line="500" w:lineRule="exact"/>
              <w:jc w:val="center"/>
              <w:rPr>
                <w:rFonts w:hAnsi="宋体"/>
                <w:sz w:val="24"/>
                <w:szCs w:val="24"/>
              </w:rPr>
            </w:pPr>
            <w:r>
              <w:rPr>
                <w:rFonts w:hint="eastAsia" w:hAnsi="宋体"/>
                <w:sz w:val="24"/>
                <w:szCs w:val="24"/>
              </w:rPr>
              <w:t>毕业学校</w:t>
            </w:r>
          </w:p>
        </w:tc>
        <w:tc>
          <w:tcPr>
            <w:tcW w:w="7706" w:type="dxa"/>
            <w:gridSpan w:val="5"/>
          </w:tcPr>
          <w:p>
            <w:pPr>
              <w:pStyle w:val="12"/>
              <w:spacing w:line="500" w:lineRule="exact"/>
              <w:rPr>
                <w:rFonts w:hAnsi="宋体"/>
                <w:sz w:val="24"/>
                <w:szCs w:val="24"/>
              </w:rPr>
            </w:pPr>
            <w:r>
              <w:rPr>
                <w:rFonts w:hint="eastAsia" w:hAnsi="宋体"/>
                <w:sz w:val="24"/>
                <w:szCs w:val="24"/>
              </w:rPr>
              <w:t xml:space="preserve">       年   月毕业于                      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9041" w:type="dxa"/>
            <w:gridSpan w:val="6"/>
          </w:tcPr>
          <w:p>
            <w:pPr>
              <w:pStyle w:val="12"/>
              <w:spacing w:line="500" w:lineRule="exact"/>
              <w:jc w:val="center"/>
              <w:rPr>
                <w:rFonts w:hAnsi="宋体"/>
                <w:sz w:val="24"/>
                <w:szCs w:val="24"/>
              </w:rPr>
            </w:pPr>
            <w:r>
              <w:rPr>
                <w:rFonts w:hint="eastAsia" w:hAnsi="宋体"/>
                <w:sz w:val="24"/>
                <w:szCs w:val="24"/>
              </w:rPr>
              <w:t>参加过造价咨询的项目名称及经历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85" w:hRule="atLeast"/>
        </w:trPr>
        <w:tc>
          <w:tcPr>
            <w:tcW w:w="2415" w:type="dxa"/>
            <w:gridSpan w:val="2"/>
            <w:vAlign w:val="center"/>
          </w:tcPr>
          <w:p>
            <w:pPr>
              <w:pStyle w:val="12"/>
              <w:spacing w:line="500" w:lineRule="exact"/>
              <w:ind w:left="240" w:hanging="240" w:hangingChars="100"/>
              <w:rPr>
                <w:rFonts w:hAnsi="宋体"/>
                <w:sz w:val="24"/>
                <w:szCs w:val="24"/>
                <w:u w:val="single"/>
              </w:rPr>
            </w:pPr>
          </w:p>
        </w:tc>
        <w:tc>
          <w:tcPr>
            <w:tcW w:w="6626" w:type="dxa"/>
            <w:gridSpan w:val="4"/>
            <w:vAlign w:val="center"/>
          </w:tcPr>
          <w:p>
            <w:pPr>
              <w:pStyle w:val="12"/>
              <w:spacing w:line="500" w:lineRule="exact"/>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6"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7"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1"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0"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bl>
    <w:p>
      <w:pPr>
        <w:pStyle w:val="12"/>
        <w:spacing w:line="500" w:lineRule="exact"/>
        <w:rPr>
          <w:rFonts w:hAnsi="宋体"/>
          <w:color w:val="FF0000"/>
          <w:sz w:val="24"/>
        </w:rPr>
      </w:pPr>
      <w:r>
        <w:rPr>
          <w:rFonts w:hint="eastAsia" w:hAnsi="宋体"/>
          <w:sz w:val="24"/>
          <w:szCs w:val="24"/>
        </w:rPr>
        <w:t>说明：按“表</w:t>
      </w:r>
      <w:r>
        <w:rPr>
          <w:rFonts w:hint="eastAsia" w:hAnsi="宋体"/>
          <w:sz w:val="24"/>
        </w:rPr>
        <w:t>五、拟投项目组成员汇总表”所</w:t>
      </w:r>
      <w:r>
        <w:rPr>
          <w:rFonts w:hint="eastAsia" w:hAnsi="宋体"/>
          <w:sz w:val="24"/>
          <w:szCs w:val="24"/>
        </w:rPr>
        <w:t>填报人员，每人一张。要求提供证明材料复印件或扫描件的种类：</w:t>
      </w:r>
      <w:r>
        <w:rPr>
          <w:rFonts w:hAnsi="宋体"/>
          <w:color w:val="FF0000"/>
          <w:sz w:val="24"/>
        </w:rPr>
        <w:t>注册造价工程师</w:t>
      </w:r>
      <w:r>
        <w:rPr>
          <w:rFonts w:hint="eastAsia" w:hAnsi="宋体"/>
          <w:color w:val="FF0000"/>
          <w:sz w:val="24"/>
        </w:rPr>
        <w:t>、职称证书（如有）、劳动合同和</w:t>
      </w:r>
      <w:r>
        <w:rPr>
          <w:rFonts w:hAnsi="宋体"/>
          <w:color w:val="FF0000"/>
          <w:sz w:val="24"/>
        </w:rPr>
        <w:t>社保缴费凭证</w:t>
      </w:r>
      <w:r>
        <w:rPr>
          <w:rFonts w:hint="eastAsia" w:hAnsi="宋体"/>
          <w:color w:val="FF0000"/>
          <w:sz w:val="24"/>
        </w:rPr>
        <w:t xml:space="preserve">、身份证明。 </w:t>
      </w:r>
    </w:p>
    <w:p>
      <w:pPr>
        <w:pStyle w:val="12"/>
        <w:spacing w:line="500" w:lineRule="exact"/>
        <w:rPr>
          <w:rFonts w:hAnsi="宋体"/>
          <w:sz w:val="24"/>
        </w:rPr>
      </w:pPr>
    </w:p>
    <w:p>
      <w:pPr>
        <w:pStyle w:val="12"/>
        <w:spacing w:line="500" w:lineRule="exact"/>
        <w:rPr>
          <w:rFonts w:hAnsi="宋体"/>
          <w:sz w:val="24"/>
        </w:rPr>
      </w:pPr>
      <w:r>
        <w:rPr>
          <w:rFonts w:hAnsi="宋体"/>
          <w:sz w:val="24"/>
        </w:rPr>
        <w:t>投标人： (盖</w:t>
      </w:r>
      <w:r>
        <w:rPr>
          <w:rFonts w:hint="eastAsia" w:hAnsi="宋体"/>
          <w:sz w:val="24"/>
        </w:rPr>
        <w:t>单位公章</w:t>
      </w:r>
      <w:r>
        <w:rPr>
          <w:rFonts w:hAnsi="宋体"/>
          <w:sz w:val="24"/>
        </w:rPr>
        <w:t>)</w:t>
      </w:r>
    </w:p>
    <w:p>
      <w:pPr>
        <w:jc w:val="center"/>
        <w:rPr>
          <w:b/>
          <w:color w:val="000000"/>
          <w:sz w:val="30"/>
          <w:szCs w:val="30"/>
        </w:rPr>
      </w:pPr>
    </w:p>
    <w:p>
      <w:pPr>
        <w:jc w:val="center"/>
        <w:rPr>
          <w:b/>
          <w:color w:val="000000"/>
          <w:sz w:val="30"/>
          <w:szCs w:val="30"/>
        </w:rPr>
      </w:pPr>
    </w:p>
    <w:p>
      <w:pPr>
        <w:pStyle w:val="5"/>
        <w:spacing w:before="0" w:after="0"/>
        <w:jc w:val="center"/>
      </w:pPr>
      <w:r>
        <w:rPr>
          <w:rFonts w:hint="eastAsia"/>
          <w:lang w:eastAsia="zh-CN"/>
        </w:rPr>
        <w:t>十</w:t>
      </w:r>
      <w:r>
        <w:rPr>
          <w:rFonts w:hint="eastAsia"/>
        </w:rPr>
        <w:t>、投入本项目组成员业绩</w:t>
      </w:r>
    </w:p>
    <w:tbl>
      <w:tblPr>
        <w:tblStyle w:val="22"/>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257"/>
        <w:gridCol w:w="1440"/>
        <w:gridCol w:w="1620"/>
        <w:gridCol w:w="14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99"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2257"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项目类型</w:t>
            </w:r>
          </w:p>
        </w:tc>
        <w:tc>
          <w:tcPr>
            <w:tcW w:w="162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委托单位</w:t>
            </w:r>
          </w:p>
        </w:tc>
        <w:tc>
          <w:tcPr>
            <w:tcW w:w="144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980" w:type="dxa"/>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招标控制价</w:t>
            </w:r>
          </w:p>
          <w:p>
            <w:pPr>
              <w:spacing w:line="500" w:lineRule="exact"/>
              <w:jc w:val="center"/>
              <w:rPr>
                <w:rFonts w:ascii="宋体" w:hAnsi="宋体" w:cs="宋体"/>
                <w:b/>
                <w:bCs/>
                <w:kern w:val="0"/>
                <w:sz w:val="24"/>
              </w:rPr>
            </w:pPr>
            <w:r>
              <w:rPr>
                <w:rFonts w:hint="eastAsia" w:ascii="宋体" w:hAnsi="宋体" w:cs="宋体"/>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99" w:type="dxa"/>
            <w:vAlign w:val="center"/>
          </w:tcPr>
          <w:p>
            <w:pPr>
              <w:widowControl/>
              <w:spacing w:line="500" w:lineRule="exact"/>
              <w:jc w:val="center"/>
              <w:rPr>
                <w:rFonts w:ascii="宋体" w:hAnsi="宋体" w:cs="宋体"/>
                <w:kern w:val="0"/>
                <w:sz w:val="30"/>
                <w:szCs w:val="20"/>
              </w:rPr>
            </w:pPr>
          </w:p>
        </w:tc>
        <w:tc>
          <w:tcPr>
            <w:tcW w:w="2257" w:type="dxa"/>
            <w:vAlign w:val="center"/>
          </w:tcPr>
          <w:p>
            <w:pPr>
              <w:widowControl/>
              <w:spacing w:line="500" w:lineRule="exact"/>
              <w:jc w:val="left"/>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620" w:type="dxa"/>
            <w:vAlign w:val="center"/>
          </w:tcPr>
          <w:p>
            <w:pPr>
              <w:widowControl/>
              <w:spacing w:line="500" w:lineRule="exact"/>
              <w:jc w:val="center"/>
              <w:rPr>
                <w:rFonts w:ascii="宋体" w:hAnsi="宋体" w:cs="宋体"/>
                <w:kern w:val="0"/>
                <w:sz w:val="30"/>
                <w:szCs w:val="20"/>
              </w:rPr>
            </w:pPr>
          </w:p>
        </w:tc>
        <w:tc>
          <w:tcPr>
            <w:tcW w:w="1440" w:type="dxa"/>
            <w:vAlign w:val="center"/>
          </w:tcPr>
          <w:p>
            <w:pPr>
              <w:widowControl/>
              <w:spacing w:line="500" w:lineRule="exact"/>
              <w:jc w:val="center"/>
              <w:rPr>
                <w:rFonts w:ascii="宋体" w:hAnsi="宋体" w:cs="宋体"/>
                <w:kern w:val="0"/>
                <w:sz w:val="30"/>
                <w:szCs w:val="20"/>
              </w:rPr>
            </w:pPr>
          </w:p>
        </w:tc>
        <w:tc>
          <w:tcPr>
            <w:tcW w:w="1980" w:type="dxa"/>
            <w:vAlign w:val="center"/>
          </w:tcPr>
          <w:p>
            <w:pPr>
              <w:widowControl/>
              <w:spacing w:line="500" w:lineRule="exact"/>
              <w:jc w:val="center"/>
              <w:rPr>
                <w:rFonts w:ascii="宋体" w:hAnsi="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2、“项目类型”指教育空间设计业绩工程类型。</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（或业绩证明，格式见附表）；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b/>
          <w:color w:val="000000"/>
          <w:sz w:val="30"/>
          <w:szCs w:val="30"/>
        </w:rPr>
      </w:pPr>
    </w:p>
    <w:p>
      <w:pPr>
        <w:rPr>
          <w:rFonts w:ascii="仿宋_GB2312" w:eastAsia="仿宋_GB2312"/>
        </w:rPr>
      </w:pP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6"/>
      <w:bookmarkStart w:id="151" w:name="OLE_LINK77"/>
      <w:bookmarkStart w:id="152" w:name="OLE_LINK78"/>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第五章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2"/>
      <w:bookmarkStart w:id="154" w:name="OLE_LINK13"/>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Style w:val="25"/>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第六章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5"/>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8"/>
      <w:bookmarkStart w:id="159" w:name="OLE_LINK17"/>
      <w:bookmarkStart w:id="160" w:name="OLE_LINK16"/>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9"/>
        <w:shd w:val="clear" w:color="auto" w:fill="FFFFFF"/>
        <w:adjustRightInd w:val="0"/>
        <w:snapToGrid w:val="0"/>
        <w:spacing w:before="0" w:beforeAutospacing="0" w:after="0" w:afterAutospacing="0" w:line="560" w:lineRule="exact"/>
        <w:ind w:firstLine="602" w:firstLineChars="200"/>
        <w:jc w:val="both"/>
        <w:rPr>
          <w:rStyle w:val="25"/>
          <w:rFonts w:ascii="仿宋_GB2312" w:hAnsi="微软雅黑" w:eastAsia="仿宋_GB2312"/>
          <w:color w:val="3E3E3E"/>
          <w:sz w:val="30"/>
          <w:szCs w:val="30"/>
        </w:rPr>
      </w:pPr>
      <w:r>
        <w:rPr>
          <w:rStyle w:val="25"/>
          <w:rFonts w:hint="eastAsia" w:ascii="仿宋_GB2312" w:hAnsi="微软雅黑" w:eastAsia="仿宋_GB2312"/>
          <w:color w:val="3E3E3E"/>
          <w:sz w:val="30"/>
          <w:szCs w:val="30"/>
        </w:rPr>
        <w:t>　</w:t>
      </w:r>
    </w:p>
    <w:p>
      <w:pPr>
        <w:pStyle w:val="19"/>
        <w:shd w:val="clear" w:color="auto" w:fill="FFFFFF"/>
        <w:adjustRightInd w:val="0"/>
        <w:snapToGrid w:val="0"/>
        <w:spacing w:before="0" w:beforeAutospacing="0" w:after="0" w:afterAutospacing="0" w:line="560" w:lineRule="exact"/>
        <w:jc w:val="center"/>
        <w:rPr>
          <w:rStyle w:val="25"/>
          <w:rFonts w:ascii="黑体" w:hAnsi="黑体" w:eastAsia="黑体"/>
          <w:color w:val="3E3E3E"/>
          <w:sz w:val="30"/>
          <w:szCs w:val="30"/>
        </w:rPr>
      </w:pPr>
      <w:r>
        <w:rPr>
          <w:rStyle w:val="25"/>
          <w:rFonts w:hint="eastAsia" w:ascii="黑体" w:hAnsi="黑体" w:eastAsia="黑体"/>
          <w:color w:val="3E3E3E"/>
          <w:sz w:val="30"/>
          <w:szCs w:val="30"/>
        </w:rPr>
        <w:t xml:space="preserve">第七章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附则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8"/>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2"/>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3"/>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4"/>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372C5B"/>
    <w:rsid w:val="016408FB"/>
    <w:rsid w:val="016E4195"/>
    <w:rsid w:val="01726537"/>
    <w:rsid w:val="0214243C"/>
    <w:rsid w:val="022E5014"/>
    <w:rsid w:val="02AA6130"/>
    <w:rsid w:val="03603C2C"/>
    <w:rsid w:val="03825612"/>
    <w:rsid w:val="03FE61ED"/>
    <w:rsid w:val="04414051"/>
    <w:rsid w:val="046363BB"/>
    <w:rsid w:val="046774A7"/>
    <w:rsid w:val="04962E28"/>
    <w:rsid w:val="04D10E2B"/>
    <w:rsid w:val="04D83CC0"/>
    <w:rsid w:val="04DB34DA"/>
    <w:rsid w:val="0540457D"/>
    <w:rsid w:val="056E1157"/>
    <w:rsid w:val="0583686C"/>
    <w:rsid w:val="05C32D63"/>
    <w:rsid w:val="066E0790"/>
    <w:rsid w:val="072520C3"/>
    <w:rsid w:val="07346E86"/>
    <w:rsid w:val="07A02C40"/>
    <w:rsid w:val="07C678C3"/>
    <w:rsid w:val="07C67D31"/>
    <w:rsid w:val="07CB13CA"/>
    <w:rsid w:val="07F45D5F"/>
    <w:rsid w:val="08387D26"/>
    <w:rsid w:val="088C0852"/>
    <w:rsid w:val="08971DA8"/>
    <w:rsid w:val="08C96D0B"/>
    <w:rsid w:val="08F11F59"/>
    <w:rsid w:val="08FB16AB"/>
    <w:rsid w:val="091A74E1"/>
    <w:rsid w:val="093B3CFE"/>
    <w:rsid w:val="09766700"/>
    <w:rsid w:val="0A0134D2"/>
    <w:rsid w:val="0A0A6355"/>
    <w:rsid w:val="0A285544"/>
    <w:rsid w:val="0A804468"/>
    <w:rsid w:val="0A943B04"/>
    <w:rsid w:val="0AD94888"/>
    <w:rsid w:val="0B101D3B"/>
    <w:rsid w:val="0B24468D"/>
    <w:rsid w:val="0B3E0157"/>
    <w:rsid w:val="0B3E2065"/>
    <w:rsid w:val="0BAD0091"/>
    <w:rsid w:val="0BF07413"/>
    <w:rsid w:val="0BF605B3"/>
    <w:rsid w:val="0C0754E7"/>
    <w:rsid w:val="0C0E1A12"/>
    <w:rsid w:val="0C161375"/>
    <w:rsid w:val="0C28419D"/>
    <w:rsid w:val="0C341D9A"/>
    <w:rsid w:val="0C5D732E"/>
    <w:rsid w:val="0C5F3058"/>
    <w:rsid w:val="0C7F6C23"/>
    <w:rsid w:val="0C9B5ABD"/>
    <w:rsid w:val="0DC84C6C"/>
    <w:rsid w:val="0DDB72D4"/>
    <w:rsid w:val="0DDC039E"/>
    <w:rsid w:val="0DDD3892"/>
    <w:rsid w:val="0EB53B50"/>
    <w:rsid w:val="0EFE1271"/>
    <w:rsid w:val="0F013329"/>
    <w:rsid w:val="0F1E0E2A"/>
    <w:rsid w:val="0F1E1F81"/>
    <w:rsid w:val="0F920FD6"/>
    <w:rsid w:val="0FE62E26"/>
    <w:rsid w:val="10147078"/>
    <w:rsid w:val="10644165"/>
    <w:rsid w:val="10705FCA"/>
    <w:rsid w:val="10BF0A8A"/>
    <w:rsid w:val="10C71F7C"/>
    <w:rsid w:val="10C806D6"/>
    <w:rsid w:val="10F570EC"/>
    <w:rsid w:val="113A7359"/>
    <w:rsid w:val="11597C61"/>
    <w:rsid w:val="115C4C5D"/>
    <w:rsid w:val="11AA5B71"/>
    <w:rsid w:val="11B83ECD"/>
    <w:rsid w:val="12240695"/>
    <w:rsid w:val="127A403A"/>
    <w:rsid w:val="127D1806"/>
    <w:rsid w:val="128120DE"/>
    <w:rsid w:val="12F412C6"/>
    <w:rsid w:val="13033073"/>
    <w:rsid w:val="1363442E"/>
    <w:rsid w:val="13654DDA"/>
    <w:rsid w:val="13817B06"/>
    <w:rsid w:val="138402B8"/>
    <w:rsid w:val="140C3984"/>
    <w:rsid w:val="142B6AD5"/>
    <w:rsid w:val="14A12F69"/>
    <w:rsid w:val="14A47312"/>
    <w:rsid w:val="14B21774"/>
    <w:rsid w:val="151D361E"/>
    <w:rsid w:val="161B2829"/>
    <w:rsid w:val="162352F4"/>
    <w:rsid w:val="16F413A1"/>
    <w:rsid w:val="174262C0"/>
    <w:rsid w:val="175C2C51"/>
    <w:rsid w:val="17D27FAE"/>
    <w:rsid w:val="17E029C8"/>
    <w:rsid w:val="184D6BA9"/>
    <w:rsid w:val="18AE6014"/>
    <w:rsid w:val="18FB442B"/>
    <w:rsid w:val="192A70E1"/>
    <w:rsid w:val="199537E4"/>
    <w:rsid w:val="19F55262"/>
    <w:rsid w:val="19FC300D"/>
    <w:rsid w:val="1A7A46E4"/>
    <w:rsid w:val="1ABE076A"/>
    <w:rsid w:val="1AD34378"/>
    <w:rsid w:val="1AE00C81"/>
    <w:rsid w:val="1B24673C"/>
    <w:rsid w:val="1B320F29"/>
    <w:rsid w:val="1B4D5028"/>
    <w:rsid w:val="1B773639"/>
    <w:rsid w:val="1BA53426"/>
    <w:rsid w:val="1BC31AC4"/>
    <w:rsid w:val="1BF0416D"/>
    <w:rsid w:val="1C2B6B2F"/>
    <w:rsid w:val="1C55362C"/>
    <w:rsid w:val="1CAC058A"/>
    <w:rsid w:val="1CC20766"/>
    <w:rsid w:val="1D1237D5"/>
    <w:rsid w:val="1D3554C9"/>
    <w:rsid w:val="1DB750A2"/>
    <w:rsid w:val="1DE34991"/>
    <w:rsid w:val="1E6C333E"/>
    <w:rsid w:val="1E6D68D2"/>
    <w:rsid w:val="1E705BCC"/>
    <w:rsid w:val="1E832DF2"/>
    <w:rsid w:val="1E9967BB"/>
    <w:rsid w:val="1F2A72A4"/>
    <w:rsid w:val="1F3558B5"/>
    <w:rsid w:val="1FCC54BF"/>
    <w:rsid w:val="202F7639"/>
    <w:rsid w:val="20A837A8"/>
    <w:rsid w:val="20B84CA3"/>
    <w:rsid w:val="20B90B25"/>
    <w:rsid w:val="21A05C0C"/>
    <w:rsid w:val="21B83EF1"/>
    <w:rsid w:val="21DC53A3"/>
    <w:rsid w:val="220D7430"/>
    <w:rsid w:val="22803C35"/>
    <w:rsid w:val="22847ED7"/>
    <w:rsid w:val="22920DB6"/>
    <w:rsid w:val="22FF1DC4"/>
    <w:rsid w:val="232343C6"/>
    <w:rsid w:val="232F5BFF"/>
    <w:rsid w:val="23DC25DC"/>
    <w:rsid w:val="23E2040E"/>
    <w:rsid w:val="23F47EA3"/>
    <w:rsid w:val="24465CBC"/>
    <w:rsid w:val="244D19E5"/>
    <w:rsid w:val="244F4D25"/>
    <w:rsid w:val="246D5DE4"/>
    <w:rsid w:val="24D55150"/>
    <w:rsid w:val="24EF6ACB"/>
    <w:rsid w:val="251A12ED"/>
    <w:rsid w:val="2536687B"/>
    <w:rsid w:val="254E6E50"/>
    <w:rsid w:val="25536B14"/>
    <w:rsid w:val="255D0B9A"/>
    <w:rsid w:val="25981BED"/>
    <w:rsid w:val="25D61B6D"/>
    <w:rsid w:val="25F147AA"/>
    <w:rsid w:val="25F9482C"/>
    <w:rsid w:val="26152D46"/>
    <w:rsid w:val="26674E6B"/>
    <w:rsid w:val="26A92E9F"/>
    <w:rsid w:val="26CA303B"/>
    <w:rsid w:val="26D03A87"/>
    <w:rsid w:val="27126FD7"/>
    <w:rsid w:val="272B58EA"/>
    <w:rsid w:val="2734505D"/>
    <w:rsid w:val="276A2CDE"/>
    <w:rsid w:val="27853190"/>
    <w:rsid w:val="27A67BE5"/>
    <w:rsid w:val="27B22C6C"/>
    <w:rsid w:val="27B4697B"/>
    <w:rsid w:val="27D100FA"/>
    <w:rsid w:val="28077F17"/>
    <w:rsid w:val="28175C2D"/>
    <w:rsid w:val="28383327"/>
    <w:rsid w:val="283D68EF"/>
    <w:rsid w:val="28490B8A"/>
    <w:rsid w:val="284A42BE"/>
    <w:rsid w:val="28A90D0B"/>
    <w:rsid w:val="28B01D10"/>
    <w:rsid w:val="29096EBF"/>
    <w:rsid w:val="291B4956"/>
    <w:rsid w:val="297B2229"/>
    <w:rsid w:val="29923FC6"/>
    <w:rsid w:val="29B15DDE"/>
    <w:rsid w:val="29E3402F"/>
    <w:rsid w:val="2A002667"/>
    <w:rsid w:val="2A623950"/>
    <w:rsid w:val="2A6D0F47"/>
    <w:rsid w:val="2AB92256"/>
    <w:rsid w:val="2AF45B19"/>
    <w:rsid w:val="2B081B32"/>
    <w:rsid w:val="2B495075"/>
    <w:rsid w:val="2B5743BB"/>
    <w:rsid w:val="2B62420B"/>
    <w:rsid w:val="2BC47018"/>
    <w:rsid w:val="2BCB7442"/>
    <w:rsid w:val="2C0C2425"/>
    <w:rsid w:val="2C427CE3"/>
    <w:rsid w:val="2CBE711C"/>
    <w:rsid w:val="2CD80DEF"/>
    <w:rsid w:val="2D07058C"/>
    <w:rsid w:val="2D8F207D"/>
    <w:rsid w:val="2D9C42BC"/>
    <w:rsid w:val="2DA753EC"/>
    <w:rsid w:val="2DD5001A"/>
    <w:rsid w:val="2DD62C2E"/>
    <w:rsid w:val="2E10231E"/>
    <w:rsid w:val="2E417CA3"/>
    <w:rsid w:val="2E4501EC"/>
    <w:rsid w:val="2E8768EC"/>
    <w:rsid w:val="2ECF230F"/>
    <w:rsid w:val="2EF220D0"/>
    <w:rsid w:val="2F071AA9"/>
    <w:rsid w:val="2F1D7493"/>
    <w:rsid w:val="2F321A65"/>
    <w:rsid w:val="2FC53274"/>
    <w:rsid w:val="2FE303AE"/>
    <w:rsid w:val="2FF90936"/>
    <w:rsid w:val="30334ACB"/>
    <w:rsid w:val="306164E1"/>
    <w:rsid w:val="306B6A91"/>
    <w:rsid w:val="309D339E"/>
    <w:rsid w:val="30AE21AF"/>
    <w:rsid w:val="30C17A75"/>
    <w:rsid w:val="30FA20C4"/>
    <w:rsid w:val="31025BEE"/>
    <w:rsid w:val="314375FF"/>
    <w:rsid w:val="314820DA"/>
    <w:rsid w:val="31534716"/>
    <w:rsid w:val="316A6A7E"/>
    <w:rsid w:val="31C550D4"/>
    <w:rsid w:val="31C64430"/>
    <w:rsid w:val="31DB0486"/>
    <w:rsid w:val="32116418"/>
    <w:rsid w:val="32164A45"/>
    <w:rsid w:val="331A6C1E"/>
    <w:rsid w:val="334641B2"/>
    <w:rsid w:val="33642B33"/>
    <w:rsid w:val="336867E5"/>
    <w:rsid w:val="33735E81"/>
    <w:rsid w:val="33842269"/>
    <w:rsid w:val="33D9726A"/>
    <w:rsid w:val="34633A60"/>
    <w:rsid w:val="34844EB9"/>
    <w:rsid w:val="348D60D4"/>
    <w:rsid w:val="34963F3F"/>
    <w:rsid w:val="349A5D8B"/>
    <w:rsid w:val="34B02C4E"/>
    <w:rsid w:val="34D158EA"/>
    <w:rsid w:val="34E649F1"/>
    <w:rsid w:val="353A3EF8"/>
    <w:rsid w:val="364F0F9F"/>
    <w:rsid w:val="36570F1E"/>
    <w:rsid w:val="36E320F2"/>
    <w:rsid w:val="371E2C4F"/>
    <w:rsid w:val="37240659"/>
    <w:rsid w:val="374D496F"/>
    <w:rsid w:val="3768226B"/>
    <w:rsid w:val="37977C3C"/>
    <w:rsid w:val="37EA7B7C"/>
    <w:rsid w:val="38611E86"/>
    <w:rsid w:val="388B62BD"/>
    <w:rsid w:val="38B8587C"/>
    <w:rsid w:val="3965703B"/>
    <w:rsid w:val="39887364"/>
    <w:rsid w:val="39D00B94"/>
    <w:rsid w:val="3A161A24"/>
    <w:rsid w:val="3A7A1F34"/>
    <w:rsid w:val="3AC73AE7"/>
    <w:rsid w:val="3ACA35C5"/>
    <w:rsid w:val="3B096DEB"/>
    <w:rsid w:val="3B4B75F2"/>
    <w:rsid w:val="3B6A6C7C"/>
    <w:rsid w:val="3BD12293"/>
    <w:rsid w:val="3BEF2420"/>
    <w:rsid w:val="3C2E07BA"/>
    <w:rsid w:val="3C9A3DEE"/>
    <w:rsid w:val="3CAD5337"/>
    <w:rsid w:val="3CB32382"/>
    <w:rsid w:val="3CDF5E57"/>
    <w:rsid w:val="3D152E3B"/>
    <w:rsid w:val="3D217FFC"/>
    <w:rsid w:val="3D5E5D7A"/>
    <w:rsid w:val="3D615AAB"/>
    <w:rsid w:val="3DC91C62"/>
    <w:rsid w:val="3E2E206D"/>
    <w:rsid w:val="3E2E7BFD"/>
    <w:rsid w:val="3E7C5339"/>
    <w:rsid w:val="3EA741B3"/>
    <w:rsid w:val="3F3138FC"/>
    <w:rsid w:val="3F6D6663"/>
    <w:rsid w:val="3F8D556B"/>
    <w:rsid w:val="3FD11EED"/>
    <w:rsid w:val="3FE936B5"/>
    <w:rsid w:val="40C549DC"/>
    <w:rsid w:val="41071826"/>
    <w:rsid w:val="4148640D"/>
    <w:rsid w:val="418B02DE"/>
    <w:rsid w:val="41B7114E"/>
    <w:rsid w:val="41EB146A"/>
    <w:rsid w:val="41F73C96"/>
    <w:rsid w:val="42103651"/>
    <w:rsid w:val="42260D80"/>
    <w:rsid w:val="42304DCB"/>
    <w:rsid w:val="42BD0A46"/>
    <w:rsid w:val="42C512FB"/>
    <w:rsid w:val="42E756C5"/>
    <w:rsid w:val="42EC22F6"/>
    <w:rsid w:val="431C7F89"/>
    <w:rsid w:val="43324D3B"/>
    <w:rsid w:val="433A2642"/>
    <w:rsid w:val="435818D4"/>
    <w:rsid w:val="437A0AD4"/>
    <w:rsid w:val="43874121"/>
    <w:rsid w:val="44A67896"/>
    <w:rsid w:val="44C71778"/>
    <w:rsid w:val="455D6D5F"/>
    <w:rsid w:val="45B71B11"/>
    <w:rsid w:val="45B95580"/>
    <w:rsid w:val="460155D9"/>
    <w:rsid w:val="465F4E30"/>
    <w:rsid w:val="46BF1035"/>
    <w:rsid w:val="4715739B"/>
    <w:rsid w:val="476620AC"/>
    <w:rsid w:val="4799013B"/>
    <w:rsid w:val="484506F7"/>
    <w:rsid w:val="48A11624"/>
    <w:rsid w:val="48B50408"/>
    <w:rsid w:val="48E02C37"/>
    <w:rsid w:val="492D763A"/>
    <w:rsid w:val="496F51B4"/>
    <w:rsid w:val="4A6601A3"/>
    <w:rsid w:val="4A890ED6"/>
    <w:rsid w:val="4A8D3670"/>
    <w:rsid w:val="4B4E0533"/>
    <w:rsid w:val="4B4F0750"/>
    <w:rsid w:val="4B4F1990"/>
    <w:rsid w:val="4BFF0910"/>
    <w:rsid w:val="4C1432BC"/>
    <w:rsid w:val="4C2F29BE"/>
    <w:rsid w:val="4C5D614A"/>
    <w:rsid w:val="4C9C479A"/>
    <w:rsid w:val="4CAF5B83"/>
    <w:rsid w:val="4CC6019D"/>
    <w:rsid w:val="4D1A32BA"/>
    <w:rsid w:val="4D7C333E"/>
    <w:rsid w:val="4DC176EF"/>
    <w:rsid w:val="4DE712D5"/>
    <w:rsid w:val="4E276CCD"/>
    <w:rsid w:val="4E3F7F89"/>
    <w:rsid w:val="4E865164"/>
    <w:rsid w:val="4E8F62C2"/>
    <w:rsid w:val="4EA12F2C"/>
    <w:rsid w:val="4EB92457"/>
    <w:rsid w:val="4ECD685D"/>
    <w:rsid w:val="4EE67094"/>
    <w:rsid w:val="4EEE25F0"/>
    <w:rsid w:val="4F562CCF"/>
    <w:rsid w:val="4FB808B8"/>
    <w:rsid w:val="4FED6C7C"/>
    <w:rsid w:val="50206901"/>
    <w:rsid w:val="50364453"/>
    <w:rsid w:val="50374AE4"/>
    <w:rsid w:val="50723FA4"/>
    <w:rsid w:val="507B1B11"/>
    <w:rsid w:val="50921E0B"/>
    <w:rsid w:val="50BD4E1F"/>
    <w:rsid w:val="51033C78"/>
    <w:rsid w:val="514D42FE"/>
    <w:rsid w:val="51890F52"/>
    <w:rsid w:val="51D5494E"/>
    <w:rsid w:val="51D61D88"/>
    <w:rsid w:val="51D86880"/>
    <w:rsid w:val="52790720"/>
    <w:rsid w:val="52A20049"/>
    <w:rsid w:val="52C62F8D"/>
    <w:rsid w:val="52D73541"/>
    <w:rsid w:val="52D76772"/>
    <w:rsid w:val="52EB3111"/>
    <w:rsid w:val="53AF4198"/>
    <w:rsid w:val="53BE05B9"/>
    <w:rsid w:val="53C14124"/>
    <w:rsid w:val="53FB2901"/>
    <w:rsid w:val="54AD72FB"/>
    <w:rsid w:val="54DD4AE6"/>
    <w:rsid w:val="551D2513"/>
    <w:rsid w:val="55270A38"/>
    <w:rsid w:val="55271527"/>
    <w:rsid w:val="55957FC3"/>
    <w:rsid w:val="55B852EE"/>
    <w:rsid w:val="55C57DF1"/>
    <w:rsid w:val="55ED2EE0"/>
    <w:rsid w:val="55FC3B84"/>
    <w:rsid w:val="56184813"/>
    <w:rsid w:val="564646E7"/>
    <w:rsid w:val="564D221C"/>
    <w:rsid w:val="56F22A32"/>
    <w:rsid w:val="57584FC8"/>
    <w:rsid w:val="57833712"/>
    <w:rsid w:val="579409DA"/>
    <w:rsid w:val="57940B30"/>
    <w:rsid w:val="57BA67C5"/>
    <w:rsid w:val="57E24FBA"/>
    <w:rsid w:val="57EE149B"/>
    <w:rsid w:val="5801089C"/>
    <w:rsid w:val="58124774"/>
    <w:rsid w:val="5815459A"/>
    <w:rsid w:val="58562316"/>
    <w:rsid w:val="58CE2190"/>
    <w:rsid w:val="596925A5"/>
    <w:rsid w:val="596F5057"/>
    <w:rsid w:val="59BE70D6"/>
    <w:rsid w:val="5A01354B"/>
    <w:rsid w:val="5A0518B3"/>
    <w:rsid w:val="5A4C7CA2"/>
    <w:rsid w:val="5AC55625"/>
    <w:rsid w:val="5B2836D5"/>
    <w:rsid w:val="5B80368C"/>
    <w:rsid w:val="5B9E068A"/>
    <w:rsid w:val="5BDB6A8B"/>
    <w:rsid w:val="5BE76B6F"/>
    <w:rsid w:val="5BF6341D"/>
    <w:rsid w:val="5C785A4A"/>
    <w:rsid w:val="5C8A4BAE"/>
    <w:rsid w:val="5CD071EB"/>
    <w:rsid w:val="5CD85AE1"/>
    <w:rsid w:val="5D03534B"/>
    <w:rsid w:val="5D734AE1"/>
    <w:rsid w:val="5DA452E5"/>
    <w:rsid w:val="5E3C5005"/>
    <w:rsid w:val="5E7A731E"/>
    <w:rsid w:val="5E7E23E5"/>
    <w:rsid w:val="5E9E2D4D"/>
    <w:rsid w:val="5EAF00A9"/>
    <w:rsid w:val="5EF46E1E"/>
    <w:rsid w:val="5F2A4E35"/>
    <w:rsid w:val="5FAB66BA"/>
    <w:rsid w:val="5FCC6526"/>
    <w:rsid w:val="601E5502"/>
    <w:rsid w:val="60390672"/>
    <w:rsid w:val="607272CC"/>
    <w:rsid w:val="607B5964"/>
    <w:rsid w:val="609943F6"/>
    <w:rsid w:val="61476329"/>
    <w:rsid w:val="614F51FB"/>
    <w:rsid w:val="61533593"/>
    <w:rsid w:val="61AA2B5C"/>
    <w:rsid w:val="61D24292"/>
    <w:rsid w:val="62056794"/>
    <w:rsid w:val="625F5B3B"/>
    <w:rsid w:val="62A0441B"/>
    <w:rsid w:val="62A82919"/>
    <w:rsid w:val="63447D3F"/>
    <w:rsid w:val="63487979"/>
    <w:rsid w:val="635F6634"/>
    <w:rsid w:val="64254D6C"/>
    <w:rsid w:val="643B7C2E"/>
    <w:rsid w:val="6449573F"/>
    <w:rsid w:val="648C61C9"/>
    <w:rsid w:val="649066CE"/>
    <w:rsid w:val="64A0522C"/>
    <w:rsid w:val="64BE623C"/>
    <w:rsid w:val="64E57F6D"/>
    <w:rsid w:val="658A1D19"/>
    <w:rsid w:val="658B25A8"/>
    <w:rsid w:val="659F57DB"/>
    <w:rsid w:val="65B3194D"/>
    <w:rsid w:val="65EB394E"/>
    <w:rsid w:val="65EC7449"/>
    <w:rsid w:val="661A19B5"/>
    <w:rsid w:val="665D4CD0"/>
    <w:rsid w:val="66866023"/>
    <w:rsid w:val="66B9456E"/>
    <w:rsid w:val="66C207B0"/>
    <w:rsid w:val="66D34947"/>
    <w:rsid w:val="676346CC"/>
    <w:rsid w:val="67D432D5"/>
    <w:rsid w:val="68174103"/>
    <w:rsid w:val="684A3248"/>
    <w:rsid w:val="688E6065"/>
    <w:rsid w:val="689F4FDB"/>
    <w:rsid w:val="698E5C96"/>
    <w:rsid w:val="69A31628"/>
    <w:rsid w:val="69E47297"/>
    <w:rsid w:val="69EB5C3D"/>
    <w:rsid w:val="6A056C5C"/>
    <w:rsid w:val="6A0E449D"/>
    <w:rsid w:val="6A394B10"/>
    <w:rsid w:val="6A483C28"/>
    <w:rsid w:val="6AB9032C"/>
    <w:rsid w:val="6AD9189E"/>
    <w:rsid w:val="6B3247F9"/>
    <w:rsid w:val="6B4E74C4"/>
    <w:rsid w:val="6B692BDE"/>
    <w:rsid w:val="6BC608D8"/>
    <w:rsid w:val="6BDA6C7A"/>
    <w:rsid w:val="6C0C0BE2"/>
    <w:rsid w:val="6C432EAB"/>
    <w:rsid w:val="6C5539AC"/>
    <w:rsid w:val="6CA90B9D"/>
    <w:rsid w:val="6CE81115"/>
    <w:rsid w:val="6D6579D8"/>
    <w:rsid w:val="6D700BD1"/>
    <w:rsid w:val="6D7F230E"/>
    <w:rsid w:val="6D8C7324"/>
    <w:rsid w:val="6DFA4963"/>
    <w:rsid w:val="6E376A09"/>
    <w:rsid w:val="6E4C7344"/>
    <w:rsid w:val="6ECA1524"/>
    <w:rsid w:val="6EE14F8A"/>
    <w:rsid w:val="6F397C4F"/>
    <w:rsid w:val="6F5F7E81"/>
    <w:rsid w:val="6F61645F"/>
    <w:rsid w:val="6F733592"/>
    <w:rsid w:val="6F7D1C3F"/>
    <w:rsid w:val="6FCF7FAB"/>
    <w:rsid w:val="6FD50999"/>
    <w:rsid w:val="6FD6520B"/>
    <w:rsid w:val="6FE7655A"/>
    <w:rsid w:val="70415CA3"/>
    <w:rsid w:val="706F71EC"/>
    <w:rsid w:val="70715D1C"/>
    <w:rsid w:val="70A6040A"/>
    <w:rsid w:val="70BE7AA5"/>
    <w:rsid w:val="70E04E91"/>
    <w:rsid w:val="715845FE"/>
    <w:rsid w:val="719839C7"/>
    <w:rsid w:val="7241581D"/>
    <w:rsid w:val="72866E0A"/>
    <w:rsid w:val="72B7679A"/>
    <w:rsid w:val="730D7924"/>
    <w:rsid w:val="736B27D3"/>
    <w:rsid w:val="73705753"/>
    <w:rsid w:val="73974144"/>
    <w:rsid w:val="73D73C05"/>
    <w:rsid w:val="74220E03"/>
    <w:rsid w:val="744C7CFC"/>
    <w:rsid w:val="74930E8A"/>
    <w:rsid w:val="74B16EFA"/>
    <w:rsid w:val="74D26BC9"/>
    <w:rsid w:val="74FA2B93"/>
    <w:rsid w:val="75013D26"/>
    <w:rsid w:val="7513293E"/>
    <w:rsid w:val="751C4A37"/>
    <w:rsid w:val="758E216D"/>
    <w:rsid w:val="75E50038"/>
    <w:rsid w:val="75F85C3A"/>
    <w:rsid w:val="76086AF3"/>
    <w:rsid w:val="761E665C"/>
    <w:rsid w:val="76481B4F"/>
    <w:rsid w:val="764C351C"/>
    <w:rsid w:val="76641728"/>
    <w:rsid w:val="767B6391"/>
    <w:rsid w:val="76B002EC"/>
    <w:rsid w:val="772A6B84"/>
    <w:rsid w:val="774E7257"/>
    <w:rsid w:val="77966D42"/>
    <w:rsid w:val="77C22C5C"/>
    <w:rsid w:val="7814493D"/>
    <w:rsid w:val="783828A6"/>
    <w:rsid w:val="7871156E"/>
    <w:rsid w:val="78EF00C7"/>
    <w:rsid w:val="790C75C1"/>
    <w:rsid w:val="79131EC6"/>
    <w:rsid w:val="79186D67"/>
    <w:rsid w:val="793223B0"/>
    <w:rsid w:val="79824362"/>
    <w:rsid w:val="79917A0D"/>
    <w:rsid w:val="79B71A16"/>
    <w:rsid w:val="7A0B2382"/>
    <w:rsid w:val="7A9C7DD7"/>
    <w:rsid w:val="7AA078CD"/>
    <w:rsid w:val="7AD005EF"/>
    <w:rsid w:val="7AF36362"/>
    <w:rsid w:val="7BF12F29"/>
    <w:rsid w:val="7BF411CF"/>
    <w:rsid w:val="7C0250F8"/>
    <w:rsid w:val="7C3C1DBF"/>
    <w:rsid w:val="7C7C5D27"/>
    <w:rsid w:val="7C967BB3"/>
    <w:rsid w:val="7C9C1F1E"/>
    <w:rsid w:val="7CCE096B"/>
    <w:rsid w:val="7D0006C9"/>
    <w:rsid w:val="7D224368"/>
    <w:rsid w:val="7D7346BB"/>
    <w:rsid w:val="7DB9671E"/>
    <w:rsid w:val="7DDD3193"/>
    <w:rsid w:val="7DDF6BD3"/>
    <w:rsid w:val="7E3660BC"/>
    <w:rsid w:val="7E44104E"/>
    <w:rsid w:val="7E464086"/>
    <w:rsid w:val="7E4F4CC7"/>
    <w:rsid w:val="7E535169"/>
    <w:rsid w:val="7E83045A"/>
    <w:rsid w:val="7EE21CD9"/>
    <w:rsid w:val="7F2C6B94"/>
    <w:rsid w:val="7F4306B9"/>
    <w:rsid w:val="7FC628BB"/>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7"/>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0"/>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1"/>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2"/>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3"/>
    <w:semiHidden/>
    <w:unhideWhenUsed/>
    <w:qFormat/>
    <w:uiPriority w:val="9"/>
    <w:pPr>
      <w:keepNext/>
      <w:keepLines/>
      <w:spacing w:before="240" w:after="64" w:line="320" w:lineRule="auto"/>
      <w:outlineLvl w:val="6"/>
    </w:pPr>
    <w:rPr>
      <w:b/>
      <w:bCs/>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annotation text"/>
    <w:basedOn w:val="1"/>
    <w:link w:val="60"/>
    <w:qFormat/>
    <w:uiPriority w:val="0"/>
    <w:pPr>
      <w:jc w:val="left"/>
    </w:pPr>
  </w:style>
  <w:style w:type="paragraph" w:styleId="11">
    <w:name w:val="Body Text Indent"/>
    <w:basedOn w:val="1"/>
    <w:link w:val="40"/>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5"/>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29"/>
    <w:unhideWhenUsed/>
    <w:qFormat/>
    <w:uiPriority w:val="0"/>
    <w:pPr>
      <w:ind w:left="100" w:leftChars="2500"/>
    </w:pPr>
  </w:style>
  <w:style w:type="paragraph" w:styleId="14">
    <w:name w:val="Balloon Text"/>
    <w:basedOn w:val="1"/>
    <w:link w:val="56"/>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sz w:val="18"/>
      <w:szCs w:val="18"/>
    </w:rPr>
  </w:style>
  <w:style w:type="paragraph" w:styleId="16">
    <w:name w:val="header"/>
    <w:basedOn w:val="1"/>
    <w:link w:val="4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8"/>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64"/>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rPr>
  </w:style>
  <w:style w:type="character" w:styleId="28">
    <w:name w:val="annotation reference"/>
    <w:basedOn w:val="24"/>
    <w:semiHidden/>
    <w:unhideWhenUsed/>
    <w:qFormat/>
    <w:uiPriority w:val="99"/>
    <w:rPr>
      <w:sz w:val="21"/>
      <w:szCs w:val="21"/>
    </w:rPr>
  </w:style>
  <w:style w:type="character" w:customStyle="1" w:styleId="29">
    <w:name w:val="日期 Char"/>
    <w:basedOn w:val="24"/>
    <w:link w:val="13"/>
    <w:qFormat/>
    <w:uiPriority w:val="0"/>
    <w:rPr>
      <w:rFonts w:ascii="Times New Roman" w:hAnsi="Times New Roman" w:eastAsia="宋体" w:cs="Times New Roman"/>
      <w:sz w:val="28"/>
      <w:szCs w:val="20"/>
    </w:rPr>
  </w:style>
  <w:style w:type="paragraph" w:styleId="30">
    <w:name w:val="List Paragraph"/>
    <w:basedOn w:val="1"/>
    <w:link w:val="43"/>
    <w:qFormat/>
    <w:uiPriority w:val="99"/>
    <w:pPr>
      <w:ind w:firstLine="420" w:firstLineChars="200"/>
    </w:pPr>
  </w:style>
  <w:style w:type="paragraph" w:customStyle="1" w:styleId="31">
    <w:name w:val="正文 第一章"/>
    <w:basedOn w:val="1"/>
    <w:next w:val="32"/>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2">
    <w:name w:val="正文 1.1"/>
    <w:basedOn w:val="1"/>
    <w:next w:val="33"/>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3">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4">
    <w:name w:val="第四级"/>
    <w:basedOn w:val="1"/>
    <w:next w:val="35"/>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5">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6">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7">
    <w:name w:val="标题 1 Char"/>
    <w:basedOn w:val="24"/>
    <w:link w:val="3"/>
    <w:qFormat/>
    <w:uiPriority w:val="0"/>
    <w:rPr>
      <w:rFonts w:ascii="宋体" w:hAnsi="Arial" w:eastAsia="黑体" w:cs="Times New Roman"/>
      <w:b/>
      <w:bCs/>
      <w:color w:val="000000"/>
      <w:kern w:val="44"/>
      <w:sz w:val="36"/>
      <w:szCs w:val="32"/>
    </w:rPr>
  </w:style>
  <w:style w:type="character" w:customStyle="1" w:styleId="38">
    <w:name w:val="标题 Char"/>
    <w:basedOn w:val="24"/>
    <w:link w:val="20"/>
    <w:qFormat/>
    <w:uiPriority w:val="10"/>
    <w:rPr>
      <w:rFonts w:eastAsia="宋体" w:asciiTheme="majorHAnsi" w:hAnsiTheme="majorHAnsi" w:cstheme="majorBidi"/>
      <w:b/>
      <w:bCs/>
      <w:sz w:val="32"/>
      <w:szCs w:val="32"/>
    </w:rPr>
  </w:style>
  <w:style w:type="character" w:customStyle="1" w:styleId="39">
    <w:name w:val="标题 2 Char"/>
    <w:basedOn w:val="24"/>
    <w:link w:val="4"/>
    <w:semiHidden/>
    <w:qFormat/>
    <w:uiPriority w:val="9"/>
    <w:rPr>
      <w:rFonts w:asciiTheme="majorHAnsi" w:hAnsiTheme="majorHAnsi" w:eastAsiaTheme="majorEastAsia" w:cstheme="majorBidi"/>
      <w:b/>
      <w:bCs/>
      <w:sz w:val="32"/>
      <w:szCs w:val="32"/>
    </w:rPr>
  </w:style>
  <w:style w:type="character" w:customStyle="1" w:styleId="40">
    <w:name w:val="正文文本缩进 Char"/>
    <w:link w:val="11"/>
    <w:qFormat/>
    <w:locked/>
    <w:uiPriority w:val="0"/>
    <w:rPr>
      <w:rFonts w:ascii="宋体" w:hAnsi="Courier New" w:eastAsia="宋体"/>
      <w:spacing w:val="-4"/>
      <w:sz w:val="18"/>
    </w:rPr>
  </w:style>
  <w:style w:type="character" w:customStyle="1" w:styleId="41">
    <w:name w:val="正文文本缩进 Char1"/>
    <w:basedOn w:val="24"/>
    <w:qFormat/>
    <w:uiPriority w:val="99"/>
    <w:rPr>
      <w:rFonts w:ascii="Times New Roman" w:hAnsi="Times New Roman" w:eastAsia="宋体" w:cs="Times New Roman"/>
      <w:sz w:val="28"/>
      <w:szCs w:val="20"/>
    </w:rPr>
  </w:style>
  <w:style w:type="character" w:customStyle="1" w:styleId="42">
    <w:name w:val="标题 3 Char"/>
    <w:qFormat/>
    <w:uiPriority w:val="0"/>
    <w:rPr>
      <w:rFonts w:eastAsia="宋体"/>
      <w:b/>
      <w:bCs/>
      <w:kern w:val="2"/>
      <w:sz w:val="32"/>
      <w:szCs w:val="32"/>
      <w:lang w:val="en-US" w:eastAsia="zh-CN" w:bidi="ar-SA"/>
    </w:rPr>
  </w:style>
  <w:style w:type="character" w:customStyle="1" w:styleId="43">
    <w:name w:val="列出段落 Char"/>
    <w:link w:val="30"/>
    <w:qFormat/>
    <w:locked/>
    <w:uiPriority w:val="0"/>
    <w:rPr>
      <w:rFonts w:ascii="Times New Roman" w:hAnsi="Times New Roman" w:eastAsia="宋体" w:cs="Times New Roman"/>
      <w:sz w:val="28"/>
      <w:szCs w:val="20"/>
    </w:rPr>
  </w:style>
  <w:style w:type="character" w:customStyle="1" w:styleId="44">
    <w:name w:val="正文 第五章 中间"/>
    <w:qFormat/>
    <w:uiPriority w:val="0"/>
    <w:rPr>
      <w:b/>
      <w:bCs/>
      <w:color w:val="000000"/>
      <w:sz w:val="32"/>
    </w:rPr>
  </w:style>
  <w:style w:type="character" w:customStyle="1" w:styleId="45">
    <w:name w:val="纯文本 Char1"/>
    <w:link w:val="12"/>
    <w:qFormat/>
    <w:uiPriority w:val="0"/>
    <w:rPr>
      <w:rFonts w:ascii="宋体" w:hAnsi="Courier New" w:eastAsia="宋体"/>
      <w:sz w:val="24"/>
    </w:rPr>
  </w:style>
  <w:style w:type="character" w:customStyle="1" w:styleId="46">
    <w:name w:val="纯文本 Char"/>
    <w:basedOn w:val="24"/>
    <w:semiHidden/>
    <w:qFormat/>
    <w:uiPriority w:val="99"/>
    <w:rPr>
      <w:rFonts w:ascii="宋体" w:hAnsi="Courier New" w:eastAsia="宋体" w:cs="Courier New"/>
      <w:szCs w:val="21"/>
    </w:rPr>
  </w:style>
  <w:style w:type="character" w:customStyle="1" w:styleId="47">
    <w:name w:val="标题 3 Char1"/>
    <w:basedOn w:val="24"/>
    <w:link w:val="5"/>
    <w:semiHidden/>
    <w:qFormat/>
    <w:uiPriority w:val="9"/>
    <w:rPr>
      <w:rFonts w:ascii="Times New Roman" w:hAnsi="Times New Roman" w:eastAsia="宋体" w:cs="Times New Roman"/>
      <w:b/>
      <w:bCs/>
      <w:sz w:val="32"/>
      <w:szCs w:val="32"/>
    </w:rPr>
  </w:style>
  <w:style w:type="character" w:customStyle="1" w:styleId="48">
    <w:name w:val="页眉 Char"/>
    <w:basedOn w:val="24"/>
    <w:link w:val="16"/>
    <w:semiHidden/>
    <w:qFormat/>
    <w:uiPriority w:val="99"/>
    <w:rPr>
      <w:rFonts w:ascii="Times New Roman" w:hAnsi="Times New Roman" w:eastAsia="宋体" w:cs="Times New Roman"/>
      <w:sz w:val="18"/>
      <w:szCs w:val="18"/>
    </w:rPr>
  </w:style>
  <w:style w:type="character" w:customStyle="1" w:styleId="49">
    <w:name w:val="页脚 Char"/>
    <w:basedOn w:val="24"/>
    <w:link w:val="15"/>
    <w:qFormat/>
    <w:uiPriority w:val="99"/>
    <w:rPr>
      <w:rFonts w:ascii="Times New Roman" w:hAnsi="Times New Roman" w:eastAsia="宋体" w:cs="Times New Roman"/>
      <w:sz w:val="18"/>
      <w:szCs w:val="18"/>
    </w:rPr>
  </w:style>
  <w:style w:type="character" w:customStyle="1" w:styleId="50">
    <w:name w:val="标题 4 Char"/>
    <w:basedOn w:val="24"/>
    <w:link w:val="6"/>
    <w:semiHidden/>
    <w:qFormat/>
    <w:uiPriority w:val="9"/>
    <w:rPr>
      <w:rFonts w:asciiTheme="majorHAnsi" w:hAnsiTheme="majorHAnsi" w:eastAsiaTheme="majorEastAsia" w:cstheme="majorBidi"/>
      <w:b/>
      <w:bCs/>
      <w:sz w:val="28"/>
      <w:szCs w:val="28"/>
    </w:rPr>
  </w:style>
  <w:style w:type="character" w:customStyle="1" w:styleId="51">
    <w:name w:val="标题 5 Char"/>
    <w:basedOn w:val="24"/>
    <w:link w:val="7"/>
    <w:semiHidden/>
    <w:qFormat/>
    <w:uiPriority w:val="9"/>
    <w:rPr>
      <w:rFonts w:ascii="Times New Roman" w:hAnsi="Times New Roman" w:eastAsia="宋体" w:cs="Times New Roman"/>
      <w:b/>
      <w:bCs/>
      <w:sz w:val="28"/>
      <w:szCs w:val="28"/>
    </w:rPr>
  </w:style>
  <w:style w:type="character" w:customStyle="1" w:styleId="52">
    <w:name w:val="标题 6 Char"/>
    <w:basedOn w:val="24"/>
    <w:link w:val="8"/>
    <w:semiHidden/>
    <w:qFormat/>
    <w:uiPriority w:val="9"/>
    <w:rPr>
      <w:rFonts w:asciiTheme="majorHAnsi" w:hAnsiTheme="majorHAnsi" w:eastAsiaTheme="majorEastAsia" w:cstheme="majorBidi"/>
      <w:b/>
      <w:bCs/>
      <w:sz w:val="24"/>
      <w:szCs w:val="24"/>
    </w:rPr>
  </w:style>
  <w:style w:type="character" w:customStyle="1" w:styleId="53">
    <w:name w:val="标题 7 Char"/>
    <w:basedOn w:val="24"/>
    <w:link w:val="9"/>
    <w:semiHidden/>
    <w:qFormat/>
    <w:uiPriority w:val="9"/>
    <w:rPr>
      <w:rFonts w:ascii="Times New Roman" w:hAnsi="Times New Roman" w:eastAsia="宋体" w:cs="Times New Roman"/>
      <w:b/>
      <w:bCs/>
      <w:sz w:val="24"/>
      <w:szCs w:val="24"/>
    </w:rPr>
  </w:style>
  <w:style w:type="paragraph" w:customStyle="1" w:styleId="54">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5">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6">
    <w:name w:val="批注框文本 Char"/>
    <w:basedOn w:val="24"/>
    <w:link w:val="14"/>
    <w:semiHidden/>
    <w:qFormat/>
    <w:uiPriority w:val="99"/>
    <w:rPr>
      <w:rFonts w:ascii="Times New Roman" w:hAnsi="Times New Roman" w:eastAsia="宋体" w:cs="Times New Roman"/>
      <w:sz w:val="18"/>
      <w:szCs w:val="18"/>
    </w:rPr>
  </w:style>
  <w:style w:type="paragraph" w:customStyle="1" w:styleId="57">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8">
    <w:name w:val="样式1"/>
    <w:basedOn w:val="1"/>
    <w:qFormat/>
    <w:uiPriority w:val="0"/>
    <w:pPr>
      <w:numPr>
        <w:ilvl w:val="0"/>
        <w:numId w:val="2"/>
      </w:numPr>
      <w:adjustRightInd w:val="0"/>
      <w:textAlignment w:val="baseline"/>
    </w:pPr>
    <w:rPr>
      <w:rFonts w:ascii="宋体" w:hAnsi="宋体"/>
      <w:kern w:val="0"/>
      <w:sz w:val="21"/>
    </w:rPr>
  </w:style>
  <w:style w:type="paragraph" w:customStyle="1" w:styleId="59">
    <w:name w:val="Char Char Char Char Char Char Char1 Char"/>
    <w:basedOn w:val="1"/>
    <w:qFormat/>
    <w:uiPriority w:val="0"/>
    <w:rPr>
      <w:rFonts w:ascii="Tahoma" w:hAnsi="Tahoma"/>
      <w:sz w:val="24"/>
    </w:rPr>
  </w:style>
  <w:style w:type="character" w:customStyle="1" w:styleId="60">
    <w:name w:val="批注文字 Char"/>
    <w:basedOn w:val="24"/>
    <w:link w:val="10"/>
    <w:qFormat/>
    <w:uiPriority w:val="0"/>
    <w:rPr>
      <w:rFonts w:ascii="Times New Roman" w:hAnsi="Times New Roman" w:eastAsia="宋体" w:cs="Times New Roman"/>
      <w:sz w:val="28"/>
      <w:szCs w:val="20"/>
    </w:rPr>
  </w:style>
  <w:style w:type="character" w:customStyle="1" w:styleId="61">
    <w:name w:val="font51"/>
    <w:qFormat/>
    <w:uiPriority w:val="0"/>
    <w:rPr>
      <w:rFonts w:hint="eastAsia" w:ascii="宋体" w:hAnsi="宋体" w:eastAsia="宋体" w:cs="宋体"/>
      <w:color w:val="000000"/>
      <w:sz w:val="24"/>
      <w:szCs w:val="24"/>
      <w:u w:val="none"/>
    </w:rPr>
  </w:style>
  <w:style w:type="paragraph" w:customStyle="1" w:styleId="62">
    <w:name w:val="_Style 13"/>
    <w:basedOn w:val="1"/>
    <w:next w:val="30"/>
    <w:qFormat/>
    <w:uiPriority w:val="0"/>
    <w:pPr>
      <w:ind w:firstLine="420" w:firstLineChars="200"/>
    </w:pPr>
    <w:rPr>
      <w:rFonts w:ascii="Calibri" w:hAnsi="Calibri"/>
      <w:kern w:val="0"/>
      <w:sz w:val="20"/>
      <w:lang w:val="zh-CN"/>
    </w:rPr>
  </w:style>
  <w:style w:type="paragraph" w:customStyle="1" w:styleId="63">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4">
    <w:name w:val="批注主题 Char"/>
    <w:basedOn w:val="60"/>
    <w:link w:val="21"/>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6</TotalTime>
  <ScaleCrop>false</ScaleCrop>
  <LinksUpToDate>false</LinksUpToDate>
  <CharactersWithSpaces>22518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2021-04-30T01:25:56Z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4C26227BCB294D39AA2781FF4FE8B61D</vt:lpwstr>
  </property>
</Properties>
</file>