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B49" w:rsidRPr="00B61909" w:rsidRDefault="00354B49" w:rsidP="00354B49">
      <w:pPr>
        <w:widowControl/>
        <w:shd w:val="clear" w:color="auto" w:fill="FFFFFF"/>
        <w:spacing w:line="360" w:lineRule="atLeast"/>
        <w:jc w:val="center"/>
        <w:outlineLvl w:val="0"/>
        <w:rPr>
          <w:rFonts w:ascii="黑体" w:eastAsia="黑体" w:hAnsi="宋体" w:cs="Times New Roman"/>
          <w:b/>
          <w:bCs/>
          <w:color w:val="000000"/>
          <w:kern w:val="36"/>
          <w:sz w:val="48"/>
          <w:szCs w:val="48"/>
        </w:rPr>
      </w:pPr>
      <w:r w:rsidRPr="0027631B">
        <w:rPr>
          <w:rFonts w:ascii="黑体" w:eastAsia="黑体" w:hAnsi="宋体" w:cs="黑体" w:hint="eastAsia"/>
          <w:b/>
          <w:bCs/>
          <w:color w:val="000000"/>
          <w:kern w:val="36"/>
          <w:sz w:val="44"/>
          <w:szCs w:val="44"/>
        </w:rPr>
        <w:t>皖南医学院询价函－</w:t>
      </w:r>
      <w:r w:rsidR="00B24C26">
        <w:rPr>
          <w:rFonts w:ascii="黑体" w:eastAsia="黑体" w:hAnsi="宋体" w:cs="黑体" w:hint="eastAsia"/>
          <w:b/>
          <w:bCs/>
          <w:color w:val="000000"/>
          <w:kern w:val="36"/>
          <w:sz w:val="44"/>
          <w:szCs w:val="44"/>
        </w:rPr>
        <w:t>垂直电泳槽等设备购置</w:t>
      </w:r>
      <w:r>
        <w:rPr>
          <w:rFonts w:ascii="黑体" w:eastAsia="黑体" w:hAnsi="宋体" w:cs="黑体" w:hint="eastAsia"/>
          <w:b/>
          <w:bCs/>
          <w:color w:val="000000"/>
          <w:kern w:val="36"/>
          <w:sz w:val="44"/>
          <w:szCs w:val="44"/>
        </w:rPr>
        <w:t>项目</w:t>
      </w:r>
      <w:r>
        <w:rPr>
          <w:rFonts w:ascii="黑体" w:eastAsia="黑体" w:hAnsi="宋体" w:cs="黑体" w:hint="eastAsia"/>
          <w:color w:val="000000"/>
          <w:kern w:val="0"/>
          <w:sz w:val="31"/>
          <w:szCs w:val="31"/>
        </w:rPr>
        <w:t>（</w:t>
      </w:r>
      <w:r w:rsidRPr="008041A9">
        <w:rPr>
          <w:rFonts w:ascii="黑体" w:eastAsia="黑体" w:hAnsi="宋体" w:cs="黑体" w:hint="eastAsia"/>
          <w:color w:val="000000"/>
          <w:kern w:val="0"/>
          <w:sz w:val="31"/>
          <w:szCs w:val="31"/>
        </w:rPr>
        <w:t>项目编号：</w:t>
      </w:r>
      <w:r>
        <w:rPr>
          <w:rFonts w:ascii="黑体" w:eastAsia="黑体" w:hAnsi="宋体" w:cs="黑体"/>
          <w:color w:val="000000"/>
          <w:kern w:val="0"/>
          <w:sz w:val="31"/>
          <w:szCs w:val="31"/>
        </w:rPr>
        <w:t>WYGZ</w:t>
      </w:r>
      <w:r>
        <w:rPr>
          <w:rFonts w:ascii="黑体" w:eastAsia="黑体" w:hAnsi="宋体" w:cs="黑体" w:hint="eastAsia"/>
          <w:color w:val="000000"/>
          <w:kern w:val="0"/>
          <w:sz w:val="31"/>
          <w:szCs w:val="31"/>
        </w:rPr>
        <w:t>2018</w:t>
      </w:r>
      <w:r w:rsidR="000707FB">
        <w:rPr>
          <w:rFonts w:ascii="黑体" w:eastAsia="黑体" w:hAnsi="宋体" w:cs="黑体" w:hint="eastAsia"/>
          <w:color w:val="000000"/>
          <w:kern w:val="0"/>
          <w:sz w:val="31"/>
          <w:szCs w:val="31"/>
        </w:rPr>
        <w:t>1</w:t>
      </w:r>
      <w:r w:rsidR="00B24C26">
        <w:rPr>
          <w:rFonts w:ascii="黑体" w:eastAsia="黑体" w:hAnsi="宋体" w:cs="黑体" w:hint="eastAsia"/>
          <w:color w:val="000000"/>
          <w:kern w:val="0"/>
          <w:sz w:val="31"/>
          <w:szCs w:val="31"/>
        </w:rPr>
        <w:t>40</w:t>
      </w:r>
      <w:r>
        <w:rPr>
          <w:rFonts w:ascii="黑体" w:eastAsia="黑体" w:hAnsi="宋体" w:cs="黑体" w:hint="eastAsia"/>
          <w:color w:val="000000"/>
          <w:kern w:val="0"/>
          <w:sz w:val="31"/>
          <w:szCs w:val="31"/>
        </w:rPr>
        <w:t>）</w:t>
      </w:r>
    </w:p>
    <w:p w:rsidR="00354B49" w:rsidRDefault="00354B49" w:rsidP="00354B49">
      <w:pPr>
        <w:adjustRightInd w:val="0"/>
        <w:snapToGrid w:val="0"/>
        <w:spacing w:line="500" w:lineRule="atLeast"/>
        <w:jc w:val="center"/>
        <w:rPr>
          <w:rFonts w:ascii="黑体" w:eastAsia="黑体" w:cs="Times New Roman"/>
          <w:sz w:val="36"/>
          <w:szCs w:val="36"/>
        </w:rPr>
      </w:pP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我校以询价方式购置所需货物与服务，现将有关事项告知如下：</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一、供应商报价须知</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（一）资格要求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1、供应商必须具备《中华人民共和国政府采购法》第二十二条规定的条件，并在报价书中附上相应证明文件的复印件。</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2、营业执照经营范围具有相应资质。</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（二）报价书编制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、供应商提供的报价书必须按项目进行编制、报价，不得漏报，以包为单位分别装订、密封、标识和递交。否则，报价无效。</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2</w:t>
      </w:r>
      <w:r w:rsidRPr="00874AF8">
        <w:rPr>
          <w:rFonts w:ascii="仿宋_GB2312" w:eastAsia="仿宋_GB2312" w:cs="宋体" w:hint="eastAsia"/>
          <w:color w:val="333333"/>
          <w:sz w:val="28"/>
          <w:szCs w:val="28"/>
          <w:shd w:val="clear" w:color="auto" w:fill="FFFFFF"/>
        </w:rPr>
        <w:t>、供应商在制作报价书时，应提供证明其公司及报价产品满足本询价函要求的证明文件，完整的技术方案，包括售后服务、培训、质量保证等。</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、供应商对其所提供的货物服务，凡属国家实行许可、认证或注册管理的，必须在其报价书中附有国家主管部门颁发的相应证件或复印件。</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、供应商提供的证明文件或其复印件，必须清晰、完整。</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、报价书在其重要内容方面须有签章。如为授权代表签字，则须附有法定代表人授权书。</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6</w:t>
      </w:r>
      <w:r w:rsidRPr="00874AF8">
        <w:rPr>
          <w:rFonts w:ascii="仿宋_GB2312" w:eastAsia="仿宋_GB2312" w:cs="宋体" w:hint="eastAsia"/>
          <w:color w:val="333333"/>
          <w:sz w:val="28"/>
          <w:szCs w:val="28"/>
          <w:shd w:val="clear" w:color="auto" w:fill="FFFFFF"/>
        </w:rPr>
        <w:t>、报价书应一份正本、二份副本，共一式三份。</w:t>
      </w:r>
    </w:p>
    <w:p w:rsidR="00354B49" w:rsidRPr="00874AF8" w:rsidRDefault="00354B49" w:rsidP="00874AF8">
      <w:pPr>
        <w:adjustRightInd w:val="0"/>
        <w:snapToGrid w:val="0"/>
        <w:spacing w:line="360" w:lineRule="auto"/>
        <w:ind w:firstLineChars="253" w:firstLine="711"/>
        <w:jc w:val="left"/>
        <w:rPr>
          <w:rFonts w:ascii="仿宋_GB2312" w:eastAsia="仿宋_GB2312" w:cs="宋体"/>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（三）项目评审</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1</w:t>
      </w:r>
      <w:r w:rsidRPr="00874AF8">
        <w:rPr>
          <w:rFonts w:ascii="仿宋_GB2312" w:eastAsia="仿宋_GB2312" w:cs="宋体" w:hint="eastAsia"/>
          <w:color w:val="333333"/>
          <w:sz w:val="28"/>
          <w:szCs w:val="28"/>
          <w:shd w:val="clear" w:color="auto" w:fill="FFFFFF"/>
        </w:rPr>
        <w:t>、供应商应认真阅读本询价函。如对本询价函做出报价，即表示认可了我校提出的各项要求，且不可撤回。</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lastRenderedPageBreak/>
        <w:t>2</w:t>
      </w:r>
      <w:r w:rsidRPr="00874AF8">
        <w:rPr>
          <w:rFonts w:ascii="仿宋_GB2312" w:eastAsia="仿宋_GB2312" w:cs="宋体" w:hint="eastAsia"/>
          <w:color w:val="333333"/>
          <w:sz w:val="28"/>
          <w:szCs w:val="28"/>
          <w:shd w:val="clear" w:color="auto" w:fill="FFFFFF"/>
        </w:rPr>
        <w:t>、在符合采购需求、质量和服务相等的前提下，我校组织的询价小组将以提出最低报价的供应商作为成交供应商，该供应商的报价即为成交的合同价。</w:t>
      </w:r>
    </w:p>
    <w:p w:rsidR="00354B49" w:rsidRPr="00874AF8" w:rsidRDefault="00354B49" w:rsidP="00874AF8">
      <w:pPr>
        <w:adjustRightInd w:val="0"/>
        <w:snapToGrid w:val="0"/>
        <w:spacing w:line="360" w:lineRule="auto"/>
        <w:ind w:firstLineChars="253" w:firstLine="708"/>
        <w:jc w:val="left"/>
        <w:rPr>
          <w:rFonts w:ascii="仿宋_GB2312" w:eastAsia="仿宋_GB2312" w:cs="Times New Roman"/>
          <w:color w:val="333333"/>
          <w:sz w:val="28"/>
          <w:szCs w:val="28"/>
          <w:shd w:val="clear" w:color="auto" w:fill="FFFFFF"/>
        </w:rPr>
      </w:pPr>
      <w:r w:rsidRPr="00874AF8">
        <w:rPr>
          <w:rFonts w:ascii="仿宋_GB2312" w:eastAsia="仿宋_GB2312"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、询价采购函的相关规定及供应商的报价书将作为本项目拟签合同的组成部分。</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4</w:t>
      </w:r>
      <w:r w:rsidRPr="00874AF8">
        <w:rPr>
          <w:rFonts w:ascii="仿宋_GB2312" w:eastAsia="仿宋_GB2312" w:cs="宋体" w:hint="eastAsia"/>
          <w:color w:val="333333"/>
          <w:sz w:val="28"/>
          <w:szCs w:val="28"/>
          <w:shd w:val="clear" w:color="auto" w:fill="FFFFFF"/>
        </w:rPr>
        <w:t>、如供应商在参与我校组织的采购活动中有不诚信行为，一经查实，该供应商将被记入不诚信供应商名单。</w:t>
      </w:r>
    </w:p>
    <w:p w:rsidR="00354B49" w:rsidRPr="00874AF8" w:rsidRDefault="00354B49" w:rsidP="00874AF8">
      <w:pPr>
        <w:adjustRightInd w:val="0"/>
        <w:snapToGrid w:val="0"/>
        <w:spacing w:line="360" w:lineRule="auto"/>
        <w:ind w:firstLineChars="253" w:firstLine="711"/>
        <w:jc w:val="left"/>
        <w:rPr>
          <w:rFonts w:ascii="仿宋_GB2312" w:eastAsia="仿宋_GB2312" w:cs="Times New Roman"/>
          <w:b/>
          <w:bCs/>
          <w:color w:val="333333"/>
          <w:sz w:val="28"/>
          <w:szCs w:val="28"/>
          <w:shd w:val="clear" w:color="auto" w:fill="FFFFFF"/>
        </w:rPr>
      </w:pPr>
      <w:r w:rsidRPr="00874AF8">
        <w:rPr>
          <w:rFonts w:ascii="仿宋_GB2312" w:eastAsia="仿宋_GB2312" w:cs="宋体" w:hint="eastAsia"/>
          <w:b/>
          <w:bCs/>
          <w:color w:val="333333"/>
          <w:sz w:val="28"/>
          <w:szCs w:val="28"/>
          <w:shd w:val="clear" w:color="auto" w:fill="FFFFFF"/>
        </w:rPr>
        <w:t>二、货物服务技术要求</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1</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服务要求：</w:t>
      </w:r>
      <w:r w:rsidRPr="00874AF8">
        <w:rPr>
          <w:rFonts w:ascii="仿宋_GB2312" w:eastAsia="仿宋_GB2312" w:cs="宋体" w:hint="eastAsia"/>
          <w:b/>
          <w:color w:val="333333"/>
          <w:sz w:val="28"/>
          <w:szCs w:val="28"/>
          <w:u w:val="single"/>
          <w:shd w:val="clear" w:color="auto" w:fill="FFFFFF"/>
        </w:rPr>
        <w:t>见附件</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2</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项目控制价：</w:t>
      </w:r>
      <w:r w:rsidR="00B24C26">
        <w:rPr>
          <w:rFonts w:ascii="仿宋_GB2312" w:eastAsia="仿宋_GB2312" w:cs="宋体" w:hint="eastAsia"/>
          <w:color w:val="333333"/>
          <w:sz w:val="28"/>
          <w:szCs w:val="28"/>
          <w:shd w:val="clear" w:color="auto" w:fill="FFFFFF"/>
        </w:rPr>
        <w:t>3</w:t>
      </w:r>
      <w:r w:rsidRPr="00874AF8">
        <w:rPr>
          <w:rFonts w:ascii="仿宋_GB2312" w:eastAsia="仿宋_GB2312" w:cs="宋体" w:hint="eastAsia"/>
          <w:color w:val="333333"/>
          <w:sz w:val="28"/>
          <w:szCs w:val="28"/>
          <w:shd w:val="clear" w:color="auto" w:fill="FFFFFF"/>
        </w:rPr>
        <w:t>万元；</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3</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报名时间：</w:t>
      </w:r>
      <w:r w:rsidRPr="00874AF8">
        <w:rPr>
          <w:rFonts w:ascii="仿宋_GB2312" w:eastAsia="仿宋_GB2312" w:cs="宋体" w:hint="eastAsia"/>
          <w:color w:val="333333"/>
          <w:sz w:val="28"/>
          <w:szCs w:val="28"/>
          <w:u w:val="single"/>
          <w:shd w:val="clear" w:color="auto" w:fill="FFFFFF"/>
        </w:rPr>
        <w:t>2018年</w:t>
      </w:r>
      <w:r w:rsidR="00B24C26">
        <w:rPr>
          <w:rFonts w:ascii="仿宋_GB2312" w:eastAsia="仿宋_GB2312" w:cs="宋体" w:hint="eastAsia"/>
          <w:color w:val="333333"/>
          <w:sz w:val="28"/>
          <w:szCs w:val="28"/>
          <w:u w:val="single"/>
          <w:shd w:val="clear" w:color="auto" w:fill="FFFFFF"/>
        </w:rPr>
        <w:t>11</w:t>
      </w:r>
      <w:r w:rsidRPr="00874AF8">
        <w:rPr>
          <w:rFonts w:ascii="仿宋_GB2312" w:eastAsia="仿宋_GB2312" w:cs="宋体" w:hint="eastAsia"/>
          <w:color w:val="333333"/>
          <w:sz w:val="28"/>
          <w:szCs w:val="28"/>
          <w:u w:val="single"/>
          <w:shd w:val="clear" w:color="auto" w:fill="FFFFFF"/>
        </w:rPr>
        <w:t>月</w:t>
      </w:r>
      <w:r w:rsidR="00FB21F1">
        <w:rPr>
          <w:rFonts w:ascii="仿宋_GB2312" w:eastAsia="仿宋_GB2312" w:cs="宋体" w:hint="eastAsia"/>
          <w:color w:val="333333"/>
          <w:sz w:val="28"/>
          <w:szCs w:val="28"/>
          <w:u w:val="single"/>
          <w:shd w:val="clear" w:color="auto" w:fill="FFFFFF"/>
        </w:rPr>
        <w:t>14</w:t>
      </w:r>
      <w:r w:rsidR="002E3D59" w:rsidRPr="00874AF8">
        <w:rPr>
          <w:rFonts w:ascii="仿宋_GB2312" w:eastAsia="仿宋_GB2312" w:cs="宋体" w:hint="eastAsia"/>
          <w:color w:val="333333"/>
          <w:sz w:val="28"/>
          <w:szCs w:val="28"/>
          <w:u w:val="single"/>
          <w:shd w:val="clear" w:color="auto" w:fill="FFFFFF"/>
        </w:rPr>
        <w:t>日</w:t>
      </w:r>
      <w:r w:rsidR="00B24C26">
        <w:rPr>
          <w:rFonts w:ascii="仿宋_GB2312" w:eastAsia="仿宋_GB2312" w:cs="宋体" w:hint="eastAsia"/>
          <w:color w:val="333333"/>
          <w:sz w:val="28"/>
          <w:szCs w:val="28"/>
          <w:u w:val="single"/>
          <w:shd w:val="clear" w:color="auto" w:fill="FFFFFF"/>
        </w:rPr>
        <w:t>-11</w:t>
      </w:r>
      <w:r w:rsidRPr="00874AF8">
        <w:rPr>
          <w:rFonts w:ascii="仿宋_GB2312" w:eastAsia="仿宋_GB2312" w:cs="宋体" w:hint="eastAsia"/>
          <w:color w:val="333333"/>
          <w:sz w:val="28"/>
          <w:szCs w:val="28"/>
          <w:u w:val="single"/>
          <w:shd w:val="clear" w:color="auto" w:fill="FFFFFF"/>
        </w:rPr>
        <w:t>月</w:t>
      </w:r>
      <w:r w:rsidR="00B24C26">
        <w:rPr>
          <w:rFonts w:ascii="仿宋_GB2312" w:eastAsia="仿宋_GB2312" w:cs="宋体" w:hint="eastAsia"/>
          <w:color w:val="333333"/>
          <w:sz w:val="28"/>
          <w:szCs w:val="28"/>
          <w:u w:val="single"/>
          <w:shd w:val="clear" w:color="auto" w:fill="FFFFFF"/>
        </w:rPr>
        <w:t>1</w:t>
      </w:r>
      <w:r w:rsidR="009E4D47">
        <w:rPr>
          <w:rFonts w:ascii="仿宋_GB2312" w:eastAsia="仿宋_GB2312" w:cs="宋体" w:hint="eastAsia"/>
          <w:color w:val="333333"/>
          <w:sz w:val="28"/>
          <w:szCs w:val="28"/>
          <w:u w:val="single"/>
          <w:shd w:val="clear" w:color="auto" w:fill="FFFFFF"/>
        </w:rPr>
        <w:t>6</w:t>
      </w:r>
      <w:r w:rsidR="002E3D59" w:rsidRPr="00874AF8">
        <w:rPr>
          <w:rFonts w:ascii="仿宋_GB2312" w:eastAsia="仿宋_GB2312" w:cs="宋体" w:hint="eastAsia"/>
          <w:color w:val="333333"/>
          <w:sz w:val="28"/>
          <w:szCs w:val="28"/>
          <w:u w:val="single"/>
          <w:shd w:val="clear" w:color="auto" w:fill="FFFFFF"/>
        </w:rPr>
        <w:t>日</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shd w:val="clear" w:color="auto" w:fill="FFFFFF"/>
        <w:adjustRightInd w:val="0"/>
        <w:snapToGrid w:val="0"/>
        <w:spacing w:line="360" w:lineRule="auto"/>
        <w:ind w:firstLineChars="253" w:firstLine="708"/>
        <w:rPr>
          <w:rFonts w:ascii="仿宋_GB2312" w:eastAsia="仿宋_GB2312" w:hAnsi="宋体" w:cs="宋体"/>
          <w:color w:val="333333"/>
          <w:kern w:val="0"/>
          <w:sz w:val="28"/>
          <w:szCs w:val="28"/>
        </w:rPr>
      </w:pPr>
      <w:r w:rsidRPr="00874AF8">
        <w:rPr>
          <w:rFonts w:ascii="仿宋_GB2312" w:eastAsia="仿宋_GB2312" w:cs="宋体" w:hint="eastAsia"/>
          <w:color w:val="333333"/>
          <w:sz w:val="28"/>
          <w:szCs w:val="28"/>
          <w:shd w:val="clear" w:color="auto" w:fill="FFFFFF"/>
        </w:rPr>
        <w:t>4</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报名</w:t>
      </w:r>
      <w:r w:rsidR="007277F2" w:rsidRPr="00874AF8">
        <w:rPr>
          <w:rFonts w:ascii="仿宋_GB2312" w:eastAsia="仿宋_GB2312" w:cs="宋体" w:hint="eastAsia"/>
          <w:color w:val="333333"/>
          <w:sz w:val="28"/>
          <w:szCs w:val="28"/>
          <w:shd w:val="clear" w:color="auto" w:fill="FFFFFF"/>
        </w:rPr>
        <w:t>方式</w:t>
      </w:r>
      <w:r w:rsidRPr="00874AF8">
        <w:rPr>
          <w:rFonts w:ascii="仿宋_GB2312" w:eastAsia="仿宋_GB2312" w:cs="宋体" w:hint="eastAsia"/>
          <w:color w:val="333333"/>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网上报名。将报名表、营业执照、开户许可证、法定代表人授权委托书</w:t>
      </w:r>
      <w:r w:rsidR="007277F2" w:rsidRPr="00874AF8">
        <w:rPr>
          <w:rFonts w:ascii="仿宋_GB2312" w:eastAsia="仿宋_GB2312" w:hAnsi="宋体" w:cs="宋体" w:hint="eastAsia"/>
          <w:b/>
          <w:bCs/>
          <w:color w:val="333333"/>
          <w:kern w:val="0"/>
          <w:sz w:val="28"/>
          <w:szCs w:val="28"/>
        </w:rPr>
        <w:t>原件</w:t>
      </w:r>
      <w:r w:rsidR="007277F2" w:rsidRPr="00874AF8">
        <w:rPr>
          <w:rFonts w:ascii="仿宋_GB2312" w:eastAsia="仿宋_GB2312" w:hAnsi="宋体" w:cs="宋体" w:hint="eastAsia"/>
          <w:color w:val="333333"/>
          <w:kern w:val="0"/>
          <w:sz w:val="28"/>
          <w:szCs w:val="28"/>
          <w:shd w:val="clear" w:color="auto" w:fill="FFFFFF"/>
        </w:rPr>
        <w:t>扫描压缩后以附件形式发至邮箱：</w:t>
      </w:r>
      <w:r w:rsidR="00095DC4">
        <w:rPr>
          <w:rFonts w:ascii="仿宋_GB2312" w:eastAsia="仿宋_GB2312" w:hAnsi="Times New Roman" w:cs="Times New Roman" w:hint="eastAsia"/>
          <w:color w:val="333333"/>
          <w:kern w:val="0"/>
          <w:sz w:val="28"/>
          <w:szCs w:val="28"/>
          <w:shd w:val="clear" w:color="auto" w:fill="FFFFFF"/>
        </w:rPr>
        <w:t>20974486</w:t>
      </w:r>
      <w:r w:rsidR="007277F2" w:rsidRPr="00874AF8">
        <w:rPr>
          <w:rFonts w:ascii="仿宋_GB2312" w:eastAsia="仿宋_GB2312" w:hAnsi="Times New Roman" w:cs="Times New Roman" w:hint="eastAsia"/>
          <w:color w:val="333333"/>
          <w:kern w:val="0"/>
          <w:sz w:val="28"/>
          <w:szCs w:val="28"/>
          <w:shd w:val="clear" w:color="auto" w:fill="FFFFFF"/>
        </w:rPr>
        <w:t>@qq.com</w:t>
      </w:r>
      <w:r w:rsidR="007277F2" w:rsidRPr="00874AF8">
        <w:rPr>
          <w:rFonts w:ascii="仿宋_GB2312" w:eastAsia="仿宋_GB2312" w:hAnsi="宋体" w:cs="宋体" w:hint="eastAsia"/>
          <w:color w:val="333333"/>
          <w:kern w:val="0"/>
          <w:sz w:val="28"/>
          <w:szCs w:val="28"/>
          <w:shd w:val="clear" w:color="auto" w:fill="FFFFFF"/>
        </w:rPr>
        <w:t>，邮件以</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项目编号</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公司全名</w:t>
      </w:r>
      <w:r w:rsidR="007277F2" w:rsidRPr="00874AF8">
        <w:rPr>
          <w:rFonts w:ascii="仿宋_GB2312" w:eastAsia="仿宋_GB2312" w:hAnsi="Times New Roman" w:cs="Times New Roman" w:hint="eastAsia"/>
          <w:color w:val="333333"/>
          <w:kern w:val="0"/>
          <w:sz w:val="28"/>
          <w:szCs w:val="28"/>
          <w:shd w:val="clear" w:color="auto" w:fill="FFFFFF"/>
        </w:rPr>
        <w:t>”</w:t>
      </w:r>
      <w:r w:rsidR="007277F2" w:rsidRPr="00874AF8">
        <w:rPr>
          <w:rFonts w:ascii="仿宋_GB2312" w:eastAsia="仿宋_GB2312" w:hAnsi="宋体" w:cs="宋体" w:hint="eastAsia"/>
          <w:color w:val="333333"/>
          <w:kern w:val="0"/>
          <w:sz w:val="28"/>
          <w:szCs w:val="28"/>
          <w:shd w:val="clear" w:color="auto" w:fill="FFFFFF"/>
        </w:rPr>
        <w:t>命名，不接受未进行网上报名的单位进行投标</w:t>
      </w:r>
      <w:r w:rsidRPr="00874AF8">
        <w:rPr>
          <w:rFonts w:ascii="仿宋_GB2312" w:eastAsia="仿宋_GB2312" w:cs="宋体" w:hint="eastAsia"/>
          <w:color w:val="333333"/>
          <w:sz w:val="28"/>
          <w:szCs w:val="28"/>
          <w:shd w:val="clear" w:color="auto" w:fill="FFFFFF"/>
        </w:rPr>
        <w:t>；</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5</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投标截止时间：请于</w:t>
      </w:r>
      <w:r w:rsidRPr="00874AF8">
        <w:rPr>
          <w:rFonts w:ascii="仿宋_GB2312" w:eastAsia="仿宋_GB2312" w:cs="宋体" w:hint="eastAsia"/>
          <w:color w:val="333333"/>
          <w:sz w:val="28"/>
          <w:szCs w:val="28"/>
          <w:u w:val="single"/>
          <w:shd w:val="clear" w:color="auto" w:fill="FFFFFF"/>
        </w:rPr>
        <w:t>2018年</w:t>
      </w:r>
      <w:r w:rsidR="00B24C26">
        <w:rPr>
          <w:rFonts w:ascii="仿宋_GB2312" w:eastAsia="仿宋_GB2312" w:cs="宋体" w:hint="eastAsia"/>
          <w:color w:val="333333"/>
          <w:sz w:val="28"/>
          <w:szCs w:val="28"/>
          <w:u w:val="single"/>
          <w:shd w:val="clear" w:color="auto" w:fill="FFFFFF"/>
        </w:rPr>
        <w:t>11</w:t>
      </w:r>
      <w:r w:rsidRPr="00874AF8">
        <w:rPr>
          <w:rFonts w:ascii="仿宋_GB2312" w:eastAsia="仿宋_GB2312" w:cs="宋体" w:hint="eastAsia"/>
          <w:color w:val="333333"/>
          <w:sz w:val="28"/>
          <w:szCs w:val="28"/>
          <w:u w:val="single"/>
          <w:shd w:val="clear" w:color="auto" w:fill="FFFFFF"/>
        </w:rPr>
        <w:t>月</w:t>
      </w:r>
      <w:r w:rsidR="009E4D47">
        <w:rPr>
          <w:rFonts w:ascii="仿宋_GB2312" w:eastAsia="仿宋_GB2312" w:cs="宋体" w:hint="eastAsia"/>
          <w:color w:val="333333"/>
          <w:sz w:val="28"/>
          <w:szCs w:val="28"/>
          <w:u w:val="single"/>
          <w:shd w:val="clear" w:color="auto" w:fill="FFFFFF"/>
        </w:rPr>
        <w:t>19</w:t>
      </w:r>
      <w:r w:rsidRPr="00874AF8">
        <w:rPr>
          <w:rFonts w:ascii="仿宋_GB2312" w:eastAsia="仿宋_GB2312" w:cs="宋体" w:hint="eastAsia"/>
          <w:color w:val="333333"/>
          <w:sz w:val="28"/>
          <w:szCs w:val="28"/>
          <w:u w:val="single"/>
          <w:shd w:val="clear" w:color="auto" w:fill="FFFFFF"/>
        </w:rPr>
        <w:t>日上午9：00</w:t>
      </w:r>
      <w:r w:rsidRPr="00874AF8">
        <w:rPr>
          <w:rFonts w:ascii="仿宋_GB2312" w:eastAsia="仿宋_GB2312" w:cs="宋体" w:hint="eastAsia"/>
          <w:color w:val="333333"/>
          <w:sz w:val="28"/>
          <w:szCs w:val="28"/>
          <w:shd w:val="clear" w:color="auto" w:fill="FFFFFF"/>
        </w:rPr>
        <w:t>前，将投标报价书、营业执照及相关资质密封送</w:t>
      </w:r>
      <w:r w:rsidR="00E01A1C" w:rsidRPr="00874AF8">
        <w:rPr>
          <w:rFonts w:ascii="仿宋_GB2312" w:eastAsia="仿宋_GB2312" w:cs="宋体" w:hint="eastAsia"/>
          <w:color w:val="333333"/>
          <w:sz w:val="28"/>
          <w:szCs w:val="28"/>
          <w:shd w:val="clear" w:color="auto" w:fill="FFFFFF"/>
        </w:rPr>
        <w:t>至</w:t>
      </w:r>
      <w:r w:rsidRPr="00874AF8">
        <w:rPr>
          <w:rFonts w:ascii="仿宋_GB2312" w:eastAsia="仿宋_GB2312" w:cs="宋体" w:hint="eastAsia"/>
          <w:color w:val="333333"/>
          <w:sz w:val="28"/>
          <w:szCs w:val="28"/>
          <w:shd w:val="clear" w:color="auto" w:fill="FFFFFF"/>
        </w:rPr>
        <w:t>国有资产管理处，逾期恕不接受；</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6</w:t>
      </w:r>
      <w:r w:rsidR="00C3447A">
        <w:rPr>
          <w:rFonts w:ascii="仿宋_GB2312" w:eastAsia="仿宋_GB2312" w:cs="宋体" w:hint="eastAsia"/>
          <w:color w:val="333333"/>
          <w:sz w:val="28"/>
          <w:szCs w:val="28"/>
          <w:shd w:val="clear" w:color="auto" w:fill="FFFFFF"/>
        </w:rPr>
        <w:t>.</w:t>
      </w:r>
      <w:r w:rsidRPr="00874AF8">
        <w:rPr>
          <w:rFonts w:ascii="仿宋_GB2312" w:eastAsia="仿宋_GB2312" w:cs="宋体" w:hint="eastAsia"/>
          <w:color w:val="333333"/>
          <w:sz w:val="28"/>
          <w:szCs w:val="28"/>
          <w:shd w:val="clear" w:color="auto" w:fill="FFFFFF"/>
        </w:rPr>
        <w:t>投标保证金及履约保证金：各家报名单位在投标前以单位转账的方式缴纳</w:t>
      </w:r>
      <w:r w:rsidR="009E4D47">
        <w:rPr>
          <w:rFonts w:ascii="仿宋_GB2312" w:eastAsia="仿宋_GB2312" w:cs="宋体" w:hint="eastAsia"/>
          <w:color w:val="333333"/>
          <w:sz w:val="28"/>
          <w:szCs w:val="28"/>
          <w:shd w:val="clear" w:color="auto" w:fill="FFFFFF"/>
        </w:rPr>
        <w:t>5</w:t>
      </w:r>
      <w:r w:rsidRPr="00874AF8">
        <w:rPr>
          <w:rFonts w:ascii="仿宋_GB2312" w:eastAsia="仿宋_GB2312" w:cs="宋体" w:hint="eastAsia"/>
          <w:color w:val="333333"/>
          <w:sz w:val="28"/>
          <w:szCs w:val="28"/>
          <w:shd w:val="clear" w:color="auto" w:fill="FFFFFF"/>
        </w:rPr>
        <w:t>00</w:t>
      </w:r>
      <w:r w:rsidRPr="00874AF8">
        <w:rPr>
          <w:rFonts w:ascii="仿宋_GB2312" w:eastAsia="仿宋_GB2312" w:cs="宋体" w:hint="eastAsia"/>
          <w:b/>
          <w:color w:val="333333"/>
          <w:sz w:val="28"/>
          <w:szCs w:val="28"/>
          <w:shd w:val="clear" w:color="auto" w:fill="FFFFFF"/>
        </w:rPr>
        <w:t>元</w:t>
      </w:r>
      <w:r w:rsidRPr="00874AF8">
        <w:rPr>
          <w:rFonts w:ascii="仿宋_GB2312" w:eastAsia="仿宋_GB2312" w:cs="宋体" w:hint="eastAsia"/>
          <w:color w:val="333333"/>
          <w:sz w:val="28"/>
          <w:szCs w:val="28"/>
          <w:shd w:val="clear" w:color="auto" w:fill="FFFFFF"/>
        </w:rPr>
        <w:t>投标保证金到我校账户</w:t>
      </w:r>
      <w:r w:rsidRPr="00874AF8">
        <w:rPr>
          <w:rFonts w:ascii="仿宋_GB2312" w:eastAsia="仿宋_GB2312" w:cs="宋体" w:hint="eastAsia"/>
          <w:b/>
          <w:color w:val="333333"/>
          <w:sz w:val="28"/>
          <w:szCs w:val="28"/>
          <w:shd w:val="clear" w:color="auto" w:fill="FFFFFF"/>
        </w:rPr>
        <w:t>(注明：WYGZ2018</w:t>
      </w:r>
      <w:r w:rsidR="00095DC4">
        <w:rPr>
          <w:rFonts w:ascii="仿宋_GB2312" w:eastAsia="仿宋_GB2312" w:cs="宋体" w:hint="eastAsia"/>
          <w:b/>
          <w:color w:val="333333"/>
          <w:sz w:val="28"/>
          <w:szCs w:val="28"/>
          <w:shd w:val="clear" w:color="auto" w:fill="FFFFFF"/>
        </w:rPr>
        <w:t>1</w:t>
      </w:r>
      <w:r w:rsidR="009E4D47">
        <w:rPr>
          <w:rFonts w:ascii="仿宋_GB2312" w:eastAsia="仿宋_GB2312" w:cs="宋体" w:hint="eastAsia"/>
          <w:b/>
          <w:color w:val="333333"/>
          <w:sz w:val="28"/>
          <w:szCs w:val="28"/>
          <w:shd w:val="clear" w:color="auto" w:fill="FFFFFF"/>
        </w:rPr>
        <w:t>40</w:t>
      </w:r>
      <w:r w:rsidRPr="00874AF8">
        <w:rPr>
          <w:rFonts w:ascii="仿宋_GB2312" w:eastAsia="仿宋_GB2312" w:cs="宋体" w:hint="eastAsia"/>
          <w:b/>
          <w:color w:val="333333"/>
          <w:sz w:val="28"/>
          <w:szCs w:val="28"/>
          <w:shd w:val="clear" w:color="auto" w:fill="FFFFFF"/>
        </w:rPr>
        <w:t>保证金)</w:t>
      </w:r>
      <w:r w:rsidRPr="00874AF8">
        <w:rPr>
          <w:rFonts w:ascii="仿宋_GB2312" w:eastAsia="仿宋_GB2312" w:cs="宋体" w:hint="eastAsia"/>
          <w:color w:val="333333"/>
          <w:sz w:val="28"/>
          <w:szCs w:val="28"/>
          <w:shd w:val="clear" w:color="auto" w:fill="FFFFFF"/>
        </w:rPr>
        <w:t>。未中标保证金的退付，在中标公告结束后5个工作日内无息退还。中标单位的保证金自动转为履约保证金，项目验收合格后无息退还。</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开户信息如下：</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收款单位：皖南医学院，   账号：34001672208050139762</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lastRenderedPageBreak/>
        <w:t>开户银行：安徽省芜湖市建设银行中山路支行</w:t>
      </w:r>
    </w:p>
    <w:p w:rsidR="00354B49" w:rsidRPr="00874AF8"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7</w:t>
      </w:r>
      <w:r w:rsidR="00C3447A">
        <w:rPr>
          <w:rFonts w:ascii="仿宋_GB2312" w:eastAsia="仿宋_GB2312" w:cs="宋体" w:hint="eastAsia"/>
          <w:color w:val="333333"/>
          <w:sz w:val="28"/>
          <w:szCs w:val="28"/>
          <w:shd w:val="clear" w:color="auto" w:fill="FFFFFF"/>
        </w:rPr>
        <w:t>.</w:t>
      </w:r>
      <w:r w:rsidR="008670D9">
        <w:rPr>
          <w:rFonts w:ascii="仿宋_GB2312" w:eastAsia="仿宋_GB2312" w:cs="宋体" w:hint="eastAsia"/>
          <w:color w:val="333333"/>
          <w:sz w:val="28"/>
          <w:szCs w:val="28"/>
          <w:shd w:val="clear" w:color="auto" w:fill="FFFFFF"/>
        </w:rPr>
        <w:t>联系人：姜</w:t>
      </w:r>
      <w:r w:rsidRPr="00874AF8">
        <w:rPr>
          <w:rFonts w:ascii="仿宋_GB2312" w:eastAsia="仿宋_GB2312" w:cs="宋体" w:hint="eastAsia"/>
          <w:color w:val="333333"/>
          <w:sz w:val="28"/>
          <w:szCs w:val="28"/>
          <w:shd w:val="clear" w:color="auto" w:fill="FFFFFF"/>
        </w:rPr>
        <w:t>老师；联系电话：</w:t>
      </w:r>
      <w:r w:rsidR="00E01A1C" w:rsidRPr="00874AF8">
        <w:rPr>
          <w:rFonts w:ascii="仿宋_GB2312" w:eastAsia="仿宋_GB2312" w:cs="宋体" w:hint="eastAsia"/>
          <w:color w:val="333333"/>
          <w:sz w:val="28"/>
          <w:szCs w:val="28"/>
          <w:shd w:val="clear" w:color="auto" w:fill="FFFFFF"/>
        </w:rPr>
        <w:t>0553-3932052</w:t>
      </w:r>
      <w:r w:rsidRPr="00874AF8">
        <w:rPr>
          <w:rFonts w:ascii="仿宋_GB2312" w:eastAsia="仿宋_GB2312" w:cs="宋体" w:hint="eastAsia"/>
          <w:color w:val="333333"/>
          <w:sz w:val="28"/>
          <w:szCs w:val="28"/>
          <w:shd w:val="clear" w:color="auto" w:fill="FFFFFF"/>
        </w:rPr>
        <w:t>；</w:t>
      </w:r>
    </w:p>
    <w:p w:rsidR="00354B49" w:rsidRDefault="00354B49" w:rsidP="00874AF8">
      <w:pPr>
        <w:adjustRightInd w:val="0"/>
        <w:snapToGrid w:val="0"/>
        <w:spacing w:line="360" w:lineRule="auto"/>
        <w:ind w:firstLineChars="253" w:firstLine="708"/>
        <w:jc w:val="left"/>
        <w:rPr>
          <w:rFonts w:ascii="仿宋_GB2312" w:eastAsia="仿宋_GB2312" w:cs="宋体"/>
          <w:color w:val="333333"/>
          <w:sz w:val="28"/>
          <w:szCs w:val="28"/>
          <w:shd w:val="clear" w:color="auto" w:fill="FFFFFF"/>
        </w:rPr>
      </w:pPr>
      <w:r w:rsidRPr="00874AF8">
        <w:rPr>
          <w:rFonts w:ascii="仿宋_GB2312" w:eastAsia="仿宋_GB2312" w:cs="宋体" w:hint="eastAsia"/>
          <w:color w:val="333333"/>
          <w:sz w:val="28"/>
          <w:szCs w:val="28"/>
          <w:shd w:val="clear" w:color="auto" w:fill="FFFFFF"/>
        </w:rPr>
        <w:t>地址：芜湖市高校园区文昌西路22号皖南医学院东辅楼5楼5002室。</w:t>
      </w:r>
    </w:p>
    <w:p w:rsidR="00874AF8" w:rsidRPr="00874AF8" w:rsidRDefault="00874AF8" w:rsidP="00874AF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 w:val="28"/>
          <w:szCs w:val="28"/>
        </w:rPr>
      </w:pPr>
      <w:r w:rsidRPr="00874AF8">
        <w:rPr>
          <w:rFonts w:ascii="仿宋_GB2312" w:eastAsia="仿宋_GB2312" w:hAnsi="宋体" w:cs="宋体" w:hint="eastAsia"/>
          <w:b/>
          <w:bCs/>
          <w:color w:val="333333"/>
          <w:kern w:val="0"/>
          <w:sz w:val="28"/>
          <w:szCs w:val="28"/>
        </w:rPr>
        <w:t>三、质疑与投诉</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本项目为我校校内统一采购项目，在采购活动中，如需质疑或投诉，按照《皖南医学院采购质疑与投诉管理办法（试行）》（见附件）进行。质疑及投诉联系方式如下：</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（一）质疑联系方式：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0553-3932052</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号皖南医学院国资处。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宋体" w:cs="宋体" w:hint="eastAsia"/>
          <w:color w:val="333333"/>
          <w:kern w:val="0"/>
          <w:sz w:val="28"/>
          <w:szCs w:val="28"/>
          <w:shd w:val="clear" w:color="auto" w:fill="FFFFFF"/>
        </w:rPr>
        <w:t>（二）投诉联系方式：</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1</w:t>
      </w:r>
      <w:r w:rsidRPr="00874AF8">
        <w:rPr>
          <w:rFonts w:ascii="仿宋_GB2312" w:eastAsia="仿宋_GB2312" w:hAnsi="宋体" w:cs="宋体" w:hint="eastAsia"/>
          <w:color w:val="333333"/>
          <w:kern w:val="0"/>
          <w:sz w:val="28"/>
          <w:szCs w:val="28"/>
          <w:shd w:val="clear" w:color="auto" w:fill="FFFFFF"/>
        </w:rPr>
        <w:t>、联系部门：皖南医学院监察处；</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2</w:t>
      </w:r>
      <w:r w:rsidRPr="00874AF8">
        <w:rPr>
          <w:rFonts w:ascii="仿宋_GB2312" w:eastAsia="仿宋_GB2312" w:hAnsi="宋体" w:cs="宋体" w:hint="eastAsia"/>
          <w:color w:val="333333"/>
          <w:kern w:val="0"/>
          <w:sz w:val="28"/>
          <w:szCs w:val="28"/>
          <w:shd w:val="clear" w:color="auto" w:fill="FFFFFF"/>
        </w:rPr>
        <w:t>、联系电话：</w:t>
      </w:r>
      <w:r w:rsidRPr="00874AF8">
        <w:rPr>
          <w:rFonts w:ascii="仿宋_GB2312" w:eastAsia="仿宋_GB2312" w:hAnsi="Times New Roman" w:cs="Times New Roman" w:hint="eastAsia"/>
          <w:color w:val="333333"/>
          <w:kern w:val="0"/>
          <w:sz w:val="28"/>
          <w:szCs w:val="28"/>
          <w:shd w:val="clear" w:color="auto" w:fill="FFFFFF"/>
        </w:rPr>
        <w:t>0553-3932826</w:t>
      </w:r>
      <w:r w:rsidRPr="00874AF8">
        <w:rPr>
          <w:rFonts w:ascii="仿宋_GB2312" w:eastAsia="仿宋_GB2312" w:hAnsi="宋体" w:cs="宋体" w:hint="eastAsia"/>
          <w:color w:val="333333"/>
          <w:kern w:val="0"/>
          <w:sz w:val="28"/>
          <w:szCs w:val="28"/>
          <w:shd w:val="clear" w:color="auto" w:fill="FFFFFF"/>
        </w:rPr>
        <w:t>；</w:t>
      </w:r>
    </w:p>
    <w:p w:rsidR="00874AF8" w:rsidRPr="00874AF8" w:rsidRDefault="00874AF8" w:rsidP="00874AF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 w:val="28"/>
          <w:szCs w:val="28"/>
        </w:rPr>
      </w:pPr>
      <w:r w:rsidRPr="00874AF8">
        <w:rPr>
          <w:rFonts w:ascii="仿宋_GB2312" w:eastAsia="仿宋_GB2312" w:hAnsi="Times New Roman" w:cs="Times New Roman" w:hint="eastAsia"/>
          <w:color w:val="333333"/>
          <w:kern w:val="0"/>
          <w:sz w:val="28"/>
          <w:szCs w:val="28"/>
          <w:shd w:val="clear" w:color="auto" w:fill="FFFFFF"/>
        </w:rPr>
        <w:t>3</w:t>
      </w:r>
      <w:r w:rsidRPr="00874AF8">
        <w:rPr>
          <w:rFonts w:ascii="仿宋_GB2312" w:eastAsia="仿宋_GB2312" w:hAnsi="宋体" w:cs="宋体" w:hint="eastAsia"/>
          <w:color w:val="333333"/>
          <w:kern w:val="0"/>
          <w:sz w:val="28"/>
          <w:szCs w:val="28"/>
          <w:shd w:val="clear" w:color="auto" w:fill="FFFFFF"/>
        </w:rPr>
        <w:t>、通讯地址：芜湖市高校园区文昌西路</w:t>
      </w:r>
      <w:r w:rsidRPr="00874AF8">
        <w:rPr>
          <w:rFonts w:ascii="仿宋_GB2312" w:eastAsia="仿宋_GB2312" w:hAnsi="Times New Roman" w:cs="Times New Roman" w:hint="eastAsia"/>
          <w:color w:val="333333"/>
          <w:kern w:val="0"/>
          <w:sz w:val="28"/>
          <w:szCs w:val="28"/>
          <w:shd w:val="clear" w:color="auto" w:fill="FFFFFF"/>
        </w:rPr>
        <w:t>22</w:t>
      </w:r>
      <w:r w:rsidRPr="00874AF8">
        <w:rPr>
          <w:rFonts w:ascii="仿宋_GB2312" w:eastAsia="仿宋_GB2312" w:hAnsi="宋体" w:cs="宋体" w:hint="eastAsia"/>
          <w:color w:val="333333"/>
          <w:kern w:val="0"/>
          <w:sz w:val="28"/>
          <w:szCs w:val="28"/>
          <w:shd w:val="clear" w:color="auto" w:fill="FFFFFF"/>
        </w:rPr>
        <w:t>号皖南医学院监察处。</w:t>
      </w:r>
    </w:p>
    <w:p w:rsidR="00354B49" w:rsidRDefault="00354B49"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874AF8" w:rsidRPr="00A72605" w:rsidRDefault="00874AF8" w:rsidP="00354B49">
      <w:pPr>
        <w:adjustRightInd w:val="0"/>
        <w:snapToGrid w:val="0"/>
        <w:spacing w:line="500" w:lineRule="atLeast"/>
        <w:ind w:firstLineChars="200" w:firstLine="520"/>
        <w:jc w:val="left"/>
        <w:rPr>
          <w:rFonts w:cs="Times New Roman"/>
          <w:color w:val="333333"/>
          <w:sz w:val="26"/>
          <w:szCs w:val="26"/>
          <w:shd w:val="clear" w:color="auto" w:fill="FFFFFF"/>
        </w:rPr>
      </w:pPr>
    </w:p>
    <w:p w:rsidR="00354B49" w:rsidRPr="00874AF8" w:rsidRDefault="00354B49" w:rsidP="00874AF8">
      <w:pPr>
        <w:adjustRightInd w:val="0"/>
        <w:snapToGrid w:val="0"/>
        <w:spacing w:line="500" w:lineRule="atLeast"/>
        <w:ind w:firstLineChars="200" w:firstLine="560"/>
        <w:jc w:val="right"/>
        <w:rPr>
          <w:rFonts w:ascii="仿宋_GB2312" w:eastAsia="仿宋_GB2312" w:cs="Times New Roman"/>
          <w:color w:val="333333"/>
          <w:sz w:val="28"/>
          <w:szCs w:val="28"/>
          <w:shd w:val="clear" w:color="auto" w:fill="FFFFFF"/>
        </w:rPr>
      </w:pPr>
      <w:r w:rsidRPr="00874AF8">
        <w:rPr>
          <w:rFonts w:ascii="仿宋_GB2312" w:eastAsia="仿宋_GB2312" w:cs="宋体" w:hint="eastAsia"/>
          <w:color w:val="333333"/>
          <w:sz w:val="28"/>
          <w:szCs w:val="28"/>
          <w:shd w:val="clear" w:color="auto" w:fill="FFFFFF"/>
        </w:rPr>
        <w:t>皖南医学院国有资产管理处</w:t>
      </w:r>
    </w:p>
    <w:p w:rsidR="00354B49" w:rsidRPr="00874AF8"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r w:rsidRPr="00874AF8">
        <w:rPr>
          <w:rFonts w:ascii="仿宋_GB2312" w:eastAsia="仿宋_GB2312" w:hint="eastAsia"/>
          <w:color w:val="333333"/>
          <w:sz w:val="28"/>
          <w:szCs w:val="28"/>
          <w:shd w:val="clear" w:color="auto" w:fill="FFFFFF"/>
        </w:rPr>
        <w:t>2018</w:t>
      </w:r>
      <w:r w:rsidRPr="00874AF8">
        <w:rPr>
          <w:rFonts w:ascii="仿宋_GB2312" w:eastAsia="仿宋_GB2312" w:cs="宋体" w:hint="eastAsia"/>
          <w:color w:val="333333"/>
          <w:sz w:val="28"/>
          <w:szCs w:val="28"/>
          <w:shd w:val="clear" w:color="auto" w:fill="FFFFFF"/>
        </w:rPr>
        <w:t>年</w:t>
      </w:r>
      <w:r w:rsidR="009E4D47">
        <w:rPr>
          <w:rFonts w:ascii="仿宋_GB2312" w:eastAsia="仿宋_GB2312" w:hint="eastAsia"/>
          <w:color w:val="333333"/>
          <w:sz w:val="28"/>
          <w:szCs w:val="28"/>
          <w:shd w:val="clear" w:color="auto" w:fill="FFFFFF"/>
        </w:rPr>
        <w:t>11</w:t>
      </w:r>
      <w:r w:rsidRPr="00874AF8">
        <w:rPr>
          <w:rFonts w:ascii="仿宋_GB2312" w:eastAsia="仿宋_GB2312" w:cs="宋体" w:hint="eastAsia"/>
          <w:color w:val="333333"/>
          <w:sz w:val="28"/>
          <w:szCs w:val="28"/>
          <w:shd w:val="clear" w:color="auto" w:fill="FFFFFF"/>
        </w:rPr>
        <w:t>月</w:t>
      </w:r>
      <w:r w:rsidR="00FB21F1">
        <w:rPr>
          <w:rFonts w:ascii="仿宋_GB2312" w:eastAsia="仿宋_GB2312" w:hint="eastAsia"/>
          <w:color w:val="333333"/>
          <w:sz w:val="28"/>
          <w:szCs w:val="28"/>
          <w:shd w:val="clear" w:color="auto" w:fill="FFFFFF"/>
        </w:rPr>
        <w:t>14</w:t>
      </w:r>
      <w:r w:rsidRPr="00874AF8">
        <w:rPr>
          <w:rFonts w:ascii="仿宋_GB2312" w:eastAsia="仿宋_GB2312" w:cs="宋体" w:hint="eastAsia"/>
          <w:color w:val="333333"/>
          <w:sz w:val="28"/>
          <w:szCs w:val="28"/>
          <w:shd w:val="clear" w:color="auto" w:fill="FFFFFF"/>
        </w:rPr>
        <w:t>日</w:t>
      </w:r>
    </w:p>
    <w:p w:rsidR="00354B49" w:rsidRPr="00874AF8" w:rsidRDefault="00354B49" w:rsidP="00874AF8">
      <w:pPr>
        <w:adjustRightInd w:val="0"/>
        <w:snapToGrid w:val="0"/>
        <w:spacing w:line="500" w:lineRule="atLeast"/>
        <w:ind w:right="520" w:firstLineChars="200" w:firstLine="560"/>
        <w:jc w:val="right"/>
        <w:rPr>
          <w:rFonts w:ascii="仿宋_GB2312" w:eastAsia="仿宋_GB2312" w:cs="宋体"/>
          <w:color w:val="333333"/>
          <w:sz w:val="28"/>
          <w:szCs w:val="28"/>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F963F5" w:rsidRDefault="00F963F5">
      <w:pPr>
        <w:widowControl/>
        <w:jc w:val="left"/>
        <w:rPr>
          <w:rFonts w:cs="宋体"/>
          <w:color w:val="333333"/>
          <w:sz w:val="26"/>
          <w:szCs w:val="26"/>
          <w:shd w:val="clear" w:color="auto" w:fill="FFFFFF"/>
        </w:rPr>
      </w:pPr>
      <w:r>
        <w:rPr>
          <w:rFonts w:cs="宋体"/>
          <w:color w:val="333333"/>
          <w:sz w:val="26"/>
          <w:szCs w:val="26"/>
          <w:shd w:val="clear" w:color="auto" w:fill="FFFFFF"/>
        </w:rPr>
        <w:br w:type="page"/>
      </w:r>
    </w:p>
    <w:p w:rsidR="00F963F5" w:rsidRDefault="00F963F5" w:rsidP="00354B49">
      <w:pPr>
        <w:adjustRightInd w:val="0"/>
        <w:snapToGrid w:val="0"/>
        <w:spacing w:line="500" w:lineRule="atLeast"/>
        <w:ind w:right="520" w:firstLineChars="200" w:firstLine="520"/>
        <w:jc w:val="right"/>
        <w:rPr>
          <w:rFonts w:cs="宋体"/>
          <w:color w:val="333333"/>
          <w:sz w:val="26"/>
          <w:szCs w:val="26"/>
          <w:shd w:val="clear" w:color="auto" w:fill="FFFFFF"/>
        </w:rPr>
        <w:sectPr w:rsidR="00F963F5" w:rsidSect="00354B49">
          <w:footerReference w:type="default" r:id="rId8"/>
          <w:pgSz w:w="11906" w:h="16838"/>
          <w:pgMar w:top="1440" w:right="1800" w:bottom="1440" w:left="1800" w:header="851" w:footer="992" w:gutter="0"/>
          <w:pgNumType w:fmt="numberInDash"/>
          <w:cols w:space="425"/>
          <w:docGrid w:type="lines" w:linePitch="312"/>
        </w:sectPr>
      </w:pPr>
    </w:p>
    <w:p w:rsidR="00354B49" w:rsidRDefault="00354B49" w:rsidP="00354B49">
      <w:pPr>
        <w:adjustRightInd w:val="0"/>
        <w:snapToGrid w:val="0"/>
        <w:spacing w:line="500" w:lineRule="atLeast"/>
        <w:ind w:right="520" w:firstLineChars="200" w:firstLine="520"/>
        <w:jc w:val="right"/>
        <w:rPr>
          <w:rFonts w:cs="宋体"/>
          <w:color w:val="333333"/>
          <w:sz w:val="26"/>
          <w:szCs w:val="26"/>
          <w:shd w:val="clear" w:color="auto" w:fill="FFFFFF"/>
        </w:rPr>
      </w:pPr>
    </w:p>
    <w:p w:rsidR="00D5024A" w:rsidRDefault="00D5024A" w:rsidP="00D5024A">
      <w:r w:rsidRPr="00465523">
        <w:rPr>
          <w:rFonts w:ascii="宋体" w:hAnsi="宋体" w:cs="宋体" w:hint="eastAsia"/>
          <w:b/>
          <w:bCs/>
          <w:color w:val="000000"/>
          <w:kern w:val="36"/>
          <w:sz w:val="24"/>
          <w:szCs w:val="24"/>
        </w:rPr>
        <w:t>附件1：</w:t>
      </w:r>
    </w:p>
    <w:p w:rsidR="00D5024A" w:rsidRPr="00003B86" w:rsidRDefault="00D5024A" w:rsidP="00D5024A">
      <w:pPr>
        <w:widowControl/>
        <w:shd w:val="clear" w:color="auto" w:fill="FFFFFF"/>
        <w:adjustRightInd w:val="0"/>
        <w:snapToGrid w:val="0"/>
        <w:spacing w:after="84" w:line="500" w:lineRule="exact"/>
        <w:ind w:right="119"/>
        <w:jc w:val="center"/>
        <w:rPr>
          <w:rFonts w:ascii="宋体" w:hAnsi="宋体" w:cs="宋体"/>
          <w:b/>
          <w:bCs/>
          <w:sz w:val="28"/>
          <w:szCs w:val="28"/>
        </w:rPr>
      </w:pPr>
      <w:r w:rsidRPr="00003B86">
        <w:rPr>
          <w:rFonts w:ascii="宋体" w:hAnsi="宋体" w:cs="宋体" w:hint="eastAsia"/>
          <w:b/>
          <w:bCs/>
          <w:sz w:val="28"/>
          <w:szCs w:val="28"/>
        </w:rPr>
        <w:t>采购需求</w:t>
      </w:r>
    </w:p>
    <w:p w:rsidR="00D5024A" w:rsidRDefault="00F963F5" w:rsidP="00D5024A">
      <w:pPr>
        <w:adjustRightInd w:val="0"/>
        <w:snapToGrid w:val="0"/>
        <w:spacing w:line="500" w:lineRule="exact"/>
        <w:jc w:val="left"/>
        <w:rPr>
          <w:rFonts w:ascii="宋体" w:hAnsi="宋体" w:cs="宋体"/>
          <w:bCs/>
          <w:color w:val="000000"/>
          <w:kern w:val="36"/>
          <w:sz w:val="24"/>
          <w:szCs w:val="24"/>
        </w:rPr>
      </w:pPr>
      <w:r>
        <w:rPr>
          <w:rFonts w:ascii="宋体" w:hAnsi="宋体" w:cs="宋体" w:hint="eastAsia"/>
          <w:bCs/>
          <w:color w:val="000000"/>
          <w:kern w:val="36"/>
          <w:sz w:val="24"/>
          <w:szCs w:val="24"/>
        </w:rPr>
        <w:t>一、主要产品清单</w:t>
      </w:r>
      <w:r w:rsidR="003A1314">
        <w:rPr>
          <w:rFonts w:ascii="宋体" w:hAnsi="宋体" w:cs="宋体" w:hint="eastAsia"/>
          <w:bCs/>
          <w:color w:val="000000"/>
          <w:kern w:val="36"/>
          <w:sz w:val="24"/>
          <w:szCs w:val="24"/>
        </w:rPr>
        <w:t>（</w:t>
      </w:r>
      <w:r w:rsidR="003A1314" w:rsidRPr="003A1314">
        <w:rPr>
          <w:rFonts w:ascii="宋体" w:hAnsi="宋体" w:cs="宋体" w:hint="eastAsia"/>
          <w:b/>
          <w:bCs/>
          <w:color w:val="000000"/>
          <w:kern w:val="36"/>
          <w:sz w:val="24"/>
          <w:szCs w:val="24"/>
        </w:rPr>
        <w:t>本表中产品数量均为1台</w:t>
      </w:r>
      <w:r w:rsidR="003A1314">
        <w:rPr>
          <w:rFonts w:ascii="宋体" w:hAnsi="宋体" w:cs="宋体" w:hint="eastAsia"/>
          <w:bCs/>
          <w:color w:val="000000"/>
          <w:kern w:val="36"/>
          <w:sz w:val="24"/>
          <w:szCs w:val="24"/>
        </w:rPr>
        <w:t>）</w:t>
      </w:r>
      <w:r>
        <w:rPr>
          <w:rFonts w:ascii="宋体" w:hAnsi="宋体" w:cs="宋体" w:hint="eastAsia"/>
          <w:bCs/>
          <w:color w:val="000000"/>
          <w:kern w:val="36"/>
          <w:sz w:val="24"/>
          <w:szCs w:val="24"/>
        </w:rPr>
        <w:t>：</w:t>
      </w:r>
    </w:p>
    <w:tbl>
      <w:tblPr>
        <w:tblW w:w="14047" w:type="dxa"/>
        <w:tblInd w:w="95" w:type="dxa"/>
        <w:tblLook w:val="04A0"/>
      </w:tblPr>
      <w:tblGrid>
        <w:gridCol w:w="722"/>
        <w:gridCol w:w="1276"/>
        <w:gridCol w:w="992"/>
        <w:gridCol w:w="6662"/>
        <w:gridCol w:w="4395"/>
      </w:tblGrid>
      <w:tr w:rsidR="00F963F5" w:rsidRPr="00F963F5" w:rsidTr="003A1314">
        <w:trPr>
          <w:trHeight w:val="28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left"/>
              <w:rPr>
                <w:rFonts w:ascii="宋体" w:hAnsi="宋体" w:cs="Tahoma"/>
                <w:b/>
                <w:color w:val="000000"/>
                <w:kern w:val="0"/>
                <w:sz w:val="22"/>
              </w:rPr>
            </w:pPr>
            <w:r w:rsidRPr="00F963F5">
              <w:rPr>
                <w:rFonts w:ascii="宋体" w:hAnsi="宋体" w:cs="Tahoma" w:hint="eastAsia"/>
                <w:b/>
                <w:color w:val="000000"/>
                <w:kern w:val="0"/>
                <w:sz w:val="22"/>
                <w:szCs w:val="22"/>
              </w:rPr>
              <w:t>序号</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名称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963F5" w:rsidRPr="00F963F5" w:rsidRDefault="00F963F5" w:rsidP="00F963F5">
            <w:pPr>
              <w:widowControl/>
              <w:jc w:val="center"/>
              <w:rPr>
                <w:rFonts w:ascii="宋体" w:hAnsi="宋体" w:cs="Tahoma"/>
                <w:b/>
                <w:bCs/>
                <w:color w:val="000000"/>
                <w:kern w:val="0"/>
              </w:rPr>
            </w:pPr>
            <w:bookmarkStart w:id="0" w:name="RANGE!C1"/>
            <w:r w:rsidRPr="00F963F5">
              <w:rPr>
                <w:rFonts w:ascii="宋体" w:hAnsi="宋体" w:cs="Tahoma" w:hint="eastAsia"/>
                <w:b/>
                <w:bCs/>
                <w:color w:val="000000"/>
                <w:kern w:val="0"/>
              </w:rPr>
              <w:t>型号</w:t>
            </w:r>
            <w:bookmarkEnd w:id="0"/>
          </w:p>
        </w:tc>
        <w:tc>
          <w:tcPr>
            <w:tcW w:w="6662" w:type="dxa"/>
            <w:tcBorders>
              <w:top w:val="single" w:sz="4" w:space="0" w:color="auto"/>
              <w:left w:val="nil"/>
              <w:bottom w:val="single" w:sz="4" w:space="0" w:color="auto"/>
              <w:right w:val="single" w:sz="4" w:space="0" w:color="auto"/>
            </w:tcBorders>
            <w:shd w:val="clear" w:color="auto" w:fill="auto"/>
            <w:vAlign w:val="bottom"/>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技术指标</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产品图片</w:t>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1</w:t>
            </w:r>
          </w:p>
        </w:tc>
        <w:tc>
          <w:tcPr>
            <w:tcW w:w="1276"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垂直电泳槽</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Mini-P4</w:t>
            </w:r>
          </w:p>
        </w:tc>
        <w:tc>
          <w:tcPr>
            <w:tcW w:w="6662" w:type="dxa"/>
            <w:tcBorders>
              <w:top w:val="nil"/>
              <w:left w:val="nil"/>
              <w:bottom w:val="single" w:sz="4" w:space="0" w:color="auto"/>
              <w:right w:val="single" w:sz="4" w:space="0" w:color="auto"/>
            </w:tcBorders>
            <w:shd w:val="clear" w:color="auto" w:fill="auto"/>
            <w:vAlign w:val="bottom"/>
            <w:hideMark/>
          </w:tcPr>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一、</w:t>
            </w:r>
            <w:r w:rsidR="00F963F5" w:rsidRPr="00F963F5">
              <w:rPr>
                <w:rFonts w:ascii="宋体" w:hAnsi="宋体" w:cs="Tahoma" w:hint="eastAsia"/>
                <w:color w:val="000000"/>
                <w:kern w:val="0"/>
              </w:rPr>
              <w:t>技术规格</w:t>
            </w:r>
            <w:r>
              <w:rPr>
                <w:rFonts w:ascii="宋体" w:hAnsi="宋体" w:cs="Tahoma" w:hint="eastAsia"/>
                <w:color w:val="000000"/>
                <w:kern w:val="0"/>
              </w:rPr>
              <w:t>：</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长玻璃板面积（W×L）：101×82（mm）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短玻璃板面积（W×L）：101×73（mm）</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（与伯乐公司电泳玻璃及预制胶兼容通用）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凝胶面积（W×L）：83×73（mm）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凝胶厚度： 1.0mm（标配）；0.75mm,1.5mm（选配）</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凝胶数量：1～4（块）</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 xml:space="preserve">样品通量： 10、15齿； </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缓冲液体积：2块胶：700ml</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 xml:space="preserve">            4块胶：1000ml</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外形尺寸（L×W×H）： 170×130×150（mm）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9.</w:t>
            </w:r>
            <w:r w:rsidR="00F963F5" w:rsidRPr="00F963F5">
              <w:rPr>
                <w:rFonts w:ascii="宋体" w:hAnsi="宋体" w:cs="Tahoma" w:hint="eastAsia"/>
                <w:color w:val="000000"/>
                <w:kern w:val="0"/>
              </w:rPr>
              <w:t>净重：1.0（kg）</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二、</w:t>
            </w:r>
            <w:r w:rsidR="00F963F5" w:rsidRPr="00F963F5">
              <w:rPr>
                <w:rFonts w:ascii="宋体" w:hAnsi="宋体" w:cs="Tahoma" w:hint="eastAsia"/>
                <w:color w:val="000000"/>
                <w:kern w:val="0"/>
              </w:rPr>
              <w:t>性能特点</w:t>
            </w:r>
            <w:r>
              <w:rPr>
                <w:rFonts w:ascii="宋体" w:hAnsi="宋体" w:cs="Tahoma" w:hint="eastAsia"/>
                <w:color w:val="000000"/>
                <w:kern w:val="0"/>
              </w:rPr>
              <w:t>：</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高强度进口 PC 材料模压而成，坚固耐用，高度透明 清晰显示电泳运行状态。</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电极芯： 简单并有效的组装方式防止电极液泄漏。使用2个电极芯同时运行1-4块凝胶。</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制胶架： 分体设计，操作方便，能同时看到正在灌制的两块凝胶，具有弹簧杠杆设计，胶垫密封性良好，同时可灌两块胶。</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lastRenderedPageBreak/>
              <w:t>4.</w:t>
            </w:r>
            <w:r w:rsidR="00F963F5" w:rsidRPr="00F963F5">
              <w:rPr>
                <w:rFonts w:ascii="宋体" w:hAnsi="宋体" w:cs="Tahoma" w:hint="eastAsia"/>
                <w:color w:val="000000"/>
                <w:kern w:val="0"/>
              </w:rPr>
              <w:t>夹胶框： 凸轮卡锁结构使操作简单，在任何平面都能精确对齐玻板。改进的设计，更可避免凸轮的脱落和松动。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玻璃板： 封边垫条永久地固定在厚玻璃板上保证玻璃板精确对齐，防止漏胶。厚玻璃板可减少破损，并带有边条厚 度的标记便于区分。</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电泳梳： 不会抑制凝胶聚合反应，制胶过程中有内置的脊来避免空气的接触，保证均一的凝胶聚合。厚度和孔数的 标记便于用户鉴别使用。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剥胶铲： 专为电泳后的分离凝胶设计，不破坏玻璃板并保护凝胶。</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 xml:space="preserve"> 导样器： 防止遗漏上样或重复上样。</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9.</w:t>
            </w:r>
            <w:r w:rsidR="00F963F5" w:rsidRPr="00F963F5">
              <w:rPr>
                <w:rFonts w:ascii="宋体" w:hAnsi="宋体" w:cs="Tahoma" w:hint="eastAsia"/>
                <w:color w:val="000000"/>
                <w:kern w:val="0"/>
              </w:rPr>
              <w:t xml:space="preserve">玻璃支架： 专为放置和晾干玻璃板设计，美观实用，可选配。 </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三、</w:t>
            </w:r>
            <w:r w:rsidR="00F963F5" w:rsidRPr="00F963F5">
              <w:rPr>
                <w:rFonts w:ascii="宋体" w:hAnsi="宋体" w:cs="Tahoma" w:hint="eastAsia"/>
                <w:color w:val="000000"/>
                <w:kern w:val="0"/>
              </w:rPr>
              <w:t>产品用途</w:t>
            </w:r>
          </w:p>
          <w:p w:rsidR="00F963F5" w:rsidRPr="00F963F5" w:rsidRDefault="00F963F5" w:rsidP="003A1314">
            <w:pPr>
              <w:widowControl/>
              <w:jc w:val="left"/>
              <w:rPr>
                <w:rFonts w:ascii="宋体" w:hAnsi="宋体" w:cs="Tahoma"/>
                <w:color w:val="000000"/>
                <w:kern w:val="0"/>
              </w:rPr>
            </w:pPr>
            <w:r w:rsidRPr="00F963F5">
              <w:rPr>
                <w:rFonts w:ascii="宋体" w:hAnsi="宋体" w:cs="Tahoma" w:hint="eastAsia"/>
                <w:color w:val="000000"/>
                <w:kern w:val="0"/>
              </w:rPr>
              <w:t>适用于生物学研究中，对核酸、蛋白样品的分离、纯化、制备等，分析型蛋白电泳满足纯度鉴定、复杂蛋白样品的分析，同时也适用于核酸电泳。</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jc w:val="center"/>
              <w:rPr>
                <w:rFonts w:ascii="宋体" w:hAnsi="宋体" w:cs="Tahoma"/>
                <w:color w:val="000000"/>
                <w:kern w:val="0"/>
                <w:sz w:val="20"/>
                <w:szCs w:val="20"/>
              </w:rPr>
            </w:pPr>
            <w:r>
              <w:rPr>
                <w:noProof/>
              </w:rPr>
              <w:lastRenderedPageBreak/>
              <w:drawing>
                <wp:inline distT="0" distB="0" distL="0" distR="0">
                  <wp:extent cx="2457450" cy="1581150"/>
                  <wp:effectExtent l="19050" t="0" r="0" b="0"/>
                  <wp:docPr id="162" name="图片 27" descr="MINI-P4整体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MINI-P4整体图.jpg"/>
                          <pic:cNvPicPr>
                            <a:picLocks noChangeAspect="1" noChangeArrowheads="1"/>
                          </pic:cNvPicPr>
                        </pic:nvPicPr>
                        <pic:blipFill>
                          <a:blip r:embed="rId9" cstate="print"/>
                          <a:srcRect/>
                          <a:stretch>
                            <a:fillRect/>
                          </a:stretch>
                        </pic:blipFill>
                        <pic:spPr bwMode="auto">
                          <a:xfrm>
                            <a:off x="0" y="0"/>
                            <a:ext cx="2457450" cy="1581150"/>
                          </a:xfrm>
                          <a:prstGeom prst="rect">
                            <a:avLst/>
                          </a:prstGeom>
                          <a:noFill/>
                          <a:ln w="9525">
                            <a:noFill/>
                            <a:miter lim="800000"/>
                            <a:headEnd/>
                            <a:tailEnd/>
                          </a:ln>
                        </pic:spPr>
                      </pic:pic>
                    </a:graphicData>
                  </a:graphic>
                </wp:inline>
              </w:drawing>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lastRenderedPageBreak/>
              <w:t>2</w:t>
            </w:r>
          </w:p>
        </w:tc>
        <w:tc>
          <w:tcPr>
            <w:tcW w:w="1276"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 xml:space="preserve">通用型电泳仪电源 </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bookmarkStart w:id="1" w:name="RANGE!C3"/>
            <w:r w:rsidRPr="00F963F5">
              <w:rPr>
                <w:rFonts w:ascii="宋体" w:hAnsi="宋体" w:cs="Tahoma" w:hint="eastAsia"/>
                <w:color w:val="000000"/>
                <w:kern w:val="0"/>
              </w:rPr>
              <w:t>JY200C</w:t>
            </w:r>
            <w:bookmarkEnd w:id="1"/>
          </w:p>
        </w:tc>
        <w:tc>
          <w:tcPr>
            <w:tcW w:w="6662" w:type="dxa"/>
            <w:tcBorders>
              <w:top w:val="nil"/>
              <w:left w:val="nil"/>
              <w:bottom w:val="single" w:sz="4" w:space="0" w:color="auto"/>
              <w:right w:val="single" w:sz="4" w:space="0" w:color="auto"/>
            </w:tcBorders>
            <w:shd w:val="clear" w:color="auto" w:fill="auto"/>
            <w:vAlign w:val="bottom"/>
            <w:hideMark/>
          </w:tcPr>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一、</w:t>
            </w:r>
            <w:r w:rsidR="00F963F5" w:rsidRPr="00F963F5">
              <w:rPr>
                <w:rFonts w:ascii="宋体" w:hAnsi="宋体" w:cs="Tahoma" w:hint="eastAsia"/>
                <w:color w:val="000000"/>
                <w:kern w:val="0"/>
              </w:rPr>
              <w:t>技术规格</w:t>
            </w:r>
            <w:r>
              <w:rPr>
                <w:rFonts w:ascii="宋体" w:hAnsi="宋体" w:cs="Tahoma" w:hint="eastAsia"/>
                <w:color w:val="000000"/>
                <w:kern w:val="0"/>
              </w:rPr>
              <w:t>：</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输出类型：恒压、恒流、恒功率输出（连续可调）</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输出范围：5～200V、1～2000mA、1～200W</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分 辨 率：电压（1V）、电流（1mA）、功率（1W）</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定时范围：1分钟～99小时 59分钟</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显    示：带背光的LCD液晶屏（128×64 像素）</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输出插孔：4（组）</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外形尺寸（L×W×H）：280×237×118（mm）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净    重：3.2（kg）</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二、</w:t>
            </w:r>
            <w:r w:rsidR="00F963F5" w:rsidRPr="00F963F5">
              <w:rPr>
                <w:rFonts w:ascii="宋体" w:hAnsi="宋体" w:cs="Tahoma" w:hint="eastAsia"/>
                <w:color w:val="000000"/>
                <w:kern w:val="0"/>
              </w:rPr>
              <w:t>性能特点</w:t>
            </w:r>
            <w:r>
              <w:rPr>
                <w:rFonts w:ascii="宋体" w:hAnsi="宋体" w:cs="Tahoma" w:hint="eastAsia"/>
                <w:color w:val="000000"/>
                <w:kern w:val="0"/>
              </w:rPr>
              <w:t>：</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一次成型机壳，触摸按键，微处理器智能控制；</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可同时显示预设值和实际输出值；</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lastRenderedPageBreak/>
              <w:t>3.</w:t>
            </w:r>
            <w:r w:rsidR="00F963F5" w:rsidRPr="00F963F5">
              <w:rPr>
                <w:rFonts w:ascii="宋体" w:hAnsi="宋体" w:cs="Tahoma" w:hint="eastAsia"/>
                <w:color w:val="000000"/>
                <w:kern w:val="0"/>
              </w:rPr>
              <w:t>可存储10个常用电泳方法；</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具有自动记忆、自动关断功能；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 xml:space="preserve"> 具有标准、定时运行功能；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具有恒压、恒流、恒功率等智能提示功能；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具有过载、空载、漏电等多项保护功能；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选配功能（断电恢复、防扩散电场功能）。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三、</w:t>
            </w:r>
            <w:r w:rsidR="00F963F5" w:rsidRPr="00F963F5">
              <w:rPr>
                <w:rFonts w:ascii="宋体" w:hAnsi="宋体" w:cs="Tahoma" w:hint="eastAsia"/>
                <w:color w:val="000000"/>
                <w:kern w:val="0"/>
              </w:rPr>
              <w:t>产品用途</w:t>
            </w:r>
          </w:p>
          <w:p w:rsidR="00F963F5" w:rsidRPr="00F963F5" w:rsidRDefault="00F963F5" w:rsidP="003A1314">
            <w:pPr>
              <w:widowControl/>
              <w:jc w:val="left"/>
              <w:rPr>
                <w:rFonts w:ascii="宋体" w:hAnsi="宋体" w:cs="Tahoma"/>
                <w:color w:val="000000"/>
                <w:kern w:val="0"/>
              </w:rPr>
            </w:pPr>
            <w:r w:rsidRPr="00F963F5">
              <w:rPr>
                <w:rFonts w:ascii="宋体" w:hAnsi="宋体" w:cs="Tahoma" w:hint="eastAsia"/>
                <w:color w:val="000000"/>
                <w:kern w:val="0"/>
              </w:rPr>
              <w:t>适用于常规水平、垂直、醋酸纤维膜、印记转移等电泳实验。</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jc w:val="center"/>
              <w:rPr>
                <w:rFonts w:ascii="宋体" w:hAnsi="宋体" w:cs="Tahoma"/>
                <w:color w:val="000000"/>
                <w:kern w:val="0"/>
                <w:sz w:val="20"/>
                <w:szCs w:val="20"/>
              </w:rPr>
            </w:pPr>
            <w:r>
              <w:rPr>
                <w:noProof/>
              </w:rPr>
              <w:lastRenderedPageBreak/>
              <w:drawing>
                <wp:inline distT="0" distB="0" distL="0" distR="0">
                  <wp:extent cx="1419225" cy="933450"/>
                  <wp:effectExtent l="19050" t="0" r="9525" b="0"/>
                  <wp:docPr id="165" name="图片 106" descr="JY200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descr="JY200C.tif"/>
                          <pic:cNvPicPr>
                            <a:picLocks noChangeAspect="1" noChangeArrowheads="1"/>
                          </pic:cNvPicPr>
                        </pic:nvPicPr>
                        <pic:blipFill>
                          <a:blip r:embed="rId10" cstate="print"/>
                          <a:srcRect/>
                          <a:stretch>
                            <a:fillRect/>
                          </a:stretch>
                        </pic:blipFill>
                        <pic:spPr bwMode="auto">
                          <a:xfrm>
                            <a:off x="0" y="0"/>
                            <a:ext cx="1419225" cy="933450"/>
                          </a:xfrm>
                          <a:prstGeom prst="rect">
                            <a:avLst/>
                          </a:prstGeom>
                          <a:noFill/>
                          <a:ln w="9525">
                            <a:noFill/>
                            <a:miter lim="800000"/>
                            <a:headEnd/>
                            <a:tailEnd/>
                          </a:ln>
                        </pic:spPr>
                      </pic:pic>
                    </a:graphicData>
                  </a:graphic>
                </wp:inline>
              </w:drawing>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lastRenderedPageBreak/>
              <w:t>3</w:t>
            </w:r>
          </w:p>
        </w:tc>
        <w:tc>
          <w:tcPr>
            <w:tcW w:w="1276"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转移电泳槽</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JY-ZY5</w:t>
            </w:r>
          </w:p>
        </w:tc>
        <w:tc>
          <w:tcPr>
            <w:tcW w:w="6662" w:type="dxa"/>
            <w:tcBorders>
              <w:top w:val="nil"/>
              <w:left w:val="nil"/>
              <w:bottom w:val="single" w:sz="4" w:space="0" w:color="auto"/>
              <w:right w:val="single" w:sz="4" w:space="0" w:color="auto"/>
            </w:tcBorders>
            <w:shd w:val="clear" w:color="auto" w:fill="auto"/>
            <w:vAlign w:val="bottom"/>
            <w:hideMark/>
          </w:tcPr>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一、</w:t>
            </w:r>
            <w:r w:rsidR="00F963F5" w:rsidRPr="00F963F5">
              <w:rPr>
                <w:rFonts w:ascii="宋体" w:hAnsi="宋体" w:cs="Tahoma" w:hint="eastAsia"/>
                <w:color w:val="000000"/>
                <w:kern w:val="0"/>
              </w:rPr>
              <w:t>技术规格</w:t>
            </w:r>
            <w:r w:rsidR="00F963F5" w:rsidRPr="00F963F5">
              <w:rPr>
                <w:rFonts w:ascii="宋体" w:hAnsi="宋体" w:cs="Tahoma" w:hint="eastAsia"/>
                <w:color w:val="000000"/>
                <w:kern w:val="0"/>
              </w:rPr>
              <w:br/>
            </w:r>
            <w:r>
              <w:rPr>
                <w:rFonts w:ascii="宋体" w:hAnsi="宋体" w:cs="Tahoma" w:hint="eastAsia"/>
                <w:color w:val="000000"/>
                <w:kern w:val="0"/>
              </w:rPr>
              <w:t>1.</w:t>
            </w:r>
            <w:r w:rsidR="00F963F5" w:rsidRPr="00F963F5">
              <w:rPr>
                <w:rFonts w:ascii="宋体" w:hAnsi="宋体" w:cs="Tahoma" w:hint="eastAsia"/>
                <w:color w:val="000000"/>
                <w:kern w:val="0"/>
              </w:rPr>
              <w:t>转移面积（W×L）：100×100（mm）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缓冲液容积：～750ml</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外形尺寸（L×W×H）：150×120×115（mm）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净重：0.8（kg）</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二、</w:t>
            </w:r>
            <w:r w:rsidR="00F963F5" w:rsidRPr="00F963F5">
              <w:rPr>
                <w:rFonts w:ascii="宋体" w:hAnsi="宋体" w:cs="Tahoma" w:hint="eastAsia"/>
                <w:color w:val="000000"/>
                <w:kern w:val="0"/>
              </w:rPr>
              <w:t>性能特点</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无需要专用高电流电泳仪，常规电泳仪即可满足；</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 xml:space="preserve"> 高透明聚碳酸酯一次成型外壳，美观大方、坚固耐用；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适用于最广泛的蛋白、核酸印迹转移实验；</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电极间距小，大大节省转移时间；</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颜色标记的转移夹板和电极确保转印过程中凝胶的正确方向；</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安全开盖按钮设计，方便上盖的开启；</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可拆卸电极板，使电极的维修及更换更加方便、快捷、安全；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开盖时自动切断电泳电场，确保实验安全；</w:t>
            </w:r>
          </w:p>
          <w:p w:rsidR="00F963F5" w:rsidRPr="00F963F5" w:rsidRDefault="003A1314" w:rsidP="003A1314">
            <w:pPr>
              <w:widowControl/>
              <w:jc w:val="left"/>
              <w:rPr>
                <w:rFonts w:ascii="宋体" w:hAnsi="宋体" w:cs="Tahoma"/>
                <w:color w:val="000000"/>
                <w:kern w:val="0"/>
              </w:rPr>
            </w:pPr>
            <w:r>
              <w:rPr>
                <w:rFonts w:ascii="宋体" w:hAnsi="宋体" w:cs="Tahoma" w:hint="eastAsia"/>
                <w:color w:val="000000"/>
                <w:kern w:val="0"/>
              </w:rPr>
              <w:t>9.</w:t>
            </w:r>
            <w:r w:rsidR="00F963F5" w:rsidRPr="00F963F5">
              <w:rPr>
                <w:rFonts w:ascii="宋体" w:hAnsi="宋体" w:cs="Tahoma" w:hint="eastAsia"/>
                <w:color w:val="000000"/>
                <w:kern w:val="0"/>
              </w:rPr>
              <w:t>既可作为完整的独立设备又可作为一个模块与JY-SCZ2+电泳槽的缓冲液槽和盖兼容。</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ind w:left="3990" w:hangingChars="1900" w:hanging="3990"/>
              <w:jc w:val="center"/>
              <w:rPr>
                <w:rFonts w:ascii="宋体" w:hAnsi="宋体" w:cs="Tahoma"/>
                <w:color w:val="000000"/>
                <w:kern w:val="0"/>
                <w:sz w:val="20"/>
                <w:szCs w:val="20"/>
              </w:rPr>
            </w:pPr>
            <w:r>
              <w:rPr>
                <w:noProof/>
              </w:rPr>
              <w:drawing>
                <wp:inline distT="0" distB="0" distL="0" distR="0">
                  <wp:extent cx="1485900" cy="1257300"/>
                  <wp:effectExtent l="19050" t="0" r="0" b="0"/>
                  <wp:docPr id="16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srcRect/>
                          <a:stretch>
                            <a:fillRect/>
                          </a:stretch>
                        </pic:blipFill>
                        <pic:spPr bwMode="auto">
                          <a:xfrm>
                            <a:off x="0" y="0"/>
                            <a:ext cx="1485900" cy="1257300"/>
                          </a:xfrm>
                          <a:prstGeom prst="rect">
                            <a:avLst/>
                          </a:prstGeom>
                          <a:noFill/>
                          <a:ln w="9525">
                            <a:noFill/>
                            <a:miter lim="800000"/>
                            <a:headEnd/>
                            <a:tailEnd/>
                          </a:ln>
                        </pic:spPr>
                      </pic:pic>
                    </a:graphicData>
                  </a:graphic>
                </wp:inline>
              </w:drawing>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lastRenderedPageBreak/>
              <w:t>4</w:t>
            </w:r>
          </w:p>
        </w:tc>
        <w:tc>
          <w:tcPr>
            <w:tcW w:w="1276"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二氧化碳培养箱（气套式）</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LHH-160</w:t>
            </w:r>
          </w:p>
        </w:tc>
        <w:tc>
          <w:tcPr>
            <w:tcW w:w="6662" w:type="dxa"/>
            <w:tcBorders>
              <w:top w:val="nil"/>
              <w:left w:val="nil"/>
              <w:bottom w:val="single" w:sz="4" w:space="0" w:color="auto"/>
              <w:right w:val="single" w:sz="4" w:space="0" w:color="auto"/>
            </w:tcBorders>
            <w:shd w:val="clear" w:color="auto" w:fill="auto"/>
            <w:vAlign w:val="bottom"/>
            <w:hideMark/>
          </w:tcPr>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1.容积：160L；</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2.加热方式：气套式；</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3.控温范围：室温+5～65℃;</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4.温度分辨率：0.1℃；</w:t>
            </w:r>
          </w:p>
          <w:p w:rsidR="009A6D25" w:rsidRDefault="00F963F5" w:rsidP="003A1314">
            <w:pPr>
              <w:widowControl/>
              <w:jc w:val="left"/>
              <w:rPr>
                <w:rFonts w:ascii="宋体" w:hAnsi="宋体" w:cs="Tahoma"/>
                <w:color w:val="000000"/>
                <w:kern w:val="0"/>
              </w:rPr>
            </w:pPr>
            <w:r w:rsidRPr="00F963F5">
              <w:rPr>
                <w:rFonts w:ascii="宋体" w:hAnsi="宋体" w:cs="Tahoma" w:hint="eastAsia"/>
                <w:color w:val="000000"/>
                <w:kern w:val="0"/>
              </w:rPr>
              <w:t>5.温度波动度：±0.2℃（37℃稳定工作时）；</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6.CO2控制范围：0～2%；</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7.CO2控制方式：配比式；</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8.CO2浓度恢复时间：≤5min；</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9.加湿方式：自然蒸发（配水盘）；</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10.湿度范围：大于95%RH(+37℃稳定工作时)；</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11.工作时间：1～999小时或连续；</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12.功率：500W；</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13.工作电源：AC 220V  50Hz；</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14.搁板数量：2块；</w:t>
            </w:r>
          </w:p>
          <w:p w:rsidR="00F963F5" w:rsidRPr="00F963F5"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15.工作室尺寸：500*500*650</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3A1314" w:rsidP="003A1314">
            <w:pPr>
              <w:widowControl/>
              <w:ind w:left="3100" w:hangingChars="1550" w:hanging="3100"/>
              <w:jc w:val="center"/>
              <w:rPr>
                <w:rFonts w:ascii="宋体" w:hAnsi="宋体" w:cs="Tahoma"/>
                <w:color w:val="000000"/>
                <w:kern w:val="0"/>
                <w:sz w:val="20"/>
                <w:szCs w:val="20"/>
              </w:rPr>
            </w:pPr>
            <w:r>
              <w:rPr>
                <w:rFonts w:ascii="宋体" w:hAnsi="宋体" w:cs="Tahoma"/>
                <w:noProof/>
                <w:color w:val="000000"/>
                <w:kern w:val="0"/>
                <w:sz w:val="20"/>
                <w:szCs w:val="20"/>
              </w:rPr>
              <w:drawing>
                <wp:inline distT="0" distB="0" distL="0" distR="0">
                  <wp:extent cx="2417445" cy="1876425"/>
                  <wp:effectExtent l="19050" t="0" r="1905" b="0"/>
                  <wp:docPr id="232" name="图片 232" descr="C:\Users\Administrator\Desktop\360截图162303237111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Administrator\Desktop\360截图162303237111487.png"/>
                          <pic:cNvPicPr>
                            <a:picLocks noChangeAspect="1" noChangeArrowheads="1"/>
                          </pic:cNvPicPr>
                        </pic:nvPicPr>
                        <pic:blipFill>
                          <a:blip r:embed="rId12" cstate="print"/>
                          <a:srcRect/>
                          <a:stretch>
                            <a:fillRect/>
                          </a:stretch>
                        </pic:blipFill>
                        <pic:spPr bwMode="auto">
                          <a:xfrm>
                            <a:off x="0" y="0"/>
                            <a:ext cx="2417445" cy="1876425"/>
                          </a:xfrm>
                          <a:prstGeom prst="rect">
                            <a:avLst/>
                          </a:prstGeom>
                          <a:noFill/>
                          <a:ln w="9525">
                            <a:noFill/>
                            <a:miter lim="800000"/>
                            <a:headEnd/>
                            <a:tailEnd/>
                          </a:ln>
                        </pic:spPr>
                      </pic:pic>
                    </a:graphicData>
                  </a:graphic>
                </wp:inline>
              </w:drawing>
            </w:r>
          </w:p>
        </w:tc>
      </w:tr>
      <w:tr w:rsidR="00F963F5" w:rsidRPr="00F963F5" w:rsidTr="003A1314">
        <w:trPr>
          <w:trHeight w:val="2351"/>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5</w:t>
            </w:r>
          </w:p>
        </w:tc>
        <w:tc>
          <w:tcPr>
            <w:tcW w:w="1276"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LED数显圆周摇床</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托盘内径240*300mm</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ind w:left="1785" w:hangingChars="850" w:hanging="1785"/>
              <w:jc w:val="center"/>
              <w:rPr>
                <w:rFonts w:ascii="宋体" w:hAnsi="宋体" w:cs="Tahoma"/>
                <w:color w:val="000000"/>
                <w:kern w:val="0"/>
                <w:sz w:val="20"/>
                <w:szCs w:val="20"/>
              </w:rPr>
            </w:pPr>
            <w:r>
              <w:rPr>
                <w:noProof/>
              </w:rPr>
              <w:drawing>
                <wp:inline distT="0" distB="0" distL="0" distR="0">
                  <wp:extent cx="1821990" cy="1669774"/>
                  <wp:effectExtent l="19050" t="0" r="6810" b="0"/>
                  <wp:docPr id="172" name="图片 172" descr="20180122010729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201801220107295255"/>
                          <pic:cNvPicPr>
                            <a:picLocks noChangeAspect="1" noChangeArrowheads="1"/>
                          </pic:cNvPicPr>
                        </pic:nvPicPr>
                        <pic:blipFill>
                          <a:blip r:embed="rId13" cstate="print"/>
                          <a:srcRect/>
                          <a:stretch>
                            <a:fillRect/>
                          </a:stretch>
                        </pic:blipFill>
                        <pic:spPr bwMode="auto">
                          <a:xfrm>
                            <a:off x="0" y="0"/>
                            <a:ext cx="1821215" cy="1669064"/>
                          </a:xfrm>
                          <a:prstGeom prst="rect">
                            <a:avLst/>
                          </a:prstGeom>
                          <a:noFill/>
                          <a:ln w="9525">
                            <a:noFill/>
                            <a:miter lim="800000"/>
                            <a:headEnd/>
                            <a:tailEnd/>
                          </a:ln>
                        </pic:spPr>
                      </pic:pic>
                    </a:graphicData>
                  </a:graphic>
                </wp:inline>
              </w:drawing>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lastRenderedPageBreak/>
              <w:t>6</w:t>
            </w:r>
          </w:p>
        </w:tc>
        <w:tc>
          <w:tcPr>
            <w:tcW w:w="1276"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LED数显加热金属浴</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 xml:space="preserve">HB120-S </w:t>
            </w:r>
          </w:p>
        </w:tc>
        <w:tc>
          <w:tcPr>
            <w:tcW w:w="6662" w:type="dxa"/>
            <w:tcBorders>
              <w:top w:val="nil"/>
              <w:left w:val="nil"/>
              <w:bottom w:val="single" w:sz="4" w:space="0" w:color="auto"/>
              <w:right w:val="single" w:sz="4" w:space="0" w:color="auto"/>
            </w:tcBorders>
            <w:shd w:val="clear" w:color="auto" w:fill="auto"/>
            <w:vAlign w:val="bottom"/>
            <w:hideMark/>
          </w:tcPr>
          <w:p w:rsidR="003A1314" w:rsidRDefault="003A1314" w:rsidP="00F963F5">
            <w:pPr>
              <w:widowControl/>
              <w:jc w:val="left"/>
              <w:rPr>
                <w:rFonts w:ascii="宋体" w:hAnsi="宋体" w:cs="Tahoma"/>
                <w:color w:val="000000"/>
                <w:kern w:val="0"/>
              </w:rPr>
            </w:pPr>
            <w:r>
              <w:rPr>
                <w:rFonts w:ascii="宋体" w:hAnsi="宋体" w:cs="Tahoma" w:hint="eastAsia"/>
                <w:color w:val="000000"/>
                <w:kern w:val="0"/>
              </w:rPr>
              <w:t>一、</w:t>
            </w:r>
            <w:r w:rsidR="00F963F5" w:rsidRPr="00F963F5">
              <w:rPr>
                <w:rFonts w:ascii="宋体" w:hAnsi="宋体" w:cs="Tahoma" w:hint="eastAsia"/>
                <w:color w:val="000000"/>
                <w:kern w:val="0"/>
              </w:rPr>
              <w:t>性能指标：</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控温范围更广，最高达 120°C，应用范围更广</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定时或连续工作模式</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多种加热模块可选择，更换简便</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具有过温保护功能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二、</w:t>
            </w:r>
            <w:r w:rsidR="00F963F5" w:rsidRPr="00F963F5">
              <w:rPr>
                <w:rFonts w:ascii="宋体" w:hAnsi="宋体" w:cs="Tahoma" w:hint="eastAsia"/>
                <w:color w:val="000000"/>
                <w:kern w:val="0"/>
              </w:rPr>
              <w:t>技术参数</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电压[VAC] 200~240</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频率 [Hz] 50/60</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功率[W] 160</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 xml:space="preserve">加热模块尺寸[mm] 150×95 </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加热温度 室温 +5° - 120 °C</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温度显示 LED</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控温精度 ±0.5°C</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安全温度 140 °C</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9.</w:t>
            </w:r>
            <w:r w:rsidR="00F963F5" w:rsidRPr="00F963F5">
              <w:rPr>
                <w:rFonts w:ascii="宋体" w:hAnsi="宋体" w:cs="Tahoma" w:hint="eastAsia"/>
                <w:color w:val="000000"/>
                <w:kern w:val="0"/>
              </w:rPr>
              <w:t>定时功能 有</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10.</w:t>
            </w:r>
            <w:r w:rsidR="00F963F5" w:rsidRPr="00F963F5">
              <w:rPr>
                <w:rFonts w:ascii="宋体" w:hAnsi="宋体" w:cs="Tahoma" w:hint="eastAsia"/>
                <w:color w:val="000000"/>
                <w:kern w:val="0"/>
              </w:rPr>
              <w:t xml:space="preserve">时间设定范围 </w:t>
            </w:r>
            <w:r>
              <w:rPr>
                <w:rFonts w:ascii="宋体" w:hAnsi="宋体" w:cs="Tahoma" w:hint="eastAsia"/>
                <w:color w:val="000000"/>
                <w:kern w:val="0"/>
              </w:rPr>
              <w:t>：</w:t>
            </w:r>
            <w:r w:rsidR="00F963F5" w:rsidRPr="00F963F5">
              <w:rPr>
                <w:rFonts w:ascii="宋体" w:hAnsi="宋体" w:cs="Tahoma" w:hint="eastAsia"/>
                <w:color w:val="000000"/>
                <w:kern w:val="0"/>
              </w:rPr>
              <w:t>1min -99h59min</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11.</w:t>
            </w:r>
            <w:r w:rsidR="00F963F5" w:rsidRPr="00F963F5">
              <w:rPr>
                <w:rFonts w:ascii="宋体" w:hAnsi="宋体" w:cs="Tahoma" w:hint="eastAsia"/>
                <w:color w:val="000000"/>
                <w:kern w:val="0"/>
              </w:rPr>
              <w:t>工作方式 定时/持续运行</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12.</w:t>
            </w:r>
            <w:r w:rsidR="00F963F5" w:rsidRPr="00F963F5">
              <w:rPr>
                <w:rFonts w:ascii="宋体" w:hAnsi="宋体" w:cs="Tahoma" w:hint="eastAsia"/>
                <w:color w:val="000000"/>
                <w:kern w:val="0"/>
              </w:rPr>
              <w:t>尺寸[WXDXH mm] 175X290X85</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13.</w:t>
            </w:r>
            <w:r w:rsidR="00F963F5" w:rsidRPr="00F963F5">
              <w:rPr>
                <w:rFonts w:ascii="宋体" w:hAnsi="宋体" w:cs="Tahoma" w:hint="eastAsia"/>
                <w:color w:val="000000"/>
                <w:kern w:val="0"/>
              </w:rPr>
              <w:t>重量[kg] 1.6(不带加热块）</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14.</w:t>
            </w:r>
            <w:r w:rsidR="00F963F5" w:rsidRPr="00F963F5">
              <w:rPr>
                <w:rFonts w:ascii="宋体" w:hAnsi="宋体" w:cs="Tahoma" w:hint="eastAsia"/>
                <w:color w:val="000000"/>
                <w:kern w:val="0"/>
              </w:rPr>
              <w:t xml:space="preserve">允许环境温度[℃] 5 - 40 </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15.</w:t>
            </w:r>
            <w:r w:rsidR="00F963F5" w:rsidRPr="00F963F5">
              <w:rPr>
                <w:rFonts w:ascii="宋体" w:hAnsi="宋体" w:cs="Tahoma" w:hint="eastAsia"/>
                <w:color w:val="000000"/>
                <w:kern w:val="0"/>
              </w:rPr>
              <w:t>允许相对湿度 80%</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16.</w:t>
            </w:r>
            <w:r w:rsidR="00F963F5" w:rsidRPr="00F963F5">
              <w:rPr>
                <w:rFonts w:ascii="宋体" w:hAnsi="宋体" w:cs="Tahoma" w:hint="eastAsia"/>
                <w:color w:val="000000"/>
                <w:kern w:val="0"/>
              </w:rPr>
              <w:t xml:space="preserve">DIN EN 60529保护等级 IP 21 </w:t>
            </w:r>
          </w:p>
          <w:p w:rsidR="003A1314" w:rsidRDefault="003A1314" w:rsidP="003A1314">
            <w:pPr>
              <w:widowControl/>
              <w:jc w:val="left"/>
              <w:rPr>
                <w:rFonts w:ascii="宋体" w:hAnsi="宋体" w:cs="Tahoma"/>
                <w:color w:val="000000"/>
                <w:kern w:val="0"/>
              </w:rPr>
            </w:pPr>
          </w:p>
          <w:p w:rsidR="00335EC9" w:rsidRPr="00335EC9" w:rsidRDefault="00F963F5" w:rsidP="00335EC9">
            <w:pPr>
              <w:widowControl/>
              <w:jc w:val="left"/>
              <w:rPr>
                <w:rFonts w:ascii="宋体" w:hAnsi="宋体" w:cs="Tahoma" w:hint="eastAsia"/>
                <w:color w:val="000000"/>
                <w:kern w:val="0"/>
              </w:rPr>
            </w:pPr>
            <w:r w:rsidRPr="00335EC9">
              <w:rPr>
                <w:rFonts w:ascii="宋体" w:hAnsi="宋体" w:cs="Tahoma" w:hint="eastAsia"/>
                <w:color w:val="000000"/>
                <w:kern w:val="0"/>
              </w:rPr>
              <w:t>金属浴模块规格</w:t>
            </w:r>
            <w:r w:rsidR="00335EC9" w:rsidRPr="00335EC9">
              <w:rPr>
                <w:rFonts w:ascii="宋体" w:hAnsi="宋体" w:cs="Tahoma" w:hint="eastAsia"/>
                <w:color w:val="000000"/>
                <w:kern w:val="0"/>
              </w:rPr>
              <w:t>:</w:t>
            </w:r>
          </w:p>
          <w:p w:rsidR="00335EC9" w:rsidRPr="00F963F5" w:rsidRDefault="00335EC9" w:rsidP="00335EC9">
            <w:pPr>
              <w:widowControl/>
              <w:jc w:val="left"/>
              <w:rPr>
                <w:rFonts w:ascii="宋体" w:hAnsi="宋体" w:cs="Tahoma"/>
                <w:color w:val="000000"/>
                <w:kern w:val="0"/>
              </w:rPr>
            </w:pPr>
            <w:r w:rsidRPr="00335EC9">
              <w:rPr>
                <w:rFonts w:ascii="宋体" w:hAnsi="宋体" w:cs="Tahoma"/>
                <w:color w:val="000000"/>
                <w:kern w:val="0"/>
              </w:rPr>
              <w:t>18900278</w:t>
            </w:r>
            <w:r>
              <w:rPr>
                <w:rFonts w:ascii="宋体" w:hAnsi="宋体" w:cs="Tahoma" w:hint="eastAsia"/>
                <w:color w:val="000000"/>
                <w:kern w:val="0"/>
              </w:rPr>
              <w:t>;</w:t>
            </w:r>
            <w:r>
              <w:rPr>
                <w:rFonts w:hint="eastAsia"/>
              </w:rPr>
              <w:t xml:space="preserve"> </w:t>
            </w:r>
            <w:r w:rsidRPr="00335EC9">
              <w:rPr>
                <w:rFonts w:ascii="宋体" w:hAnsi="宋体" w:cs="Tahoma" w:hint="eastAsia"/>
                <w:color w:val="000000"/>
                <w:kern w:val="0"/>
              </w:rPr>
              <w:t>0.2mL+0.5mL+1.5/2mL， 18孔+18孔+18孔 （薄款）</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jc w:val="center"/>
              <w:rPr>
                <w:rFonts w:ascii="宋体" w:hAnsi="宋体" w:cs="Tahoma"/>
                <w:color w:val="000000"/>
                <w:kern w:val="0"/>
                <w:sz w:val="20"/>
                <w:szCs w:val="20"/>
              </w:rPr>
            </w:pPr>
            <w:r>
              <w:rPr>
                <w:noProof/>
              </w:rPr>
              <w:drawing>
                <wp:inline distT="0" distB="0" distL="0" distR="0">
                  <wp:extent cx="1904759" cy="1383527"/>
                  <wp:effectExtent l="19050" t="0" r="241" b="0"/>
                  <wp:docPr id="1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906951" cy="1385119"/>
                          </a:xfrm>
                          <a:prstGeom prst="rect">
                            <a:avLst/>
                          </a:prstGeom>
                          <a:noFill/>
                        </pic:spPr>
                      </pic:pic>
                    </a:graphicData>
                  </a:graphic>
                </wp:inline>
              </w:drawing>
            </w:r>
          </w:p>
        </w:tc>
      </w:tr>
    </w:tbl>
    <w:p w:rsidR="00E13BC0" w:rsidRPr="00124C56" w:rsidRDefault="00E13BC0" w:rsidP="00E13BC0">
      <w:pPr>
        <w:spacing w:line="360" w:lineRule="auto"/>
      </w:pPr>
    </w:p>
    <w:p w:rsidR="00E13BC0" w:rsidRPr="00124C56" w:rsidRDefault="00F963F5" w:rsidP="00E13BC0">
      <w:r>
        <w:rPr>
          <w:rFonts w:hint="eastAsia"/>
        </w:rPr>
        <w:lastRenderedPageBreak/>
        <w:t>二、</w:t>
      </w:r>
      <w:r w:rsidRPr="00F963F5">
        <w:rPr>
          <w:rFonts w:ascii="宋体" w:hAnsi="宋体" w:cs="Tahoma" w:hint="eastAsia"/>
          <w:color w:val="000000"/>
          <w:kern w:val="0"/>
        </w:rPr>
        <w:t>垂直电泳槽</w:t>
      </w:r>
      <w:r w:rsidRPr="00124C56">
        <w:rPr>
          <w:rFonts w:hint="eastAsia"/>
          <w:b/>
        </w:rPr>
        <w:t>Mini-P4</w:t>
      </w:r>
      <w:r w:rsidRPr="00124C56">
        <w:rPr>
          <w:rFonts w:hAnsi="宋体" w:hint="eastAsia"/>
          <w:b/>
        </w:rPr>
        <w:t>配件清单</w:t>
      </w:r>
    </w:p>
    <w:p w:rsidR="00E13BC0" w:rsidRPr="00124C56" w:rsidRDefault="00E13BC0" w:rsidP="00E13BC0"/>
    <w:tbl>
      <w:tblPr>
        <w:tblW w:w="12915" w:type="dxa"/>
        <w:tblInd w:w="93" w:type="dxa"/>
        <w:tblLook w:val="04A0"/>
      </w:tblPr>
      <w:tblGrid>
        <w:gridCol w:w="1080"/>
        <w:gridCol w:w="1345"/>
        <w:gridCol w:w="1559"/>
        <w:gridCol w:w="1843"/>
        <w:gridCol w:w="851"/>
        <w:gridCol w:w="1275"/>
        <w:gridCol w:w="4962"/>
      </w:tblGrid>
      <w:tr w:rsidR="00F963F5" w:rsidRPr="00F963F5" w:rsidTr="00C067EE">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3F5" w:rsidRPr="00C067EE" w:rsidRDefault="00F963F5" w:rsidP="00F963F5">
            <w:pPr>
              <w:widowControl/>
              <w:jc w:val="center"/>
              <w:rPr>
                <w:rFonts w:ascii="宋体" w:hAnsi="宋体" w:cs="Tahoma"/>
                <w:b/>
                <w:color w:val="000000"/>
                <w:kern w:val="0"/>
                <w:sz w:val="22"/>
              </w:rPr>
            </w:pPr>
            <w:r w:rsidRPr="00C067EE">
              <w:rPr>
                <w:rFonts w:ascii="宋体" w:hAnsi="宋体" w:cs="Tahoma" w:hint="eastAsia"/>
                <w:b/>
                <w:color w:val="000000"/>
                <w:kern w:val="0"/>
                <w:sz w:val="22"/>
                <w:szCs w:val="22"/>
              </w:rPr>
              <w:t>序号</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配件货号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配件名称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规格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单位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数量</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F963F5" w:rsidRPr="00C067EE" w:rsidRDefault="00F963F5" w:rsidP="00F963F5">
            <w:pPr>
              <w:widowControl/>
              <w:jc w:val="center"/>
              <w:rPr>
                <w:rFonts w:ascii="宋体" w:hAnsi="宋体" w:cs="Tahoma"/>
                <w:b/>
                <w:color w:val="000000"/>
                <w:kern w:val="0"/>
                <w:sz w:val="22"/>
              </w:rPr>
            </w:pPr>
            <w:r w:rsidRPr="00C067EE">
              <w:rPr>
                <w:rFonts w:ascii="宋体" w:hAnsi="宋体" w:cs="Tahoma" w:hint="eastAsia"/>
                <w:b/>
                <w:color w:val="000000"/>
                <w:kern w:val="0"/>
                <w:sz w:val="22"/>
                <w:szCs w:val="22"/>
              </w:rPr>
              <w:t>图片</w:t>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C29001</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上盖</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含输出线</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1066800" cy="666750"/>
                  <wp:effectExtent l="19050" t="0" r="0" b="0"/>
                  <wp:docPr id="178" name="图片 13" descr="01 MINI-P4上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01 MINI-P4上盖.jpg"/>
                          <pic:cNvPicPr>
                            <a:picLocks noChangeAspect="1" noChangeArrowheads="1"/>
                          </pic:cNvPicPr>
                        </pic:nvPicPr>
                        <pic:blipFill>
                          <a:blip r:embed="rId15" cstate="print"/>
                          <a:srcRect/>
                          <a:stretch>
                            <a:fillRect/>
                          </a:stretch>
                        </pic:blipFill>
                        <pic:spPr bwMode="auto">
                          <a:xfrm>
                            <a:off x="0" y="0"/>
                            <a:ext cx="1066800" cy="66675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2</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C29002</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底槽</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779145" cy="723265"/>
                  <wp:effectExtent l="19050" t="0" r="1905" b="0"/>
                  <wp:docPr id="181" name="图片 14" descr="02 MINI-P4底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02 MINI-P4底槽.jpg"/>
                          <pic:cNvPicPr>
                            <a:picLocks noChangeAspect="1" noChangeArrowheads="1"/>
                          </pic:cNvPicPr>
                        </pic:nvPicPr>
                        <pic:blipFill>
                          <a:blip r:embed="rId16" cstate="print"/>
                          <a:srcRect/>
                          <a:stretch>
                            <a:fillRect/>
                          </a:stretch>
                        </pic:blipFill>
                        <pic:spPr bwMode="auto">
                          <a:xfrm>
                            <a:off x="0" y="0"/>
                            <a:ext cx="779145" cy="72326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3</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C29003</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电泳内芯</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带电极头</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683895" cy="691515"/>
                  <wp:effectExtent l="19050" t="0" r="1905" b="0"/>
                  <wp:docPr id="184" name="图片 17" descr="03 MINI-P4电泳内芯（带电极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03 MINI-P4电泳内芯（带电极头）.jpg"/>
                          <pic:cNvPicPr>
                            <a:picLocks noChangeAspect="1" noChangeArrowheads="1"/>
                          </pic:cNvPicPr>
                        </pic:nvPicPr>
                        <pic:blipFill>
                          <a:blip r:embed="rId17" cstate="print"/>
                          <a:srcRect/>
                          <a:stretch>
                            <a:fillRect/>
                          </a:stretch>
                        </pic:blipFill>
                        <pic:spPr bwMode="auto">
                          <a:xfrm>
                            <a:off x="0" y="0"/>
                            <a:ext cx="683895" cy="691515"/>
                          </a:xfrm>
                          <a:prstGeom prst="rect">
                            <a:avLst/>
                          </a:prstGeom>
                          <a:noFill/>
                          <a:ln w="9525">
                            <a:noFill/>
                            <a:miter lim="800000"/>
                            <a:headEnd/>
                            <a:tailEnd/>
                          </a:ln>
                        </pic:spPr>
                      </pic:pic>
                    </a:graphicData>
                  </a:graphic>
                </wp:inline>
              </w:drawing>
            </w:r>
          </w:p>
        </w:tc>
      </w:tr>
      <w:tr w:rsidR="00F963F5" w:rsidRPr="00F963F5" w:rsidTr="00192C56">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4</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电泳内芯</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不带电极头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762000" cy="619125"/>
                  <wp:effectExtent l="19050" t="0" r="0" b="0"/>
                  <wp:docPr id="190" name="图片 18" descr="04 MINI-P4电泳内芯（不带电极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04 MINI-P4电泳内芯（不带电极头）.jpg"/>
                          <pic:cNvPicPr>
                            <a:picLocks noChangeAspect="1" noChangeArrowheads="1"/>
                          </pic:cNvPicPr>
                        </pic:nvPicPr>
                        <pic:blipFill>
                          <a:blip r:embed="rId18" cstate="print"/>
                          <a:srcRect/>
                          <a:stretch>
                            <a:fillRect/>
                          </a:stretch>
                        </pic:blipFill>
                        <pic:spPr bwMode="auto">
                          <a:xfrm>
                            <a:off x="0" y="0"/>
                            <a:ext cx="762000" cy="61912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5</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C29005</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内芯夹子</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835025" cy="397510"/>
                  <wp:effectExtent l="19050" t="0" r="3175" b="0"/>
                  <wp:docPr id="193" name="图片 19" descr="MINI-P4内芯夹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MINI-P4内芯夹子.jpg"/>
                          <pic:cNvPicPr>
                            <a:picLocks noChangeAspect="1" noChangeArrowheads="1"/>
                          </pic:cNvPicPr>
                        </pic:nvPicPr>
                        <pic:blipFill>
                          <a:blip r:embed="rId19" cstate="print"/>
                          <a:srcRect/>
                          <a:stretch>
                            <a:fillRect/>
                          </a:stretch>
                        </pic:blipFill>
                        <pic:spPr bwMode="auto">
                          <a:xfrm>
                            <a:off x="0" y="0"/>
                            <a:ext cx="835025" cy="39751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6</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C29006</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密封条</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U</w:t>
            </w:r>
            <w:r w:rsidRPr="00F963F5">
              <w:rPr>
                <w:rFonts w:ascii="宋体" w:hAnsi="宋体" w:cs="Tahoma" w:hint="eastAsia"/>
                <w:color w:val="000000"/>
                <w:kern w:val="0"/>
              </w:rPr>
              <w:t>形</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根</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1038225" cy="495300"/>
                  <wp:effectExtent l="19050" t="0" r="9525" b="0"/>
                  <wp:docPr id="196" name="图片 8" descr="密封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密封条.jpg"/>
                          <pic:cNvPicPr>
                            <a:picLocks noChangeAspect="1" noChangeArrowheads="1"/>
                          </pic:cNvPicPr>
                        </pic:nvPicPr>
                        <pic:blipFill>
                          <a:blip r:embed="rId20" cstate="print"/>
                          <a:srcRect t="25340" b="26703"/>
                          <a:stretch>
                            <a:fillRect/>
                          </a:stretch>
                        </pic:blipFill>
                        <pic:spPr bwMode="auto">
                          <a:xfrm>
                            <a:off x="0" y="0"/>
                            <a:ext cx="1038225" cy="49530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lastRenderedPageBreak/>
              <w:t>7</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C29007</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制胶架</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1176655" cy="1121410"/>
                  <wp:effectExtent l="19050" t="0" r="4445" b="0"/>
                  <wp:docPr id="199" name="图片 20" descr="MINI-P4制胶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MINI-P4制胶架.jpg"/>
                          <pic:cNvPicPr>
                            <a:picLocks noChangeAspect="1" noChangeArrowheads="1"/>
                          </pic:cNvPicPr>
                        </pic:nvPicPr>
                        <pic:blipFill>
                          <a:blip r:embed="rId21" cstate="print"/>
                          <a:srcRect/>
                          <a:stretch>
                            <a:fillRect/>
                          </a:stretch>
                        </pic:blipFill>
                        <pic:spPr bwMode="auto">
                          <a:xfrm>
                            <a:off x="0" y="0"/>
                            <a:ext cx="1176655" cy="112141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8</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C29008</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玻璃板固定夹</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838200" cy="504825"/>
                  <wp:effectExtent l="19050" t="0" r="0" b="0"/>
                  <wp:docPr id="202" name="图片 21" descr="MINI-P4玻璃板固定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MINI-P4玻璃板固定夹.jpg"/>
                          <pic:cNvPicPr>
                            <a:picLocks noChangeAspect="1" noChangeArrowheads="1"/>
                          </pic:cNvPicPr>
                        </pic:nvPicPr>
                        <pic:blipFill>
                          <a:blip r:embed="rId22" cstate="print"/>
                          <a:srcRect/>
                          <a:stretch>
                            <a:fillRect/>
                          </a:stretch>
                        </pic:blipFill>
                        <pic:spPr bwMode="auto">
                          <a:xfrm>
                            <a:off x="0" y="0"/>
                            <a:ext cx="838200" cy="50482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9</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C29009</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胶垫</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1114425" cy="323850"/>
                  <wp:effectExtent l="19050" t="0" r="9525" b="0"/>
                  <wp:docPr id="205" name="图片 22" descr="MINI-P4胶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MINI-P4胶垫.jpg"/>
                          <pic:cNvPicPr>
                            <a:picLocks noChangeAspect="1" noChangeArrowheads="1"/>
                          </pic:cNvPicPr>
                        </pic:nvPicPr>
                        <pic:blipFill>
                          <a:blip r:embed="rId23" cstate="print"/>
                          <a:srcRect/>
                          <a:stretch>
                            <a:fillRect/>
                          </a:stretch>
                        </pic:blipFill>
                        <pic:spPr bwMode="auto">
                          <a:xfrm>
                            <a:off x="0" y="0"/>
                            <a:ext cx="1114425" cy="323850"/>
                          </a:xfrm>
                          <a:prstGeom prst="rect">
                            <a:avLst/>
                          </a:prstGeom>
                          <a:noFill/>
                          <a:ln w="9525">
                            <a:noFill/>
                            <a:miter lim="800000"/>
                            <a:headEnd/>
                            <a:tailEnd/>
                          </a:ln>
                        </pic:spPr>
                      </pic:pic>
                    </a:graphicData>
                  </a:graphic>
                </wp:inline>
              </w:drawing>
            </w:r>
          </w:p>
        </w:tc>
      </w:tr>
      <w:tr w:rsidR="00C067EE" w:rsidRPr="00F963F5" w:rsidTr="00FB21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067EE" w:rsidRPr="00F963F5" w:rsidRDefault="00C067EE"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10</w:t>
            </w:r>
          </w:p>
        </w:tc>
        <w:tc>
          <w:tcPr>
            <w:tcW w:w="134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C29010</w:t>
            </w:r>
          </w:p>
        </w:tc>
        <w:tc>
          <w:tcPr>
            <w:tcW w:w="1559"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长玻璃板</w:t>
            </w:r>
          </w:p>
        </w:tc>
        <w:tc>
          <w:tcPr>
            <w:tcW w:w="1843"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粘</w:t>
            </w:r>
            <w:r w:rsidRPr="00F963F5">
              <w:rPr>
                <w:rFonts w:cs="Tahoma"/>
                <w:color w:val="000000"/>
                <w:kern w:val="0"/>
              </w:rPr>
              <w:t>1.0mm</w:t>
            </w:r>
            <w:r w:rsidRPr="00F963F5">
              <w:rPr>
                <w:rFonts w:ascii="宋体" w:hAnsi="宋体" w:cs="Tahoma" w:hint="eastAsia"/>
                <w:color w:val="000000"/>
                <w:kern w:val="0"/>
              </w:rPr>
              <w:t>厚边条</w:t>
            </w:r>
          </w:p>
        </w:tc>
        <w:tc>
          <w:tcPr>
            <w:tcW w:w="851"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块</w:t>
            </w:r>
          </w:p>
        </w:tc>
        <w:tc>
          <w:tcPr>
            <w:tcW w:w="127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5</w:t>
            </w:r>
          </w:p>
        </w:tc>
        <w:tc>
          <w:tcPr>
            <w:tcW w:w="4962" w:type="dxa"/>
            <w:tcBorders>
              <w:top w:val="nil"/>
              <w:left w:val="nil"/>
              <w:bottom w:val="single" w:sz="4" w:space="0" w:color="auto"/>
              <w:right w:val="single" w:sz="4" w:space="0" w:color="auto"/>
            </w:tcBorders>
            <w:shd w:val="clear" w:color="auto" w:fill="auto"/>
            <w:noWrap/>
            <w:vAlign w:val="center"/>
            <w:hideMark/>
          </w:tcPr>
          <w:p w:rsidR="00C067EE" w:rsidRPr="00F963F5" w:rsidRDefault="00C067EE" w:rsidP="00C067EE">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Pr>
                <w:noProof/>
              </w:rPr>
              <w:drawing>
                <wp:inline distT="0" distB="0" distL="0" distR="0">
                  <wp:extent cx="819150" cy="695325"/>
                  <wp:effectExtent l="19050" t="0" r="0" b="0"/>
                  <wp:docPr id="208" name="图片 3" descr="平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平板.jpg"/>
                          <pic:cNvPicPr>
                            <a:picLocks noChangeAspect="1" noChangeArrowheads="1"/>
                          </pic:cNvPicPr>
                        </pic:nvPicPr>
                        <pic:blipFill>
                          <a:blip r:embed="rId24" cstate="print"/>
                          <a:srcRect t="5814" b="9302"/>
                          <a:stretch>
                            <a:fillRect/>
                          </a:stretch>
                        </pic:blipFill>
                        <pic:spPr bwMode="auto">
                          <a:xfrm>
                            <a:off x="0" y="0"/>
                            <a:ext cx="819150" cy="695325"/>
                          </a:xfrm>
                          <a:prstGeom prst="rect">
                            <a:avLst/>
                          </a:prstGeom>
                          <a:noFill/>
                          <a:ln w="9525">
                            <a:noFill/>
                            <a:miter lim="800000"/>
                            <a:headEnd/>
                            <a:tailEnd/>
                          </a:ln>
                        </pic:spPr>
                      </pic:pic>
                    </a:graphicData>
                  </a:graphic>
                </wp:inline>
              </w:drawing>
            </w:r>
          </w:p>
        </w:tc>
      </w:tr>
      <w:tr w:rsidR="00F963F5" w:rsidRPr="00F963F5" w:rsidTr="00FB21F1">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w:t>
            </w:r>
            <w:r w:rsidR="00192C56">
              <w:rPr>
                <w:rFonts w:ascii="Tahoma" w:hAnsi="Tahoma" w:cs="Tahoma" w:hint="eastAsia"/>
                <w:color w:val="000000"/>
                <w:kern w:val="0"/>
                <w:sz w:val="22"/>
                <w:szCs w:val="22"/>
              </w:rPr>
              <w:t>1</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C29013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短玻璃板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w:t>
            </w:r>
            <w:r w:rsidRPr="00F963F5">
              <w:rPr>
                <w:rFonts w:cs="Tahoma"/>
                <w:color w:val="000000"/>
                <w:kern w:val="0"/>
              </w:rPr>
              <w:t>W</w:t>
            </w:r>
            <w:r w:rsidRPr="00F963F5">
              <w:rPr>
                <w:rFonts w:ascii="宋体" w:hAnsi="宋体" w:cs="Tahoma" w:hint="eastAsia"/>
                <w:color w:val="000000"/>
                <w:kern w:val="0"/>
              </w:rPr>
              <w:t>×</w:t>
            </w:r>
            <w:r w:rsidRPr="00F963F5">
              <w:rPr>
                <w:rFonts w:cs="Tahoma"/>
                <w:color w:val="000000"/>
                <w:kern w:val="0"/>
              </w:rPr>
              <w:t>L</w:t>
            </w:r>
            <w:r w:rsidRPr="00F963F5">
              <w:rPr>
                <w:rFonts w:ascii="宋体" w:hAnsi="宋体" w:cs="Tahoma" w:hint="eastAsia"/>
                <w:color w:val="000000"/>
                <w:kern w:val="0"/>
              </w:rPr>
              <w:t>）：</w:t>
            </w:r>
            <w:r w:rsidRPr="00F963F5">
              <w:rPr>
                <w:rFonts w:cs="Tahoma"/>
                <w:color w:val="000000"/>
                <w:kern w:val="0"/>
              </w:rPr>
              <w:t>101</w:t>
            </w:r>
            <w:r w:rsidRPr="00F963F5">
              <w:rPr>
                <w:rFonts w:ascii="宋体" w:hAnsi="宋体" w:cs="Tahoma" w:hint="eastAsia"/>
                <w:color w:val="000000"/>
                <w:kern w:val="0"/>
              </w:rPr>
              <w:t>×</w:t>
            </w:r>
            <w:r w:rsidRPr="00F963F5">
              <w:rPr>
                <w:rFonts w:cs="Tahoma"/>
                <w:color w:val="000000"/>
                <w:kern w:val="0"/>
              </w:rPr>
              <w:t>73</w:t>
            </w:r>
            <w:r w:rsidRPr="00F963F5">
              <w:rPr>
                <w:rFonts w:ascii="宋体" w:hAnsi="宋体" w:cs="Tahoma" w:hint="eastAsia"/>
                <w:color w:val="000000"/>
                <w:kern w:val="0"/>
              </w:rPr>
              <w:t>（</w:t>
            </w:r>
            <w:r w:rsidRPr="00F963F5">
              <w:rPr>
                <w:rFonts w:cs="Tahoma"/>
                <w:color w:val="000000"/>
                <w:kern w:val="0"/>
              </w:rPr>
              <w:t>mm</w:t>
            </w:r>
            <w:r w:rsidRPr="00F963F5">
              <w:rPr>
                <w:rFonts w:ascii="宋体" w:hAnsi="宋体" w:cs="Tahoma" w:hint="eastAsia"/>
                <w:color w:val="000000"/>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块</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5</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838200" cy="666750"/>
                  <wp:effectExtent l="19050" t="0" r="0" b="0"/>
                  <wp:docPr id="211" name="图片 4" descr="短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短板.jpg"/>
                          <pic:cNvPicPr>
                            <a:picLocks noChangeAspect="1" noChangeArrowheads="1"/>
                          </pic:cNvPicPr>
                        </pic:nvPicPr>
                        <pic:blipFill>
                          <a:blip r:embed="rId25" cstate="print"/>
                          <a:srcRect t="10226" b="10226"/>
                          <a:stretch>
                            <a:fillRect/>
                          </a:stretch>
                        </pic:blipFill>
                        <pic:spPr bwMode="auto">
                          <a:xfrm>
                            <a:off x="0" y="0"/>
                            <a:ext cx="838200" cy="666750"/>
                          </a:xfrm>
                          <a:prstGeom prst="rect">
                            <a:avLst/>
                          </a:prstGeom>
                          <a:noFill/>
                          <a:ln w="9525">
                            <a:noFill/>
                            <a:miter lim="800000"/>
                            <a:headEnd/>
                            <a:tailEnd/>
                          </a:ln>
                        </pic:spPr>
                      </pic:pic>
                    </a:graphicData>
                  </a:graphic>
                </wp:inline>
              </w:drawing>
            </w:r>
          </w:p>
        </w:tc>
      </w:tr>
      <w:tr w:rsidR="00C067EE" w:rsidRPr="00F963F5" w:rsidTr="00FB21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067EE" w:rsidRPr="00F963F5" w:rsidRDefault="00C067EE"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w:t>
            </w:r>
            <w:r w:rsidR="00192C56">
              <w:rPr>
                <w:rFonts w:ascii="Tahoma" w:hAnsi="Tahoma" w:cs="Tahoma" w:hint="eastAsia"/>
                <w:color w:val="000000"/>
                <w:kern w:val="0"/>
                <w:sz w:val="22"/>
                <w:szCs w:val="22"/>
              </w:rPr>
              <w:t>2</w:t>
            </w:r>
          </w:p>
        </w:tc>
        <w:tc>
          <w:tcPr>
            <w:tcW w:w="134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C29014</w:t>
            </w:r>
          </w:p>
        </w:tc>
        <w:tc>
          <w:tcPr>
            <w:tcW w:w="1559"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加样梳</w:t>
            </w:r>
          </w:p>
        </w:tc>
        <w:tc>
          <w:tcPr>
            <w:tcW w:w="1843"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1.0mm</w:t>
            </w:r>
            <w:r w:rsidRPr="00F963F5">
              <w:rPr>
                <w:rFonts w:ascii="宋体" w:hAnsi="宋体" w:cs="Tahoma" w:hint="eastAsia"/>
                <w:color w:val="000000"/>
                <w:kern w:val="0"/>
              </w:rPr>
              <w:t>厚</w:t>
            </w:r>
            <w:r w:rsidRPr="00F963F5">
              <w:rPr>
                <w:rFonts w:cs="Tahoma"/>
                <w:color w:val="000000"/>
                <w:kern w:val="0"/>
              </w:rPr>
              <w:t>,10</w:t>
            </w:r>
            <w:r w:rsidRPr="00F963F5">
              <w:rPr>
                <w:rFonts w:ascii="宋体" w:hAnsi="宋体" w:cs="Tahoma" w:hint="eastAsia"/>
                <w:color w:val="000000"/>
                <w:kern w:val="0"/>
              </w:rPr>
              <w:t>齿</w:t>
            </w:r>
          </w:p>
        </w:tc>
        <w:tc>
          <w:tcPr>
            <w:tcW w:w="851"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把</w:t>
            </w:r>
          </w:p>
        </w:tc>
        <w:tc>
          <w:tcPr>
            <w:tcW w:w="127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5</w:t>
            </w:r>
          </w:p>
        </w:tc>
        <w:tc>
          <w:tcPr>
            <w:tcW w:w="4962" w:type="dxa"/>
            <w:tcBorders>
              <w:top w:val="nil"/>
              <w:left w:val="nil"/>
              <w:bottom w:val="single" w:sz="4" w:space="0" w:color="auto"/>
              <w:right w:val="single" w:sz="4" w:space="0" w:color="auto"/>
            </w:tcBorders>
            <w:shd w:val="clear" w:color="auto" w:fill="auto"/>
            <w:noWrap/>
            <w:vAlign w:val="center"/>
            <w:hideMark/>
          </w:tcPr>
          <w:p w:rsidR="00C067EE" w:rsidRPr="00F963F5" w:rsidRDefault="00C067EE" w:rsidP="00C067EE">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Pr>
                <w:noProof/>
              </w:rPr>
              <w:drawing>
                <wp:inline distT="0" distB="0" distL="0" distR="0">
                  <wp:extent cx="1247775" cy="333375"/>
                  <wp:effectExtent l="19050" t="0" r="9525" b="0"/>
                  <wp:docPr id="214" name="图片 23" descr="MINI-P4梳子（10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MINI-P4梳子（10齿）.jpg"/>
                          <pic:cNvPicPr>
                            <a:picLocks noChangeAspect="1" noChangeArrowheads="1"/>
                          </pic:cNvPicPr>
                        </pic:nvPicPr>
                        <pic:blipFill>
                          <a:blip r:embed="rId26" cstate="print"/>
                          <a:srcRect/>
                          <a:stretch>
                            <a:fillRect/>
                          </a:stretch>
                        </pic:blipFill>
                        <pic:spPr bwMode="auto">
                          <a:xfrm>
                            <a:off x="0" y="0"/>
                            <a:ext cx="1247775" cy="333375"/>
                          </a:xfrm>
                          <a:prstGeom prst="rect">
                            <a:avLst/>
                          </a:prstGeom>
                          <a:noFill/>
                          <a:ln w="9525">
                            <a:noFill/>
                            <a:miter lim="800000"/>
                            <a:headEnd/>
                            <a:tailEnd/>
                          </a:ln>
                        </pic:spPr>
                      </pic:pic>
                    </a:graphicData>
                  </a:graphic>
                </wp:inline>
              </w:drawing>
            </w:r>
          </w:p>
        </w:tc>
      </w:tr>
      <w:tr w:rsidR="00C067EE" w:rsidRPr="00F963F5" w:rsidTr="00FB21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067EE" w:rsidRPr="00F963F5" w:rsidRDefault="00C067EE"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w:t>
            </w:r>
            <w:r w:rsidR="00192C56">
              <w:rPr>
                <w:rFonts w:ascii="Tahoma" w:hAnsi="Tahoma" w:cs="Tahoma" w:hint="eastAsia"/>
                <w:color w:val="000000"/>
                <w:kern w:val="0"/>
                <w:sz w:val="22"/>
                <w:szCs w:val="22"/>
              </w:rPr>
              <w:t>3</w:t>
            </w:r>
          </w:p>
        </w:tc>
        <w:tc>
          <w:tcPr>
            <w:tcW w:w="134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C29017</w:t>
            </w:r>
          </w:p>
        </w:tc>
        <w:tc>
          <w:tcPr>
            <w:tcW w:w="1559"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加样梳</w:t>
            </w:r>
          </w:p>
        </w:tc>
        <w:tc>
          <w:tcPr>
            <w:tcW w:w="1843"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1.0mm</w:t>
            </w:r>
            <w:r w:rsidRPr="00F963F5">
              <w:rPr>
                <w:rFonts w:ascii="宋体" w:hAnsi="宋体" w:cs="Tahoma" w:hint="eastAsia"/>
                <w:color w:val="000000"/>
                <w:kern w:val="0"/>
              </w:rPr>
              <w:t>厚</w:t>
            </w:r>
            <w:r w:rsidRPr="00F963F5">
              <w:rPr>
                <w:rFonts w:cs="Tahoma"/>
                <w:color w:val="000000"/>
                <w:kern w:val="0"/>
              </w:rPr>
              <w:t>,15</w:t>
            </w:r>
            <w:r w:rsidRPr="00F963F5">
              <w:rPr>
                <w:rFonts w:ascii="宋体" w:hAnsi="宋体" w:cs="Tahoma" w:hint="eastAsia"/>
                <w:color w:val="000000"/>
                <w:kern w:val="0"/>
              </w:rPr>
              <w:t>齿</w:t>
            </w:r>
          </w:p>
        </w:tc>
        <w:tc>
          <w:tcPr>
            <w:tcW w:w="851"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把</w:t>
            </w:r>
          </w:p>
        </w:tc>
        <w:tc>
          <w:tcPr>
            <w:tcW w:w="127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5</w:t>
            </w:r>
          </w:p>
        </w:tc>
        <w:tc>
          <w:tcPr>
            <w:tcW w:w="4962" w:type="dxa"/>
            <w:tcBorders>
              <w:top w:val="nil"/>
              <w:left w:val="nil"/>
              <w:bottom w:val="single" w:sz="4" w:space="0" w:color="auto"/>
              <w:right w:val="single" w:sz="4" w:space="0" w:color="auto"/>
            </w:tcBorders>
            <w:shd w:val="clear" w:color="auto" w:fill="auto"/>
            <w:noWrap/>
            <w:vAlign w:val="center"/>
            <w:hideMark/>
          </w:tcPr>
          <w:p w:rsidR="00C067EE" w:rsidRPr="00F963F5" w:rsidRDefault="00C067EE" w:rsidP="00C067EE">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Pr>
                <w:noProof/>
              </w:rPr>
              <w:drawing>
                <wp:inline distT="0" distB="0" distL="0" distR="0">
                  <wp:extent cx="1323975" cy="361950"/>
                  <wp:effectExtent l="19050" t="0" r="9525" b="0"/>
                  <wp:docPr id="217" name="图片 24" descr="MINI-P4梳子（15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MINI-P4梳子（15齿）.jpg"/>
                          <pic:cNvPicPr>
                            <a:picLocks noChangeAspect="1" noChangeArrowheads="1"/>
                          </pic:cNvPicPr>
                        </pic:nvPicPr>
                        <pic:blipFill>
                          <a:blip r:embed="rId27" cstate="print"/>
                          <a:srcRect/>
                          <a:stretch>
                            <a:fillRect/>
                          </a:stretch>
                        </pic:blipFill>
                        <pic:spPr bwMode="auto">
                          <a:xfrm>
                            <a:off x="0" y="0"/>
                            <a:ext cx="1323975" cy="36195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192C56" w:rsidP="00F963F5">
            <w:pPr>
              <w:widowControl/>
              <w:jc w:val="center"/>
              <w:rPr>
                <w:rFonts w:ascii="Tahoma" w:hAnsi="Tahoma" w:cs="Tahoma"/>
                <w:color w:val="000000"/>
                <w:kern w:val="0"/>
                <w:sz w:val="22"/>
              </w:rPr>
            </w:pPr>
            <w:r>
              <w:rPr>
                <w:rFonts w:ascii="Tahoma" w:hAnsi="Tahoma" w:cs="Tahoma" w:hint="eastAsia"/>
                <w:color w:val="000000"/>
                <w:kern w:val="0"/>
                <w:sz w:val="22"/>
                <w:szCs w:val="22"/>
              </w:rPr>
              <w:t>14</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C29020</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导样器</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10</w:t>
            </w:r>
            <w:r w:rsidRPr="00F963F5">
              <w:rPr>
                <w:rFonts w:ascii="宋体" w:hAnsi="宋体" w:cs="Tahoma" w:hint="eastAsia"/>
                <w:color w:val="000000"/>
                <w:kern w:val="0"/>
              </w:rPr>
              <w:t>齿</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914400" cy="504825"/>
                  <wp:effectExtent l="19050" t="0" r="0" b="0"/>
                  <wp:docPr id="220" name="图片 25" descr="MINI-P4导样器（10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MINI-P4导样器（10齿）.jpg"/>
                          <pic:cNvPicPr>
                            <a:picLocks noChangeAspect="1" noChangeArrowheads="1"/>
                          </pic:cNvPicPr>
                        </pic:nvPicPr>
                        <pic:blipFill>
                          <a:blip r:embed="rId28" cstate="print"/>
                          <a:srcRect/>
                          <a:stretch>
                            <a:fillRect/>
                          </a:stretch>
                        </pic:blipFill>
                        <pic:spPr bwMode="auto">
                          <a:xfrm>
                            <a:off x="0" y="0"/>
                            <a:ext cx="914400" cy="50482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192C56" w:rsidP="00F963F5">
            <w:pPr>
              <w:widowControl/>
              <w:jc w:val="center"/>
              <w:rPr>
                <w:rFonts w:ascii="Tahoma" w:hAnsi="Tahoma" w:cs="Tahoma"/>
                <w:color w:val="000000"/>
                <w:kern w:val="0"/>
                <w:sz w:val="22"/>
              </w:rPr>
            </w:pPr>
            <w:r>
              <w:rPr>
                <w:rFonts w:ascii="Tahoma" w:hAnsi="Tahoma" w:cs="Tahoma" w:hint="eastAsia"/>
                <w:color w:val="000000"/>
                <w:kern w:val="0"/>
                <w:sz w:val="22"/>
                <w:szCs w:val="22"/>
              </w:rPr>
              <w:lastRenderedPageBreak/>
              <w:t>15</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C29021</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导样器</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15</w:t>
            </w:r>
            <w:r w:rsidRPr="00F963F5">
              <w:rPr>
                <w:rFonts w:ascii="宋体" w:hAnsi="宋体" w:cs="Tahoma" w:hint="eastAsia"/>
                <w:color w:val="000000"/>
                <w:kern w:val="0"/>
              </w:rPr>
              <w:t>齿</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942975" cy="523875"/>
                  <wp:effectExtent l="19050" t="0" r="9525" b="0"/>
                  <wp:docPr id="223" name="图片 26" descr="MINI-P4导样器（15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MINI-P4导样器（15齿）.jpg"/>
                          <pic:cNvPicPr>
                            <a:picLocks noChangeAspect="1" noChangeArrowheads="1"/>
                          </pic:cNvPicPr>
                        </pic:nvPicPr>
                        <pic:blipFill>
                          <a:blip r:embed="rId29" cstate="print"/>
                          <a:srcRect/>
                          <a:stretch>
                            <a:fillRect/>
                          </a:stretch>
                        </pic:blipFill>
                        <pic:spPr bwMode="auto">
                          <a:xfrm>
                            <a:off x="0" y="0"/>
                            <a:ext cx="942975" cy="52387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192C56" w:rsidP="00F963F5">
            <w:pPr>
              <w:widowControl/>
              <w:jc w:val="center"/>
              <w:rPr>
                <w:rFonts w:ascii="Tahoma" w:hAnsi="Tahoma" w:cs="Tahoma"/>
                <w:color w:val="000000"/>
                <w:kern w:val="0"/>
                <w:sz w:val="22"/>
              </w:rPr>
            </w:pPr>
            <w:r>
              <w:rPr>
                <w:rFonts w:ascii="Tahoma" w:hAnsi="Tahoma" w:cs="Tahoma" w:hint="eastAsia"/>
                <w:color w:val="000000"/>
                <w:kern w:val="0"/>
                <w:sz w:val="22"/>
                <w:szCs w:val="22"/>
              </w:rPr>
              <w:t>16</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CHY011</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胶铲</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小号</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2</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857250" cy="571500"/>
                  <wp:effectExtent l="19050" t="0" r="0" b="0"/>
                  <wp:docPr id="226" name="图片 5" descr="起胶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起胶器.tif"/>
                          <pic:cNvPicPr>
                            <a:picLocks noChangeAspect="1" noChangeArrowheads="1"/>
                          </pic:cNvPicPr>
                        </pic:nvPicPr>
                        <pic:blipFill>
                          <a:blip r:embed="rId30" cstate="print"/>
                          <a:srcRect/>
                          <a:stretch>
                            <a:fillRect/>
                          </a:stretch>
                        </pic:blipFill>
                        <pic:spPr bwMode="auto">
                          <a:xfrm>
                            <a:off x="0" y="0"/>
                            <a:ext cx="857250" cy="571500"/>
                          </a:xfrm>
                          <a:prstGeom prst="rect">
                            <a:avLst/>
                          </a:prstGeom>
                          <a:noFill/>
                          <a:ln w="9525">
                            <a:noFill/>
                            <a:miter lim="800000"/>
                            <a:headEnd/>
                            <a:tailEnd/>
                          </a:ln>
                        </pic:spPr>
                      </pic:pic>
                    </a:graphicData>
                  </a:graphic>
                </wp:inline>
              </w:drawing>
            </w:r>
          </w:p>
        </w:tc>
      </w:tr>
    </w:tbl>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F963F5" w:rsidRDefault="00F963F5" w:rsidP="00D5024A">
      <w:pPr>
        <w:widowControl/>
        <w:jc w:val="left"/>
        <w:rPr>
          <w:rFonts w:ascii="宋体" w:hAnsi="宋体" w:cs="宋体"/>
          <w:b/>
          <w:bCs/>
          <w:color w:val="000000"/>
          <w:kern w:val="36"/>
          <w:sz w:val="24"/>
          <w:szCs w:val="24"/>
        </w:rPr>
        <w:sectPr w:rsidR="00F963F5" w:rsidSect="00F963F5">
          <w:pgSz w:w="16838" w:h="11906" w:orient="landscape"/>
          <w:pgMar w:top="1800" w:right="1440" w:bottom="1800" w:left="1440" w:header="851" w:footer="992" w:gutter="0"/>
          <w:pgNumType w:fmt="numberInDash"/>
          <w:cols w:space="425"/>
          <w:docGrid w:type="lines" w:linePitch="312"/>
        </w:sectPr>
      </w:pPr>
    </w:p>
    <w:p w:rsidR="00D5024A" w:rsidRPr="00DD4961" w:rsidRDefault="00D5024A" w:rsidP="00D5024A">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lastRenderedPageBreak/>
        <w:t>附件2：</w:t>
      </w:r>
    </w:p>
    <w:p w:rsidR="00D5024A" w:rsidRPr="00DD4961" w:rsidRDefault="00F27A21" w:rsidP="00D5024A">
      <w:pPr>
        <w:ind w:right="-23"/>
        <w:rPr>
          <w:rFonts w:ascii="Times New Roman" w:hAnsi="Times New Roman"/>
          <w:b/>
          <w:sz w:val="32"/>
          <w:szCs w:val="32"/>
        </w:rPr>
      </w:pPr>
      <w:r w:rsidRPr="00F27A21">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60288" filled="f">
            <v:textbox style="mso-next-textbox:#文本框 6">
              <w:txbxContent>
                <w:p w:rsidR="00335EC9" w:rsidRDefault="00335EC9" w:rsidP="00D5024A"/>
              </w:txbxContent>
            </v:textbox>
          </v:shape>
        </w:pict>
      </w:r>
      <w:r w:rsidR="00D5024A" w:rsidRPr="00DD4961">
        <w:rPr>
          <w:rFonts w:ascii="Times New Roman" w:eastAsia="仿宋_GB2312" w:hAnsi="Times New Roman" w:hint="eastAsia"/>
          <w:snapToGrid w:val="0"/>
          <w:sz w:val="30"/>
        </w:rPr>
        <w:t>项目编号：</w:t>
      </w:r>
      <w:r w:rsidR="00D5024A" w:rsidRPr="00DD4961">
        <w:rPr>
          <w:rFonts w:ascii="Times New Roman" w:eastAsia="仿宋_GB2312" w:hAnsi="Times New Roman" w:hint="eastAsia"/>
          <w:snapToGrid w:val="0"/>
          <w:sz w:val="30"/>
        </w:rPr>
        <w:t>WYGZ2018</w:t>
      </w:r>
      <w:r w:rsidR="0096365E">
        <w:rPr>
          <w:rFonts w:ascii="Times New Roman" w:eastAsia="仿宋_GB2312" w:hAnsi="Times New Roman" w:hint="eastAsia"/>
          <w:snapToGrid w:val="0"/>
          <w:sz w:val="30"/>
        </w:rPr>
        <w:t>1</w:t>
      </w:r>
      <w:r w:rsidR="00C067EE">
        <w:rPr>
          <w:rFonts w:ascii="Times New Roman" w:eastAsia="仿宋_GB2312" w:hAnsi="Times New Roman" w:hint="eastAsia"/>
          <w:snapToGrid w:val="0"/>
          <w:sz w:val="30"/>
        </w:rPr>
        <w:t>40</w:t>
      </w:r>
      <w:r w:rsidR="00D5024A" w:rsidRPr="00DD4961">
        <w:rPr>
          <w:rFonts w:ascii="Times New Roman" w:eastAsia="仿宋_GB2312" w:hAnsi="Times New Roman"/>
          <w:snapToGrid w:val="0"/>
          <w:sz w:val="30"/>
        </w:rPr>
        <w:t xml:space="preserve">   </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4B2474">
        <w:rPr>
          <w:rFonts w:ascii="Times New Roman" w:eastAsia="仿宋_GB2312" w:hAnsi="Times New Roman" w:hint="eastAsia"/>
          <w:snapToGrid w:val="0"/>
          <w:sz w:val="30"/>
        </w:rPr>
        <w:t xml:space="preserve">   </w:t>
      </w:r>
      <w:r w:rsidR="00D5024A" w:rsidRPr="00DD4961">
        <w:rPr>
          <w:rFonts w:ascii="Times New Roman" w:hAnsi="Times New Roman" w:hint="eastAsia"/>
          <w:b/>
          <w:sz w:val="32"/>
          <w:szCs w:val="32"/>
        </w:rPr>
        <w:t>正本</w:t>
      </w:r>
    </w:p>
    <w:p w:rsidR="00D5024A" w:rsidRPr="00DD4961" w:rsidRDefault="00D5024A" w:rsidP="00D5024A">
      <w:pPr>
        <w:spacing w:line="360" w:lineRule="auto"/>
        <w:rPr>
          <w:rFonts w:ascii="仿宋_GB2312" w:eastAsia="仿宋_GB2312" w:hAnsi="Times New Roman"/>
          <w:b/>
          <w:sz w:val="52"/>
          <w:szCs w:val="52"/>
        </w:rPr>
      </w:pPr>
    </w:p>
    <w:p w:rsidR="00D5024A" w:rsidRPr="00DD4961" w:rsidRDefault="00D5024A" w:rsidP="00D5024A">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31"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5024A" w:rsidRPr="00DD4961" w:rsidRDefault="002F54C3" w:rsidP="00D5024A">
      <w:pPr>
        <w:jc w:val="center"/>
        <w:rPr>
          <w:rFonts w:ascii="华文中宋" w:eastAsia="华文中宋" w:hAnsi="华文中宋"/>
          <w:sz w:val="36"/>
          <w:szCs w:val="36"/>
        </w:rPr>
      </w:pPr>
      <w:r>
        <w:rPr>
          <w:rFonts w:ascii="华文中宋" w:eastAsia="华文中宋" w:hAnsi="华文中宋" w:hint="eastAsia"/>
          <w:sz w:val="36"/>
          <w:szCs w:val="36"/>
        </w:rPr>
        <w:t>垂直电泳槽等设备购置项目</w:t>
      </w:r>
    </w:p>
    <w:p w:rsidR="00D5024A" w:rsidRPr="00DD4961" w:rsidRDefault="00D5024A" w:rsidP="00D5024A">
      <w:pPr>
        <w:jc w:val="center"/>
        <w:rPr>
          <w:rFonts w:ascii="黑体" w:eastAsia="黑体" w:hAnsi="Times New Roman"/>
          <w:b/>
          <w:bCs/>
          <w:sz w:val="72"/>
          <w:szCs w:val="72"/>
        </w:rPr>
      </w:pP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5024A" w:rsidRPr="00DD4961" w:rsidRDefault="00D5024A" w:rsidP="00D5024A">
      <w:pPr>
        <w:rPr>
          <w:rFonts w:ascii="仿宋_GB2312" w:eastAsia="仿宋_GB2312" w:hAnsi="Times New Roman"/>
          <w:sz w:val="48"/>
          <w:szCs w:val="48"/>
        </w:rPr>
      </w:pP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ind w:firstLineChars="300" w:firstLine="96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5024A" w:rsidRPr="00DD4961" w:rsidRDefault="00D5024A" w:rsidP="00D5024A">
      <w:pPr>
        <w:ind w:firstLineChars="100" w:firstLine="32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p>
    <w:p w:rsidR="00D5024A" w:rsidRDefault="00D5024A" w:rsidP="00D5024A"/>
    <w:p w:rsidR="00D5024A" w:rsidRDefault="00D5024A" w:rsidP="00D5024A"/>
    <w:p w:rsidR="00D5024A" w:rsidRPr="00DC52DC" w:rsidRDefault="00D5024A" w:rsidP="00D5024A">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lastRenderedPageBreak/>
        <w:t>询价采购供应商报价书</w:t>
      </w:r>
    </w:p>
    <w:p w:rsidR="00D5024A" w:rsidRPr="00DC52DC" w:rsidRDefault="00D5024A" w:rsidP="00D5024A">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Pr="00465523">
        <w:rPr>
          <w:rFonts w:ascii="Times New Roman" w:eastAsia="仿宋_GB2312" w:hAnsi="Times New Roman" w:hint="eastAsia"/>
          <w:snapToGrid w:val="0"/>
          <w:sz w:val="30"/>
        </w:rPr>
        <w:t xml:space="preserve"> </w:t>
      </w:r>
      <w:r w:rsidRPr="00465523">
        <w:rPr>
          <w:rFonts w:ascii="宋体" w:hAnsi="宋体" w:cs="宋体" w:hint="eastAsia"/>
          <w:b/>
          <w:bCs/>
          <w:color w:val="000000"/>
          <w:kern w:val="36"/>
          <w:sz w:val="24"/>
          <w:szCs w:val="24"/>
        </w:rPr>
        <w:t>WYGZ2018</w:t>
      </w:r>
      <w:r w:rsidR="009876BC">
        <w:rPr>
          <w:rFonts w:ascii="宋体" w:hAnsi="宋体" w:cs="宋体" w:hint="eastAsia"/>
          <w:b/>
          <w:bCs/>
          <w:color w:val="000000"/>
          <w:kern w:val="36"/>
          <w:sz w:val="24"/>
          <w:szCs w:val="24"/>
        </w:rPr>
        <w:t>1</w:t>
      </w:r>
      <w:r w:rsidR="002F54C3">
        <w:rPr>
          <w:rFonts w:ascii="宋体" w:hAnsi="宋体" w:cs="宋体" w:hint="eastAsia"/>
          <w:b/>
          <w:bCs/>
          <w:color w:val="000000"/>
          <w:kern w:val="36"/>
          <w:sz w:val="24"/>
          <w:szCs w:val="24"/>
        </w:rPr>
        <w:t>40</w:t>
      </w:r>
    </w:p>
    <w:p w:rsidR="00D5024A" w:rsidRPr="00DC52DC" w:rsidRDefault="00D5024A" w:rsidP="00D5024A">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D5024A" w:rsidRPr="00DC52DC" w:rsidRDefault="00D5024A" w:rsidP="00D5024A">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sidR="002F54C3">
        <w:rPr>
          <w:rFonts w:ascii="宋体" w:hAnsi="宋体" w:cs="宋体" w:hint="eastAsia"/>
          <w:b/>
          <w:bCs/>
          <w:sz w:val="24"/>
          <w:szCs w:val="24"/>
          <w:u w:val="single"/>
        </w:rPr>
        <w:t>垂直电泳槽等设备购置项目询价函</w:t>
      </w:r>
      <w:r w:rsidRPr="00DC52DC">
        <w:rPr>
          <w:rFonts w:ascii="宋体" w:hAnsi="宋体" w:cs="宋体" w:hint="eastAsia"/>
          <w:bCs/>
          <w:sz w:val="24"/>
          <w:szCs w:val="24"/>
        </w:rPr>
        <w:t>，接受询价采购函规定的各项要求，决定参加报价，向贵校提供一式三份报价书（正本一份、副本二份）。</w:t>
      </w:r>
    </w:p>
    <w:p w:rsidR="00D5024A" w:rsidRPr="00DC52DC" w:rsidRDefault="00D5024A" w:rsidP="00D5024A">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D5024A" w:rsidRPr="00DC52DC" w:rsidTr="00F963F5">
        <w:trPr>
          <w:trHeight w:val="1265"/>
        </w:trPr>
        <w:tc>
          <w:tcPr>
            <w:tcW w:w="2628" w:type="dxa"/>
            <w:vAlign w:val="center"/>
          </w:tcPr>
          <w:p w:rsidR="00D5024A" w:rsidRPr="00DC52DC" w:rsidRDefault="00D5024A" w:rsidP="00F963F5">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D5024A" w:rsidRPr="00465523" w:rsidRDefault="002F54C3" w:rsidP="00763873">
            <w:pPr>
              <w:ind w:firstLineChars="200" w:firstLine="480"/>
              <w:jc w:val="center"/>
              <w:rPr>
                <w:rFonts w:ascii="宋体" w:hAnsi="宋体"/>
                <w:sz w:val="24"/>
                <w:szCs w:val="24"/>
              </w:rPr>
            </w:pPr>
            <w:r>
              <w:rPr>
                <w:rFonts w:ascii="宋体" w:hAnsi="宋体" w:hint="eastAsia"/>
                <w:bCs/>
                <w:sz w:val="24"/>
                <w:szCs w:val="24"/>
              </w:rPr>
              <w:t>垂直电泳槽等设备购置</w:t>
            </w:r>
            <w:r w:rsidR="00D5024A" w:rsidRPr="004125EB">
              <w:rPr>
                <w:rFonts w:ascii="宋体" w:hAnsi="宋体" w:hint="eastAsia"/>
                <w:bCs/>
                <w:sz w:val="24"/>
                <w:szCs w:val="24"/>
              </w:rPr>
              <w:t>项目</w:t>
            </w:r>
          </w:p>
        </w:tc>
      </w:tr>
      <w:tr w:rsidR="00D5024A" w:rsidRPr="00DC52DC" w:rsidTr="00F963F5">
        <w:trPr>
          <w:trHeight w:val="1313"/>
        </w:trPr>
        <w:tc>
          <w:tcPr>
            <w:tcW w:w="2628" w:type="dxa"/>
            <w:vAlign w:val="center"/>
          </w:tcPr>
          <w:p w:rsidR="00D5024A" w:rsidRPr="00DC52DC" w:rsidRDefault="00D5024A" w:rsidP="00F963F5">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D5024A" w:rsidRPr="00DC52DC" w:rsidRDefault="00D5024A" w:rsidP="00F963F5">
            <w:pPr>
              <w:snapToGrid w:val="0"/>
              <w:spacing w:line="360" w:lineRule="auto"/>
              <w:jc w:val="left"/>
              <w:rPr>
                <w:rFonts w:ascii="宋体" w:hAnsi="宋体"/>
                <w:sz w:val="24"/>
                <w:szCs w:val="24"/>
              </w:rPr>
            </w:pPr>
            <w:r w:rsidRPr="00DC52DC">
              <w:rPr>
                <w:rFonts w:ascii="宋体" w:hAnsi="宋体" w:hint="eastAsia"/>
                <w:sz w:val="24"/>
                <w:szCs w:val="24"/>
              </w:rPr>
              <w:t xml:space="preserve">  </w:t>
            </w:r>
            <w:r w:rsidRPr="00DC52DC">
              <w:rPr>
                <w:rFonts w:ascii="宋体" w:hAnsi="宋体" w:hint="eastAsia"/>
                <w:sz w:val="24"/>
                <w:szCs w:val="24"/>
                <w:u w:val="single"/>
              </w:rPr>
              <w:t xml:space="preserve">                 </w:t>
            </w:r>
            <w:r w:rsidRPr="00DC52DC">
              <w:rPr>
                <w:rFonts w:ascii="宋体" w:hAnsi="宋体" w:hint="eastAsia"/>
                <w:sz w:val="24"/>
                <w:szCs w:val="24"/>
              </w:rPr>
              <w:t>元（大写：</w:t>
            </w:r>
            <w:r w:rsidRPr="00DC52DC">
              <w:rPr>
                <w:rFonts w:ascii="宋体" w:hAnsi="宋体" w:hint="eastAsia"/>
                <w:sz w:val="24"/>
                <w:szCs w:val="24"/>
                <w:u w:val="single"/>
              </w:rPr>
              <w:t xml:space="preserve">               </w:t>
            </w:r>
            <w:r w:rsidRPr="00DC52DC">
              <w:rPr>
                <w:rFonts w:ascii="宋体" w:hAnsi="宋体" w:hint="eastAsia"/>
                <w:sz w:val="24"/>
                <w:szCs w:val="24"/>
              </w:rPr>
              <w:t>元）</w:t>
            </w:r>
          </w:p>
        </w:tc>
      </w:tr>
      <w:tr w:rsidR="00D5024A" w:rsidRPr="00DC52DC" w:rsidTr="00F963F5">
        <w:trPr>
          <w:trHeight w:val="792"/>
        </w:trPr>
        <w:tc>
          <w:tcPr>
            <w:tcW w:w="2628" w:type="dxa"/>
            <w:vAlign w:val="center"/>
          </w:tcPr>
          <w:p w:rsidR="00D5024A" w:rsidRPr="00DC52DC" w:rsidRDefault="00D5024A" w:rsidP="00F963F5">
            <w:pPr>
              <w:jc w:val="center"/>
              <w:rPr>
                <w:rFonts w:ascii="宋体" w:hAnsi="宋体"/>
                <w:sz w:val="24"/>
                <w:szCs w:val="24"/>
              </w:rPr>
            </w:pPr>
            <w:r>
              <w:rPr>
                <w:rFonts w:ascii="宋体" w:hAnsi="宋体" w:hint="eastAsia"/>
                <w:sz w:val="24"/>
                <w:szCs w:val="24"/>
              </w:rPr>
              <w:t>备注</w:t>
            </w:r>
          </w:p>
        </w:tc>
        <w:tc>
          <w:tcPr>
            <w:tcW w:w="5894" w:type="dxa"/>
            <w:vAlign w:val="center"/>
          </w:tcPr>
          <w:p w:rsidR="00D5024A" w:rsidRPr="00DC52DC" w:rsidRDefault="00D91BF7" w:rsidP="00D91BF7">
            <w:pPr>
              <w:snapToGrid w:val="0"/>
              <w:jc w:val="center"/>
              <w:rPr>
                <w:rFonts w:ascii="宋体" w:hAnsi="宋体"/>
                <w:sz w:val="24"/>
                <w:szCs w:val="24"/>
              </w:rPr>
            </w:pPr>
            <w:r>
              <w:rPr>
                <w:rFonts w:ascii="宋体" w:hAnsi="宋体" w:hint="eastAsia"/>
                <w:sz w:val="24"/>
                <w:szCs w:val="24"/>
              </w:rPr>
              <w:t>响应报价应包括主要产品总报价和电泳槽配件总报价</w:t>
            </w:r>
          </w:p>
        </w:tc>
      </w:tr>
    </w:tbl>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注：1、投标报价包括但不限于材料费、交通费、人工费、税金等费用，中标人不得以任何理由要求招标人支付其他费用。</w:t>
      </w:r>
    </w:p>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2、缺报、漏报视为无效投标。</w:t>
      </w:r>
    </w:p>
    <w:p w:rsidR="00D5024A" w:rsidRDefault="00D5024A" w:rsidP="00D5024A">
      <w:pPr>
        <w:adjustRightInd w:val="0"/>
        <w:snapToGrid w:val="0"/>
        <w:ind w:firstLineChars="200" w:firstLine="480"/>
        <w:rPr>
          <w:rFonts w:ascii="宋体" w:hAnsi="宋体"/>
          <w:color w:val="000000"/>
          <w:sz w:val="24"/>
        </w:rPr>
      </w:pPr>
    </w:p>
    <w:p w:rsidR="00D5024A" w:rsidRDefault="00D5024A" w:rsidP="00D5024A">
      <w:pPr>
        <w:adjustRightInd w:val="0"/>
        <w:snapToGrid w:val="0"/>
        <w:ind w:firstLineChars="200" w:firstLine="480"/>
        <w:rPr>
          <w:rFonts w:ascii="宋体" w:hAnsi="宋体"/>
          <w:color w:val="000000"/>
          <w:sz w:val="24"/>
        </w:rPr>
      </w:pPr>
    </w:p>
    <w:p w:rsidR="00D5024A" w:rsidRPr="009D58BD"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二、服务承诺：</w:t>
      </w:r>
      <w:r w:rsidRPr="00AF2218">
        <w:rPr>
          <w:rFonts w:asciiTheme="minorEastAsia" w:eastAsiaTheme="minorEastAsia" w:hAnsiTheme="minorEastAsia" w:cs="宋体" w:hint="eastAsia"/>
          <w:bCs/>
          <w:sz w:val="24"/>
          <w:szCs w:val="24"/>
        </w:rPr>
        <w:t>（质量保证、售后服务等）</w:t>
      </w:r>
    </w:p>
    <w:p w:rsidR="00D5024A" w:rsidRPr="00AF2218" w:rsidRDefault="00D5024A" w:rsidP="00D5024A">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三、有关资质证明材料：</w:t>
      </w:r>
      <w:r w:rsidRPr="00AF2218">
        <w:rPr>
          <w:rFonts w:asciiTheme="minorEastAsia" w:eastAsiaTheme="minorEastAsia" w:hAnsiTheme="minorEastAsia" w:cs="宋体" w:hint="eastAsia"/>
          <w:bCs/>
          <w:sz w:val="24"/>
          <w:szCs w:val="24"/>
        </w:rPr>
        <w:t>（企业法人营业执照、法定代表人授权书、询价函要求的其他有关证明材料复印件，并加盖公章）</w:t>
      </w: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sidRPr="00AF2218">
        <w:rPr>
          <w:rFonts w:asciiTheme="minorEastAsia" w:eastAsiaTheme="minorEastAsia" w:hAnsiTheme="minorEastAsia" w:cs="宋体" w:hint="eastAsia"/>
          <w:b/>
          <w:bCs/>
          <w:sz w:val="24"/>
          <w:szCs w:val="24"/>
        </w:rPr>
        <w:t>四、</w:t>
      </w:r>
      <w:r w:rsidR="002F54C3">
        <w:rPr>
          <w:rFonts w:asciiTheme="minorEastAsia" w:eastAsiaTheme="minorEastAsia" w:hAnsiTheme="minorEastAsia" w:cs="宋体" w:hint="eastAsia"/>
          <w:b/>
          <w:bCs/>
          <w:sz w:val="24"/>
          <w:szCs w:val="24"/>
        </w:rPr>
        <w:t>报价明细表</w:t>
      </w:r>
      <w:r w:rsidRPr="00AF2218">
        <w:rPr>
          <w:rFonts w:asciiTheme="minorEastAsia" w:eastAsiaTheme="minorEastAsia" w:hAnsiTheme="minorEastAsia" w:cs="宋体" w:hint="eastAsia"/>
          <w:b/>
          <w:bCs/>
          <w:sz w:val="24"/>
          <w:szCs w:val="24"/>
        </w:rPr>
        <w:t xml:space="preserve"> </w:t>
      </w:r>
    </w:p>
    <w:p w:rsidR="00D5024A" w:rsidRPr="00AF2218" w:rsidRDefault="00BD4549"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1、主要产品报价清单</w:t>
      </w:r>
    </w:p>
    <w:tbl>
      <w:tblPr>
        <w:tblW w:w="84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1276"/>
        <w:gridCol w:w="1276"/>
        <w:gridCol w:w="2091"/>
        <w:gridCol w:w="1169"/>
        <w:gridCol w:w="1893"/>
      </w:tblGrid>
      <w:tr w:rsidR="00F620A3" w:rsidRPr="00F963F5" w:rsidTr="00F620A3">
        <w:trPr>
          <w:trHeight w:val="285"/>
        </w:trPr>
        <w:tc>
          <w:tcPr>
            <w:tcW w:w="722" w:type="dxa"/>
            <w:shd w:val="clear" w:color="auto" w:fill="auto"/>
            <w:noWrap/>
            <w:vAlign w:val="bottom"/>
            <w:hideMark/>
          </w:tcPr>
          <w:p w:rsidR="00F620A3" w:rsidRPr="00F963F5" w:rsidRDefault="00F620A3" w:rsidP="00335EC9">
            <w:pPr>
              <w:widowControl/>
              <w:jc w:val="left"/>
              <w:rPr>
                <w:rFonts w:ascii="宋体" w:hAnsi="宋体" w:cs="Tahoma"/>
                <w:b/>
                <w:color w:val="000000"/>
                <w:kern w:val="0"/>
                <w:sz w:val="22"/>
              </w:rPr>
            </w:pPr>
            <w:r w:rsidRPr="00F963F5">
              <w:rPr>
                <w:rFonts w:ascii="宋体" w:hAnsi="宋体" w:cs="Tahoma" w:hint="eastAsia"/>
                <w:b/>
                <w:color w:val="000000"/>
                <w:kern w:val="0"/>
                <w:sz w:val="22"/>
                <w:szCs w:val="22"/>
              </w:rPr>
              <w:t>序号</w:t>
            </w:r>
          </w:p>
        </w:tc>
        <w:tc>
          <w:tcPr>
            <w:tcW w:w="1276" w:type="dxa"/>
            <w:shd w:val="clear" w:color="auto" w:fill="auto"/>
            <w:vAlign w:val="bottom"/>
            <w:hideMark/>
          </w:tcPr>
          <w:p w:rsidR="00F620A3" w:rsidRPr="00F963F5" w:rsidRDefault="00F620A3" w:rsidP="00335EC9">
            <w:pPr>
              <w:widowControl/>
              <w:jc w:val="center"/>
              <w:rPr>
                <w:rFonts w:ascii="宋体" w:hAnsi="宋体" w:cs="Tahoma"/>
                <w:b/>
                <w:bCs/>
                <w:color w:val="000000"/>
                <w:kern w:val="0"/>
              </w:rPr>
            </w:pPr>
            <w:r w:rsidRPr="00F963F5">
              <w:rPr>
                <w:rFonts w:ascii="宋体" w:hAnsi="宋体" w:cs="Tahoma" w:hint="eastAsia"/>
                <w:b/>
                <w:bCs/>
                <w:color w:val="000000"/>
                <w:kern w:val="0"/>
              </w:rPr>
              <w:t>名称</w:t>
            </w:r>
          </w:p>
        </w:tc>
        <w:tc>
          <w:tcPr>
            <w:tcW w:w="1276" w:type="dxa"/>
            <w:shd w:val="clear" w:color="auto" w:fill="auto"/>
            <w:vAlign w:val="bottom"/>
            <w:hideMark/>
          </w:tcPr>
          <w:p w:rsidR="00F620A3" w:rsidRPr="00F963F5" w:rsidRDefault="00F620A3" w:rsidP="00335EC9">
            <w:pPr>
              <w:widowControl/>
              <w:jc w:val="center"/>
              <w:rPr>
                <w:rFonts w:ascii="宋体" w:hAnsi="宋体" w:cs="Tahoma"/>
                <w:b/>
                <w:bCs/>
                <w:color w:val="000000"/>
                <w:kern w:val="0"/>
              </w:rPr>
            </w:pPr>
            <w:r>
              <w:rPr>
                <w:rFonts w:ascii="宋体" w:hAnsi="宋体" w:cs="Tahoma" w:hint="eastAsia"/>
                <w:b/>
                <w:bCs/>
                <w:color w:val="000000"/>
                <w:kern w:val="0"/>
              </w:rPr>
              <w:t>投标</w:t>
            </w:r>
            <w:r w:rsidRPr="00F963F5">
              <w:rPr>
                <w:rFonts w:ascii="宋体" w:hAnsi="宋体" w:cs="Tahoma" w:hint="eastAsia"/>
                <w:b/>
                <w:bCs/>
                <w:color w:val="000000"/>
                <w:kern w:val="0"/>
              </w:rPr>
              <w:t>型号</w:t>
            </w:r>
          </w:p>
        </w:tc>
        <w:tc>
          <w:tcPr>
            <w:tcW w:w="2091" w:type="dxa"/>
            <w:shd w:val="clear" w:color="auto" w:fill="auto"/>
            <w:vAlign w:val="bottom"/>
            <w:hideMark/>
          </w:tcPr>
          <w:p w:rsidR="00F620A3" w:rsidRPr="00F963F5" w:rsidRDefault="00F620A3" w:rsidP="002F54C3">
            <w:pPr>
              <w:widowControl/>
              <w:jc w:val="center"/>
              <w:rPr>
                <w:rFonts w:ascii="宋体" w:hAnsi="宋体" w:cs="Tahoma"/>
                <w:b/>
                <w:bCs/>
                <w:color w:val="000000"/>
                <w:kern w:val="0"/>
              </w:rPr>
            </w:pPr>
            <w:r>
              <w:rPr>
                <w:rFonts w:ascii="宋体" w:hAnsi="宋体" w:cs="Tahoma" w:hint="eastAsia"/>
                <w:b/>
                <w:bCs/>
                <w:color w:val="000000"/>
                <w:kern w:val="0"/>
              </w:rPr>
              <w:t>响应</w:t>
            </w:r>
            <w:r w:rsidRPr="00F963F5">
              <w:rPr>
                <w:rFonts w:ascii="宋体" w:hAnsi="宋体" w:cs="Tahoma" w:hint="eastAsia"/>
                <w:b/>
                <w:bCs/>
                <w:color w:val="000000"/>
                <w:kern w:val="0"/>
              </w:rPr>
              <w:t>技术</w:t>
            </w:r>
            <w:r>
              <w:rPr>
                <w:rFonts w:ascii="宋体" w:hAnsi="宋体" w:cs="Tahoma" w:hint="eastAsia"/>
                <w:b/>
                <w:bCs/>
                <w:color w:val="000000"/>
                <w:kern w:val="0"/>
              </w:rPr>
              <w:t>参数</w:t>
            </w:r>
          </w:p>
        </w:tc>
        <w:tc>
          <w:tcPr>
            <w:tcW w:w="1169" w:type="dxa"/>
            <w:shd w:val="clear" w:color="auto" w:fill="auto"/>
            <w:vAlign w:val="bottom"/>
          </w:tcPr>
          <w:p w:rsidR="00F620A3" w:rsidRPr="00F963F5" w:rsidRDefault="00F620A3" w:rsidP="00F620A3">
            <w:pPr>
              <w:widowControl/>
              <w:jc w:val="center"/>
              <w:rPr>
                <w:rFonts w:ascii="宋体" w:hAnsi="宋体" w:cs="Tahoma"/>
                <w:b/>
                <w:bCs/>
                <w:color w:val="000000"/>
                <w:kern w:val="0"/>
              </w:rPr>
            </w:pPr>
            <w:r>
              <w:rPr>
                <w:rFonts w:ascii="宋体" w:hAnsi="宋体" w:cs="Tahoma" w:hint="eastAsia"/>
                <w:b/>
                <w:bCs/>
                <w:color w:val="000000"/>
                <w:kern w:val="0"/>
              </w:rPr>
              <w:t>数量</w:t>
            </w:r>
          </w:p>
        </w:tc>
        <w:tc>
          <w:tcPr>
            <w:tcW w:w="1893" w:type="dxa"/>
          </w:tcPr>
          <w:p w:rsidR="00F620A3" w:rsidRDefault="00F620A3" w:rsidP="002F54C3">
            <w:pPr>
              <w:widowControl/>
              <w:jc w:val="center"/>
              <w:rPr>
                <w:rFonts w:ascii="宋体" w:hAnsi="宋体" w:cs="Tahoma"/>
                <w:b/>
                <w:bCs/>
                <w:color w:val="000000"/>
                <w:kern w:val="0"/>
              </w:rPr>
            </w:pPr>
            <w:r>
              <w:rPr>
                <w:rFonts w:ascii="宋体" w:hAnsi="宋体" w:cs="Tahoma" w:hint="eastAsia"/>
                <w:b/>
                <w:bCs/>
                <w:color w:val="000000"/>
                <w:kern w:val="0"/>
              </w:rPr>
              <w:t>投标报价（元）</w:t>
            </w: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1</w:t>
            </w:r>
          </w:p>
        </w:tc>
        <w:tc>
          <w:tcPr>
            <w:tcW w:w="1276" w:type="dxa"/>
            <w:shd w:val="clear" w:color="auto" w:fill="auto"/>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垂直电泳槽</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2</w:t>
            </w:r>
          </w:p>
        </w:tc>
        <w:tc>
          <w:tcPr>
            <w:tcW w:w="1276" w:type="dxa"/>
            <w:shd w:val="clear" w:color="auto" w:fill="auto"/>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 xml:space="preserve">通用型电泳仪电源 </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3</w:t>
            </w:r>
          </w:p>
        </w:tc>
        <w:tc>
          <w:tcPr>
            <w:tcW w:w="1276" w:type="dxa"/>
            <w:shd w:val="clear" w:color="auto" w:fill="auto"/>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转移电泳槽</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4</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二氧化碳培养箱（气套式）</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938"/>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5</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LED数显圆周摇床</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6</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LED数显加热金属浴</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BD4549" w:rsidRPr="00F963F5" w:rsidTr="00F620A3">
        <w:trPr>
          <w:trHeight w:val="600"/>
        </w:trPr>
        <w:tc>
          <w:tcPr>
            <w:tcW w:w="6534" w:type="dxa"/>
            <w:gridSpan w:val="5"/>
            <w:shd w:val="clear" w:color="auto" w:fill="auto"/>
            <w:noWrap/>
            <w:vAlign w:val="center"/>
            <w:hideMark/>
          </w:tcPr>
          <w:p w:rsidR="00BD4549" w:rsidRPr="00CB3155" w:rsidRDefault="00BD4549" w:rsidP="00CB3155">
            <w:pPr>
              <w:widowControl/>
              <w:jc w:val="center"/>
              <w:rPr>
                <w:rFonts w:ascii="宋体" w:hAnsi="宋体" w:cs="Tahoma"/>
                <w:b/>
                <w:color w:val="000000"/>
                <w:kern w:val="0"/>
              </w:rPr>
            </w:pPr>
            <w:r w:rsidRPr="00CB3155">
              <w:rPr>
                <w:rFonts w:ascii="宋体" w:hAnsi="宋体" w:cs="Tahoma" w:hint="eastAsia"/>
                <w:b/>
                <w:color w:val="000000"/>
                <w:kern w:val="0"/>
              </w:rPr>
              <w:t>合计</w:t>
            </w:r>
          </w:p>
        </w:tc>
        <w:tc>
          <w:tcPr>
            <w:tcW w:w="1893" w:type="dxa"/>
          </w:tcPr>
          <w:p w:rsidR="00BD4549" w:rsidRPr="00F963F5" w:rsidRDefault="00BD4549" w:rsidP="00335EC9">
            <w:pPr>
              <w:widowControl/>
              <w:jc w:val="left"/>
              <w:rPr>
                <w:rFonts w:ascii="宋体" w:hAnsi="宋体" w:cs="Tahoma"/>
                <w:color w:val="000000"/>
                <w:kern w:val="0"/>
              </w:rPr>
            </w:pPr>
          </w:p>
        </w:tc>
      </w:tr>
    </w:tbl>
    <w:p w:rsidR="00D5024A" w:rsidRPr="00AF2218" w:rsidRDefault="00BD4549" w:rsidP="00D5024A">
      <w:pPr>
        <w:widowControl/>
        <w:shd w:val="clear" w:color="auto" w:fill="FFFFFF"/>
        <w:adjustRightInd w:val="0"/>
        <w:snapToGrid w:val="0"/>
        <w:spacing w:after="84" w:line="300" w:lineRule="atLeast"/>
        <w:ind w:right="119" w:firstLineChars="100" w:firstLine="241"/>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w:t>
      </w:r>
      <w:r w:rsidRPr="00BD4549">
        <w:rPr>
          <w:rFonts w:ascii="宋体" w:hAnsi="宋体" w:cs="Tahoma" w:hint="eastAsia"/>
          <w:color w:val="000000"/>
          <w:kern w:val="0"/>
        </w:rPr>
        <w:t xml:space="preserve"> </w:t>
      </w:r>
      <w:r w:rsidRPr="00F963F5">
        <w:rPr>
          <w:rFonts w:ascii="宋体" w:hAnsi="宋体" w:cs="Tahoma" w:hint="eastAsia"/>
          <w:color w:val="000000"/>
          <w:kern w:val="0"/>
        </w:rPr>
        <w:t>垂直电泳槽</w:t>
      </w:r>
      <w:r w:rsidRPr="00124C56">
        <w:rPr>
          <w:rFonts w:hint="eastAsia"/>
          <w:b/>
        </w:rPr>
        <w:t>Mini-P4</w:t>
      </w:r>
      <w:r w:rsidRPr="00124C56">
        <w:rPr>
          <w:rFonts w:hAnsi="宋体" w:hint="eastAsia"/>
          <w:b/>
        </w:rPr>
        <w:t>配件</w:t>
      </w:r>
      <w:r>
        <w:rPr>
          <w:rFonts w:hAnsi="宋体" w:hint="eastAsia"/>
          <w:b/>
        </w:rPr>
        <w:t>报价</w:t>
      </w:r>
      <w:r w:rsidRPr="00124C56">
        <w:rPr>
          <w:rFonts w:hAnsi="宋体" w:hint="eastAsia"/>
          <w:b/>
        </w:rPr>
        <w:t>清单</w:t>
      </w:r>
    </w:p>
    <w:p w:rsidR="00D5024A" w:rsidRPr="004125EB" w:rsidRDefault="00D5024A" w:rsidP="00D5024A">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1150"/>
        <w:gridCol w:w="1357"/>
        <w:gridCol w:w="914"/>
        <w:gridCol w:w="1278"/>
        <w:gridCol w:w="1558"/>
        <w:gridCol w:w="1467"/>
      </w:tblGrid>
      <w:tr w:rsidR="00CB3155" w:rsidRPr="00F963F5" w:rsidTr="00CB3155">
        <w:trPr>
          <w:trHeight w:val="600"/>
        </w:trPr>
        <w:tc>
          <w:tcPr>
            <w:tcW w:w="468" w:type="pct"/>
            <w:shd w:val="clear" w:color="auto" w:fill="auto"/>
            <w:noWrap/>
            <w:vAlign w:val="center"/>
            <w:hideMark/>
          </w:tcPr>
          <w:p w:rsidR="00CB3155" w:rsidRPr="00C067EE" w:rsidRDefault="00CB3155" w:rsidP="00335EC9">
            <w:pPr>
              <w:widowControl/>
              <w:jc w:val="center"/>
              <w:rPr>
                <w:rFonts w:ascii="宋体" w:hAnsi="宋体" w:cs="Tahoma"/>
                <w:b/>
                <w:color w:val="000000"/>
                <w:kern w:val="0"/>
                <w:sz w:val="22"/>
              </w:rPr>
            </w:pPr>
            <w:r w:rsidRPr="00C067EE">
              <w:rPr>
                <w:rFonts w:ascii="宋体" w:hAnsi="宋体" w:cs="Tahoma" w:hint="eastAsia"/>
                <w:b/>
                <w:color w:val="000000"/>
                <w:kern w:val="0"/>
                <w:sz w:val="22"/>
                <w:szCs w:val="22"/>
              </w:rPr>
              <w:t>序号</w:t>
            </w:r>
          </w:p>
        </w:tc>
        <w:tc>
          <w:tcPr>
            <w:tcW w:w="675" w:type="pct"/>
            <w:shd w:val="clear" w:color="auto" w:fill="auto"/>
            <w:vAlign w:val="center"/>
            <w:hideMark/>
          </w:tcPr>
          <w:p w:rsidR="00CB3155" w:rsidRPr="00F963F5" w:rsidRDefault="00CB3155" w:rsidP="00335EC9">
            <w:pPr>
              <w:widowControl/>
              <w:jc w:val="center"/>
              <w:rPr>
                <w:rFonts w:ascii="宋体" w:hAnsi="宋体" w:cs="Tahoma"/>
                <w:b/>
                <w:bCs/>
                <w:color w:val="000000"/>
                <w:kern w:val="0"/>
              </w:rPr>
            </w:pPr>
            <w:r w:rsidRPr="00F963F5">
              <w:rPr>
                <w:rFonts w:ascii="宋体" w:hAnsi="宋体" w:cs="Tahoma" w:hint="eastAsia"/>
                <w:b/>
                <w:bCs/>
                <w:color w:val="000000"/>
                <w:kern w:val="0"/>
              </w:rPr>
              <w:t>配件名称</w:t>
            </w:r>
          </w:p>
        </w:tc>
        <w:tc>
          <w:tcPr>
            <w:tcW w:w="796" w:type="pct"/>
            <w:shd w:val="clear" w:color="auto" w:fill="auto"/>
            <w:vAlign w:val="center"/>
            <w:hideMark/>
          </w:tcPr>
          <w:p w:rsidR="00CB3155" w:rsidRPr="00F963F5" w:rsidRDefault="00CB3155" w:rsidP="00335EC9">
            <w:pPr>
              <w:widowControl/>
              <w:jc w:val="center"/>
              <w:rPr>
                <w:rFonts w:ascii="宋体" w:hAnsi="宋体" w:cs="Tahoma"/>
                <w:b/>
                <w:bCs/>
                <w:color w:val="000000"/>
                <w:kern w:val="0"/>
              </w:rPr>
            </w:pPr>
            <w:r w:rsidRPr="00F963F5">
              <w:rPr>
                <w:rFonts w:ascii="宋体" w:hAnsi="宋体" w:cs="Tahoma" w:hint="eastAsia"/>
                <w:b/>
                <w:bCs/>
                <w:color w:val="000000"/>
                <w:kern w:val="0"/>
              </w:rPr>
              <w:t>规格</w:t>
            </w:r>
          </w:p>
        </w:tc>
        <w:tc>
          <w:tcPr>
            <w:tcW w:w="536" w:type="pct"/>
            <w:shd w:val="clear" w:color="auto" w:fill="auto"/>
            <w:vAlign w:val="center"/>
            <w:hideMark/>
          </w:tcPr>
          <w:p w:rsidR="00CB3155" w:rsidRPr="00F963F5" w:rsidRDefault="00CB3155" w:rsidP="00335EC9">
            <w:pPr>
              <w:widowControl/>
              <w:jc w:val="center"/>
              <w:rPr>
                <w:rFonts w:ascii="宋体" w:hAnsi="宋体" w:cs="Tahoma"/>
                <w:b/>
                <w:bCs/>
                <w:color w:val="000000"/>
                <w:kern w:val="0"/>
              </w:rPr>
            </w:pPr>
            <w:r w:rsidRPr="00F963F5">
              <w:rPr>
                <w:rFonts w:ascii="宋体" w:hAnsi="宋体" w:cs="Tahoma" w:hint="eastAsia"/>
                <w:b/>
                <w:bCs/>
                <w:color w:val="000000"/>
                <w:kern w:val="0"/>
              </w:rPr>
              <w:t>单位</w:t>
            </w:r>
          </w:p>
        </w:tc>
        <w:tc>
          <w:tcPr>
            <w:tcW w:w="750" w:type="pct"/>
            <w:shd w:val="clear" w:color="auto" w:fill="auto"/>
            <w:vAlign w:val="center"/>
            <w:hideMark/>
          </w:tcPr>
          <w:p w:rsidR="00CB3155" w:rsidRPr="00F963F5" w:rsidRDefault="00CB3155" w:rsidP="00335EC9">
            <w:pPr>
              <w:widowControl/>
              <w:jc w:val="center"/>
              <w:rPr>
                <w:rFonts w:ascii="宋体" w:hAnsi="宋体" w:cs="Tahoma"/>
                <w:b/>
                <w:bCs/>
                <w:color w:val="000000"/>
                <w:kern w:val="0"/>
              </w:rPr>
            </w:pPr>
            <w:r w:rsidRPr="00F963F5">
              <w:rPr>
                <w:rFonts w:ascii="宋体" w:hAnsi="宋体" w:cs="Tahoma" w:hint="eastAsia"/>
                <w:b/>
                <w:bCs/>
                <w:color w:val="000000"/>
                <w:kern w:val="0"/>
              </w:rPr>
              <w:t>数量</w:t>
            </w:r>
          </w:p>
        </w:tc>
        <w:tc>
          <w:tcPr>
            <w:tcW w:w="914" w:type="pct"/>
            <w:shd w:val="clear" w:color="auto" w:fill="auto"/>
            <w:noWrap/>
            <w:vAlign w:val="center"/>
            <w:hideMark/>
          </w:tcPr>
          <w:p w:rsidR="00CB3155" w:rsidRDefault="00CB3155" w:rsidP="00BD4549">
            <w:pPr>
              <w:widowControl/>
              <w:jc w:val="center"/>
              <w:rPr>
                <w:rFonts w:ascii="宋体" w:hAnsi="宋体" w:cs="Tahoma" w:hint="eastAsia"/>
                <w:b/>
                <w:color w:val="000000"/>
                <w:kern w:val="0"/>
                <w:sz w:val="22"/>
                <w:szCs w:val="22"/>
              </w:rPr>
            </w:pPr>
            <w:r>
              <w:rPr>
                <w:rFonts w:ascii="宋体" w:hAnsi="宋体" w:cs="Tahoma" w:hint="eastAsia"/>
                <w:b/>
                <w:color w:val="000000"/>
                <w:kern w:val="0"/>
                <w:sz w:val="22"/>
                <w:szCs w:val="22"/>
              </w:rPr>
              <w:t>投标单价</w:t>
            </w:r>
          </w:p>
          <w:p w:rsidR="00CB3155" w:rsidRPr="00C067EE" w:rsidRDefault="00CB3155" w:rsidP="00BD4549">
            <w:pPr>
              <w:widowControl/>
              <w:jc w:val="center"/>
              <w:rPr>
                <w:rFonts w:ascii="宋体" w:hAnsi="宋体" w:cs="Tahoma"/>
                <w:b/>
                <w:color w:val="000000"/>
                <w:kern w:val="0"/>
                <w:sz w:val="22"/>
              </w:rPr>
            </w:pPr>
            <w:r>
              <w:rPr>
                <w:rFonts w:ascii="宋体" w:hAnsi="宋体" w:cs="Tahoma" w:hint="eastAsia"/>
                <w:b/>
                <w:color w:val="000000"/>
                <w:kern w:val="0"/>
                <w:sz w:val="22"/>
                <w:szCs w:val="22"/>
              </w:rPr>
              <w:t>（元）</w:t>
            </w:r>
          </w:p>
        </w:tc>
        <w:tc>
          <w:tcPr>
            <w:tcW w:w="861" w:type="pct"/>
            <w:shd w:val="clear" w:color="auto" w:fill="auto"/>
            <w:vAlign w:val="center"/>
          </w:tcPr>
          <w:p w:rsidR="00CB3155" w:rsidRPr="00C067EE" w:rsidRDefault="00CB3155" w:rsidP="00CB3155">
            <w:pPr>
              <w:widowControl/>
              <w:jc w:val="center"/>
              <w:rPr>
                <w:rFonts w:ascii="宋体" w:hAnsi="宋体" w:cs="Tahoma"/>
                <w:b/>
                <w:color w:val="000000"/>
                <w:kern w:val="0"/>
                <w:sz w:val="22"/>
              </w:rPr>
            </w:pPr>
            <w:r>
              <w:rPr>
                <w:rFonts w:ascii="宋体" w:hAnsi="宋体" w:cs="Tahoma" w:hint="eastAsia"/>
                <w:b/>
                <w:color w:val="000000"/>
                <w:kern w:val="0"/>
                <w:sz w:val="22"/>
              </w:rPr>
              <w:t>小计</w:t>
            </w: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上盖</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含输出线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2</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底槽</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3</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电泳内芯</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带电极头</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4</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电泳内芯</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不带电极头</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5</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内芯夹子</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lastRenderedPageBreak/>
              <w:t>6</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密封条</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U</w:t>
            </w:r>
            <w:r w:rsidRPr="00F963F5">
              <w:rPr>
                <w:rFonts w:ascii="宋体" w:hAnsi="宋体" w:cs="Tahoma" w:hint="eastAsia"/>
                <w:color w:val="000000"/>
                <w:kern w:val="0"/>
              </w:rPr>
              <w:t>形</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根</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7</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制胶架</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8</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玻璃板固定夹</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9</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胶垫</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10</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长玻璃板</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粘</w:t>
            </w:r>
            <w:r w:rsidRPr="00F963F5">
              <w:rPr>
                <w:rFonts w:cs="Tahoma"/>
                <w:color w:val="000000"/>
                <w:kern w:val="0"/>
              </w:rPr>
              <w:t>1.0mm</w:t>
            </w:r>
            <w:r w:rsidRPr="00F963F5">
              <w:rPr>
                <w:rFonts w:ascii="宋体" w:hAnsi="宋体" w:cs="Tahoma" w:hint="eastAsia"/>
                <w:color w:val="000000"/>
                <w:kern w:val="0"/>
              </w:rPr>
              <w:t>厚边条</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块</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5</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w:t>
            </w:r>
            <w:r>
              <w:rPr>
                <w:rFonts w:ascii="Tahoma" w:hAnsi="Tahoma" w:cs="Tahoma" w:hint="eastAsia"/>
                <w:color w:val="000000"/>
                <w:kern w:val="0"/>
                <w:sz w:val="22"/>
                <w:szCs w:val="22"/>
              </w:rPr>
              <w:t>1</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短玻璃板</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w:t>
            </w:r>
            <w:r w:rsidRPr="00F963F5">
              <w:rPr>
                <w:rFonts w:cs="Tahoma"/>
                <w:color w:val="000000"/>
                <w:kern w:val="0"/>
              </w:rPr>
              <w:t>W</w:t>
            </w:r>
            <w:r w:rsidRPr="00F963F5">
              <w:rPr>
                <w:rFonts w:ascii="宋体" w:hAnsi="宋体" w:cs="Tahoma" w:hint="eastAsia"/>
                <w:color w:val="000000"/>
                <w:kern w:val="0"/>
              </w:rPr>
              <w:t>×</w:t>
            </w:r>
            <w:r w:rsidRPr="00F963F5">
              <w:rPr>
                <w:rFonts w:cs="Tahoma"/>
                <w:color w:val="000000"/>
                <w:kern w:val="0"/>
              </w:rPr>
              <w:t>L</w:t>
            </w:r>
            <w:r w:rsidRPr="00F963F5">
              <w:rPr>
                <w:rFonts w:ascii="宋体" w:hAnsi="宋体" w:cs="Tahoma" w:hint="eastAsia"/>
                <w:color w:val="000000"/>
                <w:kern w:val="0"/>
              </w:rPr>
              <w:t>）：</w:t>
            </w:r>
            <w:r w:rsidRPr="00F963F5">
              <w:rPr>
                <w:rFonts w:cs="Tahoma"/>
                <w:color w:val="000000"/>
                <w:kern w:val="0"/>
              </w:rPr>
              <w:t>101</w:t>
            </w:r>
            <w:r w:rsidRPr="00F963F5">
              <w:rPr>
                <w:rFonts w:ascii="宋体" w:hAnsi="宋体" w:cs="Tahoma" w:hint="eastAsia"/>
                <w:color w:val="000000"/>
                <w:kern w:val="0"/>
              </w:rPr>
              <w:t>×</w:t>
            </w:r>
            <w:r w:rsidRPr="00F963F5">
              <w:rPr>
                <w:rFonts w:cs="Tahoma"/>
                <w:color w:val="000000"/>
                <w:kern w:val="0"/>
              </w:rPr>
              <w:t>73</w:t>
            </w:r>
            <w:r w:rsidRPr="00F963F5">
              <w:rPr>
                <w:rFonts w:ascii="宋体" w:hAnsi="宋体" w:cs="Tahoma" w:hint="eastAsia"/>
                <w:color w:val="000000"/>
                <w:kern w:val="0"/>
              </w:rPr>
              <w:t>（</w:t>
            </w:r>
            <w:r w:rsidRPr="00F963F5">
              <w:rPr>
                <w:rFonts w:cs="Tahoma"/>
                <w:color w:val="000000"/>
                <w:kern w:val="0"/>
              </w:rPr>
              <w:t>mm</w:t>
            </w:r>
            <w:r w:rsidRPr="00F963F5">
              <w:rPr>
                <w:rFonts w:ascii="宋体" w:hAnsi="宋体" w:cs="Tahoma" w:hint="eastAsi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块</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5</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w:t>
            </w:r>
            <w:r>
              <w:rPr>
                <w:rFonts w:ascii="Tahoma" w:hAnsi="Tahoma" w:cs="Tahoma" w:hint="eastAsia"/>
                <w:color w:val="000000"/>
                <w:kern w:val="0"/>
                <w:sz w:val="22"/>
                <w:szCs w:val="22"/>
              </w:rPr>
              <w:t>2</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加样梳</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1.0mm</w:t>
            </w:r>
            <w:r w:rsidRPr="00F963F5">
              <w:rPr>
                <w:rFonts w:ascii="宋体" w:hAnsi="宋体" w:cs="Tahoma" w:hint="eastAsia"/>
                <w:color w:val="000000"/>
                <w:kern w:val="0"/>
              </w:rPr>
              <w:t>厚</w:t>
            </w:r>
            <w:r w:rsidRPr="00F963F5">
              <w:rPr>
                <w:rFonts w:cs="Tahoma"/>
                <w:color w:val="000000"/>
                <w:kern w:val="0"/>
              </w:rPr>
              <w:t>,10</w:t>
            </w:r>
            <w:r w:rsidRPr="00F963F5">
              <w:rPr>
                <w:rFonts w:ascii="宋体" w:hAnsi="宋体" w:cs="Tahoma" w:hint="eastAsia"/>
                <w:color w:val="000000"/>
                <w:kern w:val="0"/>
              </w:rPr>
              <w:t>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把</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5</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w:t>
            </w:r>
            <w:r>
              <w:rPr>
                <w:rFonts w:ascii="Tahoma" w:hAnsi="Tahoma" w:cs="Tahoma" w:hint="eastAsia"/>
                <w:color w:val="000000"/>
                <w:kern w:val="0"/>
                <w:sz w:val="22"/>
                <w:szCs w:val="22"/>
              </w:rPr>
              <w:t>3</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加样梳</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1.0mm</w:t>
            </w:r>
            <w:r w:rsidRPr="00F963F5">
              <w:rPr>
                <w:rFonts w:ascii="宋体" w:hAnsi="宋体" w:cs="Tahoma" w:hint="eastAsia"/>
                <w:color w:val="000000"/>
                <w:kern w:val="0"/>
              </w:rPr>
              <w:t>厚</w:t>
            </w:r>
            <w:r w:rsidRPr="00F963F5">
              <w:rPr>
                <w:rFonts w:cs="Tahoma"/>
                <w:color w:val="000000"/>
                <w:kern w:val="0"/>
              </w:rPr>
              <w:t>,15</w:t>
            </w:r>
            <w:r w:rsidRPr="00F963F5">
              <w:rPr>
                <w:rFonts w:ascii="宋体" w:hAnsi="宋体" w:cs="Tahoma" w:hint="eastAsia"/>
                <w:color w:val="000000"/>
                <w:kern w:val="0"/>
              </w:rPr>
              <w:t>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把</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5</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Pr>
                <w:rFonts w:ascii="Tahoma" w:hAnsi="Tahoma" w:cs="Tahoma" w:hint="eastAsia"/>
                <w:color w:val="000000"/>
                <w:kern w:val="0"/>
                <w:sz w:val="22"/>
                <w:szCs w:val="22"/>
              </w:rPr>
              <w:t>14</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导样器</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10</w:t>
            </w:r>
            <w:r w:rsidRPr="00F963F5">
              <w:rPr>
                <w:rFonts w:ascii="宋体" w:hAnsi="宋体" w:cs="Tahoma" w:hint="eastAsia"/>
                <w:color w:val="000000"/>
                <w:kern w:val="0"/>
              </w:rPr>
              <w:t>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Pr>
                <w:rFonts w:ascii="Tahoma" w:hAnsi="Tahoma" w:cs="Tahoma" w:hint="eastAsia"/>
                <w:color w:val="000000"/>
                <w:kern w:val="0"/>
                <w:sz w:val="22"/>
                <w:szCs w:val="22"/>
              </w:rPr>
              <w:t>15</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导样器</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15</w:t>
            </w:r>
            <w:r w:rsidRPr="00F963F5">
              <w:rPr>
                <w:rFonts w:ascii="宋体" w:hAnsi="宋体" w:cs="Tahoma" w:hint="eastAsia"/>
                <w:color w:val="000000"/>
                <w:kern w:val="0"/>
              </w:rPr>
              <w:t>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Pr>
                <w:rFonts w:ascii="Tahoma" w:hAnsi="Tahoma" w:cs="Tahoma" w:hint="eastAsia"/>
                <w:color w:val="000000"/>
                <w:kern w:val="0"/>
                <w:sz w:val="22"/>
                <w:szCs w:val="22"/>
              </w:rPr>
              <w:t>16</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胶铲</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小号</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2</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139" w:type="pct"/>
            <w:gridSpan w:val="6"/>
            <w:shd w:val="clear" w:color="auto" w:fill="auto"/>
            <w:noWrap/>
            <w:vAlign w:val="center"/>
            <w:hideMark/>
          </w:tcPr>
          <w:p w:rsidR="00CB3155" w:rsidRPr="00CB3155" w:rsidRDefault="00CB3155" w:rsidP="00335EC9">
            <w:pPr>
              <w:widowControl/>
              <w:jc w:val="center"/>
              <w:rPr>
                <w:rFonts w:ascii="Tahoma" w:hAnsi="Tahoma" w:cs="Tahoma"/>
                <w:b/>
                <w:color w:val="000000"/>
                <w:kern w:val="0"/>
                <w:sz w:val="22"/>
                <w:szCs w:val="22"/>
              </w:rPr>
            </w:pPr>
            <w:r>
              <w:rPr>
                <w:rFonts w:ascii="Tahoma" w:hAnsi="Tahoma" w:cs="Tahoma" w:hint="eastAsia"/>
                <w:b/>
                <w:color w:val="000000"/>
                <w:kern w:val="0"/>
                <w:sz w:val="22"/>
                <w:szCs w:val="22"/>
              </w:rPr>
              <w:t>合</w:t>
            </w:r>
            <w:r w:rsidRPr="00CB3155">
              <w:rPr>
                <w:rFonts w:ascii="Tahoma" w:hAnsi="Tahoma" w:cs="Tahoma" w:hint="eastAsia"/>
                <w:b/>
                <w:color w:val="000000"/>
                <w:kern w:val="0"/>
                <w:sz w:val="22"/>
                <w:szCs w:val="22"/>
              </w:rPr>
              <w:t>计</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bl>
    <w:p w:rsidR="00D5024A" w:rsidRDefault="00D5024A" w:rsidP="00D5024A">
      <w:pPr>
        <w:widowControl/>
        <w:jc w:val="left"/>
      </w:pPr>
    </w:p>
    <w:p w:rsidR="00D5024A" w:rsidRDefault="00D5024A" w:rsidP="00D5024A">
      <w:pPr>
        <w:widowControl/>
        <w:jc w:val="left"/>
      </w:pPr>
      <w:r>
        <w:br w:type="page"/>
      </w:r>
    </w:p>
    <w:p w:rsidR="00D5024A" w:rsidRDefault="00D5024A" w:rsidP="00D5024A">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lastRenderedPageBreak/>
        <w:t>附件3：</w:t>
      </w:r>
    </w:p>
    <w:p w:rsidR="00D5024A" w:rsidRDefault="00D5024A" w:rsidP="00D5024A">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D5024A" w:rsidRPr="00A52FEF" w:rsidRDefault="00D5024A" w:rsidP="00D5024A">
      <w:pPr>
        <w:spacing w:line="480" w:lineRule="exact"/>
        <w:ind w:firstLineChars="200" w:firstLine="420"/>
        <w:jc w:val="right"/>
        <w:rPr>
          <w:rFonts w:ascii="宋体" w:hAnsi="宋体"/>
          <w:sz w:val="24"/>
          <w:szCs w:val="24"/>
          <w:u w:val="single"/>
        </w:rPr>
      </w:pPr>
      <w:r w:rsidRPr="00B43276">
        <w:rPr>
          <w:rFonts w:ascii="Arial" w:hAnsi="Arial" w:hint="eastAsia"/>
          <w:szCs w:val="28"/>
        </w:rPr>
        <w:t xml:space="preserve">  </w:t>
      </w:r>
      <w:r w:rsidRPr="00A52FEF">
        <w:rPr>
          <w:rFonts w:ascii="宋体" w:hAnsi="宋体" w:hint="eastAsia"/>
          <w:sz w:val="24"/>
          <w:szCs w:val="24"/>
        </w:rPr>
        <w:t>合同编号:</w:t>
      </w:r>
      <w:r w:rsidRPr="00A52FEF">
        <w:rPr>
          <w:rFonts w:ascii="Times New Roman" w:hAnsi="Times New Roman" w:cs="Times New Roman"/>
          <w:sz w:val="24"/>
          <w:szCs w:val="24"/>
        </w:rPr>
        <w:t xml:space="preserve"> </w:t>
      </w:r>
      <w:r w:rsidRPr="00A52FEF">
        <w:rPr>
          <w:rFonts w:ascii="Times New Roman" w:eastAsiaTheme="minorEastAsia" w:hAnsi="Times New Roman" w:cs="Times New Roman"/>
          <w:sz w:val="24"/>
          <w:szCs w:val="24"/>
          <w:u w:val="single"/>
        </w:rPr>
        <w:t>WYHT2018</w:t>
      </w:r>
      <w:r w:rsidR="00C160A9">
        <w:rPr>
          <w:rFonts w:ascii="Times New Roman" w:eastAsiaTheme="minorEastAsia" w:hAnsi="Times New Roman" w:cs="Times New Roman" w:hint="eastAsia"/>
          <w:sz w:val="24"/>
          <w:szCs w:val="24"/>
          <w:u w:val="single"/>
        </w:rPr>
        <w:t>1</w:t>
      </w:r>
      <w:r w:rsidR="003076E3">
        <w:rPr>
          <w:rFonts w:ascii="Times New Roman" w:eastAsiaTheme="minorEastAsia" w:hAnsi="Times New Roman" w:cs="Times New Roman" w:hint="eastAsia"/>
          <w:sz w:val="24"/>
          <w:szCs w:val="24"/>
          <w:u w:val="single"/>
        </w:rPr>
        <w:t>40</w:t>
      </w:r>
      <w:r w:rsidRPr="00A52FEF">
        <w:rPr>
          <w:rFonts w:ascii="Times New Roman" w:eastAsiaTheme="minorEastAsia" w:hAnsi="Times New Roman" w:cs="Times New Roman"/>
          <w:sz w:val="24"/>
          <w:szCs w:val="24"/>
          <w:u w:val="single"/>
        </w:rPr>
        <w:t>-1</w:t>
      </w:r>
    </w:p>
    <w:p w:rsidR="00D5024A" w:rsidRPr="00264498" w:rsidRDefault="00D5024A" w:rsidP="00D5024A">
      <w:pPr>
        <w:spacing w:line="500" w:lineRule="exact"/>
        <w:ind w:firstLineChars="200" w:firstLine="480"/>
        <w:rPr>
          <w:rFonts w:asciiTheme="minorEastAsia" w:eastAsiaTheme="minorEastAsia" w:hAnsiTheme="minorEastAsia"/>
          <w:sz w:val="24"/>
          <w:szCs w:val="24"/>
        </w:rPr>
      </w:pPr>
    </w:p>
    <w:p w:rsidR="00B26E56" w:rsidRPr="00B26E56" w:rsidRDefault="00B26E56" w:rsidP="00B26E56">
      <w:pPr>
        <w:spacing w:line="360" w:lineRule="auto"/>
        <w:ind w:firstLineChars="250" w:firstLine="700"/>
        <w:rPr>
          <w:rFonts w:ascii="仿宋_GB2312" w:eastAsia="仿宋_GB2312" w:hAnsi="仿宋"/>
          <w:sz w:val="28"/>
          <w:szCs w:val="28"/>
        </w:rPr>
      </w:pPr>
      <w:r w:rsidRPr="00B26E56">
        <w:rPr>
          <w:rFonts w:ascii="仿宋_GB2312" w:eastAsia="仿宋_GB2312" w:hAnsi="仿宋" w:hint="eastAsia"/>
          <w:sz w:val="28"/>
          <w:szCs w:val="28"/>
        </w:rPr>
        <w:t>买方通过国资处组织的采购活动，决定将本项目采购合同授予卖方。为进一步明确双方的责任，确保合同的顺利履行，</w:t>
      </w:r>
      <w:r w:rsidRPr="00B26E56">
        <w:rPr>
          <w:rFonts w:ascii="仿宋_GB2312" w:eastAsia="仿宋_GB2312" w:hAnsi="仿宋" w:hint="eastAsia"/>
          <w:color w:val="000000"/>
          <w:sz w:val="28"/>
          <w:szCs w:val="28"/>
        </w:rPr>
        <w:t>根据《中华人民共和国合同法》及有关法律规定，遵循平等、自愿、公平和诚实信用的原则，</w:t>
      </w:r>
      <w:r w:rsidRPr="00B26E56">
        <w:rPr>
          <w:rFonts w:ascii="仿宋_GB2312" w:eastAsia="仿宋_GB2312" w:hAnsi="仿宋" w:hint="eastAsia"/>
          <w:sz w:val="28"/>
          <w:szCs w:val="28"/>
        </w:rPr>
        <w:t>买卖双方</w:t>
      </w:r>
      <w:r w:rsidRPr="00B26E56">
        <w:rPr>
          <w:rFonts w:ascii="仿宋_GB2312" w:eastAsia="仿宋_GB2312" w:hAnsi="仿宋" w:hint="eastAsia"/>
          <w:color w:val="000000"/>
          <w:sz w:val="28"/>
          <w:szCs w:val="28"/>
        </w:rPr>
        <w:t>协商一致</w:t>
      </w:r>
      <w:r w:rsidRPr="00B26E56">
        <w:rPr>
          <w:rFonts w:ascii="仿宋_GB2312" w:eastAsia="仿宋_GB2312" w:hAnsi="仿宋" w:hint="eastAsia"/>
          <w:sz w:val="28"/>
          <w:szCs w:val="28"/>
        </w:rPr>
        <w:t>同意按如下条款签订本合同：</w:t>
      </w:r>
    </w:p>
    <w:p w:rsidR="00B26E56" w:rsidRPr="00B26E56" w:rsidRDefault="00B26E56" w:rsidP="00B26E56">
      <w:pPr>
        <w:rPr>
          <w:rFonts w:ascii="仿宋_GB2312" w:eastAsia="仿宋_GB2312" w:hAnsi="黑体"/>
          <w:sz w:val="28"/>
          <w:szCs w:val="28"/>
        </w:rPr>
      </w:pPr>
      <w:r w:rsidRPr="00B26E56">
        <w:rPr>
          <w:rFonts w:ascii="仿宋_GB2312" w:eastAsia="仿宋_GB2312" w:hAnsi="仿宋" w:hint="eastAsia"/>
          <w:b/>
          <w:sz w:val="28"/>
          <w:szCs w:val="28"/>
        </w:rPr>
        <w:t xml:space="preserve">   </w:t>
      </w:r>
      <w:r w:rsidRPr="00B26E56">
        <w:rPr>
          <w:rFonts w:ascii="仿宋_GB2312" w:eastAsia="仿宋_GB2312" w:hAnsi="仿宋" w:hint="eastAsia"/>
          <w:sz w:val="28"/>
          <w:szCs w:val="28"/>
        </w:rPr>
        <w:t xml:space="preserve"> </w:t>
      </w:r>
      <w:r w:rsidRPr="00B26E56">
        <w:rPr>
          <w:rFonts w:ascii="仿宋_GB2312" w:eastAsia="仿宋_GB2312" w:hAnsi="黑体" w:hint="eastAsia"/>
          <w:sz w:val="28"/>
          <w:szCs w:val="28"/>
        </w:rPr>
        <w:t xml:space="preserve">一、货物的名称、规格型号、数量和价格（若产品过多则见附表，如有附表则必须加盖公章）  </w:t>
      </w:r>
    </w:p>
    <w:p w:rsidR="00B26E56" w:rsidRPr="00B26E56" w:rsidRDefault="00B26E56" w:rsidP="00B26E56">
      <w:pPr>
        <w:rPr>
          <w:rFonts w:ascii="仿宋_GB2312" w:eastAsia="仿宋_GB2312" w:hAnsi="仿宋"/>
          <w:sz w:val="28"/>
          <w:szCs w:val="28"/>
        </w:rPr>
      </w:pPr>
      <w:r w:rsidRPr="00B26E56">
        <w:rPr>
          <w:rFonts w:ascii="仿宋_GB2312" w:eastAsia="仿宋_GB2312" w:hAnsi="黑体" w:hint="eastAsia"/>
          <w:sz w:val="28"/>
          <w:szCs w:val="28"/>
        </w:rPr>
        <w:t xml:space="preserve">                                                    </w:t>
      </w:r>
      <w:r w:rsidRPr="00B26E56">
        <w:rPr>
          <w:rFonts w:ascii="仿宋_GB2312" w:eastAsia="仿宋_GB2312" w:hAnsi="仿宋" w:hint="eastAsia"/>
          <w:sz w:val="28"/>
          <w:szCs w:val="28"/>
        </w:rPr>
        <w:t>单位：元</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6"/>
        <w:gridCol w:w="1616"/>
        <w:gridCol w:w="610"/>
        <w:gridCol w:w="610"/>
        <w:gridCol w:w="1476"/>
        <w:gridCol w:w="1476"/>
        <w:gridCol w:w="1476"/>
      </w:tblGrid>
      <w:tr w:rsidR="00B26E56" w:rsidRPr="00B26E56" w:rsidTr="00335EC9">
        <w:trPr>
          <w:trHeight w:val="57"/>
        </w:trPr>
        <w:tc>
          <w:tcPr>
            <w:tcW w:w="1556" w:type="dxa"/>
            <w:vAlign w:val="center"/>
          </w:tcPr>
          <w:p w:rsidR="00B26E56" w:rsidRPr="00B26E56" w:rsidRDefault="00B26E56" w:rsidP="00FB21F1">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产品名称</w:t>
            </w:r>
          </w:p>
        </w:tc>
        <w:tc>
          <w:tcPr>
            <w:tcW w:w="1616" w:type="dxa"/>
            <w:vAlign w:val="center"/>
          </w:tcPr>
          <w:p w:rsidR="00B26E56" w:rsidRPr="00B26E56" w:rsidRDefault="00B26E56" w:rsidP="00FB21F1">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规格型号</w:t>
            </w:r>
          </w:p>
        </w:tc>
        <w:tc>
          <w:tcPr>
            <w:tcW w:w="610" w:type="dxa"/>
            <w:vAlign w:val="center"/>
          </w:tcPr>
          <w:p w:rsidR="00B26E56" w:rsidRPr="00B26E56" w:rsidRDefault="00B26E56" w:rsidP="00FB21F1">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单位</w:t>
            </w:r>
          </w:p>
        </w:tc>
        <w:tc>
          <w:tcPr>
            <w:tcW w:w="610" w:type="dxa"/>
            <w:vAlign w:val="center"/>
          </w:tcPr>
          <w:p w:rsidR="00B26E56" w:rsidRPr="00B26E56" w:rsidRDefault="00B26E56" w:rsidP="00FB21F1">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数量</w:t>
            </w:r>
          </w:p>
        </w:tc>
        <w:tc>
          <w:tcPr>
            <w:tcW w:w="1476" w:type="dxa"/>
            <w:vAlign w:val="center"/>
          </w:tcPr>
          <w:p w:rsidR="00B26E56" w:rsidRPr="00B26E56" w:rsidRDefault="00B26E56" w:rsidP="00FB21F1">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单价</w:t>
            </w:r>
          </w:p>
        </w:tc>
        <w:tc>
          <w:tcPr>
            <w:tcW w:w="1476" w:type="dxa"/>
            <w:vAlign w:val="center"/>
          </w:tcPr>
          <w:p w:rsidR="00B26E56" w:rsidRPr="00B26E56" w:rsidRDefault="00B26E56" w:rsidP="00FB21F1">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小计</w:t>
            </w:r>
          </w:p>
        </w:tc>
        <w:tc>
          <w:tcPr>
            <w:tcW w:w="1476" w:type="dxa"/>
            <w:vAlign w:val="center"/>
          </w:tcPr>
          <w:p w:rsidR="00B26E56" w:rsidRPr="00B26E56" w:rsidRDefault="00B26E56" w:rsidP="00335EC9">
            <w:pPr>
              <w:adjustRightInd w:val="0"/>
              <w:snapToGrid w:val="0"/>
              <w:jc w:val="center"/>
              <w:rPr>
                <w:rFonts w:ascii="仿宋_GB2312" w:eastAsia="仿宋_GB2312" w:hAnsi="仿宋"/>
                <w:sz w:val="28"/>
                <w:szCs w:val="28"/>
              </w:rPr>
            </w:pPr>
            <w:r w:rsidRPr="00B26E56">
              <w:rPr>
                <w:rFonts w:ascii="仿宋_GB2312" w:eastAsia="仿宋_GB2312" w:hAnsi="仿宋" w:hint="eastAsia"/>
                <w:sz w:val="28"/>
                <w:szCs w:val="28"/>
              </w:rPr>
              <w:t>生产</w:t>
            </w:r>
          </w:p>
          <w:p w:rsidR="00B26E56" w:rsidRPr="00B26E56" w:rsidRDefault="00B26E56" w:rsidP="00335EC9">
            <w:pPr>
              <w:adjustRightInd w:val="0"/>
              <w:snapToGrid w:val="0"/>
              <w:jc w:val="center"/>
              <w:rPr>
                <w:rFonts w:ascii="仿宋_GB2312" w:eastAsia="仿宋_GB2312" w:hAnsi="仿宋"/>
                <w:sz w:val="28"/>
                <w:szCs w:val="28"/>
              </w:rPr>
            </w:pPr>
            <w:r w:rsidRPr="00B26E56">
              <w:rPr>
                <w:rFonts w:ascii="仿宋_GB2312" w:eastAsia="仿宋_GB2312" w:hAnsi="仿宋" w:hint="eastAsia"/>
                <w:sz w:val="28"/>
                <w:szCs w:val="28"/>
              </w:rPr>
              <w:t>厂商</w:t>
            </w:r>
          </w:p>
        </w:tc>
      </w:tr>
      <w:tr w:rsidR="00B26E56" w:rsidRPr="00B26E56" w:rsidTr="00335EC9">
        <w:trPr>
          <w:trHeight w:val="660"/>
        </w:trPr>
        <w:tc>
          <w:tcPr>
            <w:tcW w:w="1556" w:type="dxa"/>
            <w:vAlign w:val="center"/>
          </w:tcPr>
          <w:p w:rsidR="00B26E56" w:rsidRPr="00B26E56" w:rsidRDefault="00B26E56" w:rsidP="00335EC9">
            <w:pPr>
              <w:jc w:val="center"/>
              <w:rPr>
                <w:rFonts w:ascii="仿宋_GB2312" w:eastAsia="仿宋_GB2312" w:hAnsi="宋体"/>
                <w:color w:val="000000"/>
                <w:sz w:val="28"/>
                <w:szCs w:val="28"/>
              </w:rPr>
            </w:pPr>
          </w:p>
        </w:tc>
        <w:tc>
          <w:tcPr>
            <w:tcW w:w="1616" w:type="dxa"/>
            <w:vAlign w:val="center"/>
          </w:tcPr>
          <w:p w:rsidR="00B26E56" w:rsidRPr="00B26E56" w:rsidRDefault="00B26E56" w:rsidP="00335EC9">
            <w:pPr>
              <w:jc w:val="center"/>
              <w:rPr>
                <w:rFonts w:ascii="仿宋_GB2312" w:eastAsia="仿宋_GB2312" w:hAnsi="宋体"/>
                <w:color w:val="000000"/>
                <w:sz w:val="28"/>
                <w:szCs w:val="28"/>
                <w:highlight w:val="white"/>
              </w:rPr>
            </w:pPr>
          </w:p>
        </w:tc>
        <w:tc>
          <w:tcPr>
            <w:tcW w:w="610" w:type="dxa"/>
            <w:vAlign w:val="center"/>
          </w:tcPr>
          <w:p w:rsidR="00B26E56" w:rsidRPr="00B26E56" w:rsidRDefault="00B26E56" w:rsidP="00335EC9">
            <w:pPr>
              <w:jc w:val="center"/>
              <w:rPr>
                <w:rFonts w:ascii="仿宋_GB2312" w:eastAsia="仿宋_GB2312" w:hAnsi="宋体"/>
                <w:color w:val="000000"/>
                <w:sz w:val="28"/>
                <w:szCs w:val="28"/>
              </w:rPr>
            </w:pPr>
          </w:p>
        </w:tc>
        <w:tc>
          <w:tcPr>
            <w:tcW w:w="610" w:type="dxa"/>
            <w:vAlign w:val="center"/>
          </w:tcPr>
          <w:p w:rsidR="00B26E56" w:rsidRPr="00B26E56" w:rsidRDefault="00B26E56" w:rsidP="00335EC9">
            <w:pPr>
              <w:jc w:val="center"/>
              <w:rPr>
                <w:rFonts w:ascii="仿宋_GB2312" w:eastAsia="仿宋_GB2312" w:hAnsi="宋体"/>
                <w:color w:val="000000"/>
                <w:sz w:val="28"/>
                <w:szCs w:val="28"/>
              </w:rPr>
            </w:pPr>
          </w:p>
        </w:tc>
        <w:tc>
          <w:tcPr>
            <w:tcW w:w="1476" w:type="dxa"/>
            <w:vAlign w:val="center"/>
          </w:tcPr>
          <w:p w:rsidR="00B26E56" w:rsidRPr="00B26E56" w:rsidRDefault="00B26E56" w:rsidP="00335EC9">
            <w:pPr>
              <w:jc w:val="center"/>
              <w:rPr>
                <w:rFonts w:ascii="仿宋_GB2312" w:eastAsia="仿宋_GB2312" w:hAnsi="宋体"/>
                <w:color w:val="000000"/>
                <w:sz w:val="28"/>
                <w:szCs w:val="28"/>
              </w:rPr>
            </w:pPr>
          </w:p>
        </w:tc>
        <w:tc>
          <w:tcPr>
            <w:tcW w:w="1476" w:type="dxa"/>
            <w:vAlign w:val="center"/>
          </w:tcPr>
          <w:p w:rsidR="00B26E56" w:rsidRPr="00B26E56" w:rsidRDefault="00B26E56" w:rsidP="00335EC9">
            <w:pPr>
              <w:jc w:val="center"/>
              <w:rPr>
                <w:rFonts w:ascii="仿宋_GB2312" w:eastAsia="仿宋_GB2312" w:hAnsi="宋体"/>
                <w:color w:val="000000"/>
                <w:sz w:val="28"/>
                <w:szCs w:val="28"/>
              </w:rPr>
            </w:pPr>
          </w:p>
        </w:tc>
        <w:tc>
          <w:tcPr>
            <w:tcW w:w="1476" w:type="dxa"/>
            <w:vAlign w:val="center"/>
          </w:tcPr>
          <w:p w:rsidR="00B26E56" w:rsidRPr="00B26E56" w:rsidRDefault="00B26E56" w:rsidP="00335EC9">
            <w:pPr>
              <w:jc w:val="center"/>
              <w:rPr>
                <w:rFonts w:ascii="仿宋_GB2312" w:eastAsia="仿宋_GB2312" w:hAnsi="宋体"/>
                <w:color w:val="000000"/>
                <w:sz w:val="28"/>
                <w:szCs w:val="28"/>
                <w:highlight w:val="white"/>
              </w:rPr>
            </w:pPr>
          </w:p>
        </w:tc>
      </w:tr>
      <w:tr w:rsidR="00B26E56" w:rsidRPr="00B26E56" w:rsidTr="00335EC9">
        <w:trPr>
          <w:trHeight w:val="57"/>
        </w:trPr>
        <w:tc>
          <w:tcPr>
            <w:tcW w:w="5868" w:type="dxa"/>
            <w:gridSpan w:val="5"/>
          </w:tcPr>
          <w:p w:rsidR="00B26E56" w:rsidRPr="00B26E56" w:rsidRDefault="00B26E56" w:rsidP="00FB21F1">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合计</w:t>
            </w:r>
          </w:p>
        </w:tc>
        <w:tc>
          <w:tcPr>
            <w:tcW w:w="2952" w:type="dxa"/>
            <w:gridSpan w:val="2"/>
          </w:tcPr>
          <w:p w:rsidR="00B26E56" w:rsidRPr="00B26E56" w:rsidRDefault="00B26E56" w:rsidP="00FB21F1">
            <w:pPr>
              <w:spacing w:beforeLines="50" w:beforeAutospacing="1" w:afterLines="30" w:afterAutospacing="1" w:line="360" w:lineRule="auto"/>
              <w:rPr>
                <w:rFonts w:ascii="仿宋_GB2312" w:eastAsia="仿宋_GB2312" w:hAnsi="仿宋"/>
                <w:sz w:val="28"/>
                <w:szCs w:val="28"/>
              </w:rPr>
            </w:pPr>
          </w:p>
        </w:tc>
      </w:tr>
      <w:tr w:rsidR="00B26E56" w:rsidRPr="00B26E56" w:rsidTr="00335EC9">
        <w:trPr>
          <w:trHeight w:val="489"/>
        </w:trPr>
        <w:tc>
          <w:tcPr>
            <w:tcW w:w="8820" w:type="dxa"/>
            <w:gridSpan w:val="7"/>
          </w:tcPr>
          <w:p w:rsidR="00B26E56" w:rsidRPr="00B26E56" w:rsidRDefault="00B26E56" w:rsidP="00FB21F1">
            <w:pPr>
              <w:spacing w:beforeLines="50" w:beforeAutospacing="1" w:afterLines="30" w:afterAutospacing="1" w:line="360" w:lineRule="auto"/>
              <w:rPr>
                <w:rFonts w:ascii="仿宋_GB2312" w:eastAsia="仿宋_GB2312" w:hAnsi="仿宋"/>
                <w:sz w:val="28"/>
                <w:szCs w:val="28"/>
              </w:rPr>
            </w:pPr>
            <w:r w:rsidRPr="00B26E56">
              <w:rPr>
                <w:rFonts w:ascii="仿宋_GB2312" w:eastAsia="仿宋_GB2312" w:hAnsi="仿宋" w:hint="eastAsia"/>
                <w:sz w:val="28"/>
                <w:szCs w:val="28"/>
              </w:rPr>
              <w:t>合同总金额（大写）：</w:t>
            </w:r>
          </w:p>
          <w:p w:rsidR="00B26E56" w:rsidRPr="00B26E56" w:rsidRDefault="00B26E56" w:rsidP="00FB21F1">
            <w:pPr>
              <w:spacing w:beforeLines="50" w:beforeAutospacing="1" w:afterLines="30" w:afterAutospacing="1" w:line="360" w:lineRule="auto"/>
              <w:rPr>
                <w:rFonts w:ascii="仿宋_GB2312" w:eastAsia="仿宋_GB2312" w:hAnsi="仿宋"/>
                <w:sz w:val="28"/>
                <w:szCs w:val="28"/>
              </w:rPr>
            </w:pPr>
            <w:r w:rsidRPr="00B26E56">
              <w:rPr>
                <w:rFonts w:ascii="仿宋_GB2312" w:eastAsia="仿宋_GB2312" w:hAnsi="仿宋" w:hint="eastAsia"/>
                <w:sz w:val="28"/>
                <w:szCs w:val="28"/>
              </w:rPr>
              <w:t>备注：上述（含附表）产品报价含产品生产、运输&lt;送达至买方指定地点并下货&gt;、</w:t>
            </w:r>
            <w:r w:rsidRPr="00B26E56">
              <w:rPr>
                <w:rFonts w:ascii="仿宋_GB2312" w:eastAsia="仿宋_GB2312" w:hAnsi="仿宋" w:hint="eastAsia"/>
                <w:color w:val="00B0F0"/>
                <w:sz w:val="28"/>
                <w:szCs w:val="28"/>
              </w:rPr>
              <w:t>安装</w:t>
            </w:r>
            <w:r w:rsidRPr="00B26E56">
              <w:rPr>
                <w:rFonts w:ascii="仿宋_GB2312" w:eastAsia="仿宋_GB2312" w:hAnsi="仿宋" w:hint="eastAsia"/>
                <w:sz w:val="28"/>
                <w:szCs w:val="28"/>
              </w:rPr>
              <w:t>、调试、检验及售后服务、税金、劳保基金等费用。</w:t>
            </w:r>
          </w:p>
        </w:tc>
      </w:tr>
    </w:tbl>
    <w:p w:rsidR="00B26E56" w:rsidRPr="00B26E56" w:rsidRDefault="00B26E56" w:rsidP="00B26E56">
      <w:pPr>
        <w:ind w:firstLine="540"/>
        <w:rPr>
          <w:rFonts w:ascii="仿宋_GB2312" w:eastAsia="仿宋_GB2312" w:hAnsi="黑体"/>
          <w:b/>
          <w:sz w:val="28"/>
          <w:szCs w:val="28"/>
        </w:rPr>
      </w:pPr>
      <w:r w:rsidRPr="00B26E56">
        <w:rPr>
          <w:rFonts w:ascii="仿宋_GB2312" w:eastAsia="仿宋_GB2312" w:hAnsi="黑体" w:hint="eastAsia"/>
          <w:b/>
          <w:sz w:val="28"/>
          <w:szCs w:val="28"/>
        </w:rPr>
        <w:t>二、组成合同的文件</w:t>
      </w:r>
    </w:p>
    <w:p w:rsidR="00B26E56" w:rsidRPr="00B26E56" w:rsidRDefault="00B26E56" w:rsidP="00B26E56">
      <w:pPr>
        <w:ind w:firstLine="540"/>
        <w:rPr>
          <w:rFonts w:ascii="仿宋_GB2312" w:eastAsia="仿宋_GB2312" w:hAnsi="仿宋"/>
          <w:sz w:val="28"/>
          <w:szCs w:val="28"/>
        </w:rPr>
      </w:pPr>
      <w:r w:rsidRPr="00B26E56">
        <w:rPr>
          <w:rFonts w:ascii="仿宋_GB2312" w:eastAsia="仿宋_GB2312" w:hAnsi="仿宋" w:hint="eastAsia"/>
          <w:sz w:val="28"/>
          <w:szCs w:val="28"/>
        </w:rPr>
        <w:t>组成本合同的文件包括：</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t>采购文件及答疑、更正公告;</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t>采购文件标准文本中的“合同条款”；</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lastRenderedPageBreak/>
        <w:t>中标或成交公告；</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t>卖方提交的投标文件及书面承诺函；</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t>双方另行签订的补充协议。</w:t>
      </w:r>
    </w:p>
    <w:p w:rsidR="00B26E56" w:rsidRPr="00B26E56" w:rsidRDefault="00B26E56" w:rsidP="00B26E56">
      <w:pPr>
        <w:rPr>
          <w:rFonts w:ascii="仿宋_GB2312" w:eastAsia="仿宋_GB2312" w:hAnsi="仿宋"/>
          <w:sz w:val="28"/>
          <w:szCs w:val="28"/>
        </w:rPr>
      </w:pPr>
      <w:r w:rsidRPr="00B26E56">
        <w:rPr>
          <w:rFonts w:ascii="仿宋_GB2312" w:eastAsia="仿宋_GB2312" w:hAnsi="仿宋" w:hint="eastAsia"/>
          <w:b/>
          <w:sz w:val="28"/>
          <w:szCs w:val="28"/>
        </w:rPr>
        <w:t xml:space="preserve">    </w:t>
      </w:r>
      <w:r w:rsidRPr="00B26E56">
        <w:rPr>
          <w:rFonts w:ascii="仿宋_GB2312" w:eastAsia="仿宋_GB2312" w:hAnsi="黑体" w:hint="eastAsia"/>
          <w:b/>
          <w:sz w:val="28"/>
          <w:szCs w:val="28"/>
        </w:rPr>
        <w:t xml:space="preserve">三、 </w:t>
      </w:r>
      <w:r w:rsidRPr="00B26E56">
        <w:rPr>
          <w:rFonts w:ascii="仿宋_GB2312" w:eastAsia="仿宋_GB2312" w:hAnsi="黑体" w:hint="eastAsia"/>
          <w:sz w:val="28"/>
          <w:szCs w:val="28"/>
        </w:rPr>
        <w:t>本合同的总金额为</w:t>
      </w:r>
      <w:r w:rsidRPr="00B26E56">
        <w:rPr>
          <w:rFonts w:ascii="宋体" w:eastAsia="仿宋_GB2312" w:hAnsi="宋体" w:hint="eastAsia"/>
          <w:sz w:val="28"/>
          <w:szCs w:val="28"/>
        </w:rPr>
        <w:t>¥</w:t>
      </w:r>
      <w:r w:rsidRPr="00B26E56">
        <w:rPr>
          <w:rFonts w:ascii="仿宋_GB2312" w:eastAsia="仿宋_GB2312" w:hAnsi="宋体" w:hint="eastAsia"/>
          <w:sz w:val="28"/>
          <w:szCs w:val="28"/>
          <w:u w:val="single"/>
        </w:rPr>
        <w:t xml:space="preserve"> </w:t>
      </w:r>
      <w:r w:rsidRPr="00B26E56">
        <w:rPr>
          <w:rFonts w:ascii="仿宋_GB2312" w:eastAsia="仿宋_GB2312" w:hAnsi="黑体" w:hint="eastAsia"/>
          <w:sz w:val="28"/>
          <w:szCs w:val="28"/>
          <w:u w:val="single"/>
        </w:rPr>
        <w:t xml:space="preserve">      </w:t>
      </w:r>
      <w:r w:rsidRPr="00B26E56">
        <w:rPr>
          <w:rFonts w:ascii="仿宋_GB2312" w:eastAsia="仿宋_GB2312" w:hAnsi="黑体" w:hint="eastAsia"/>
          <w:sz w:val="28"/>
          <w:szCs w:val="28"/>
        </w:rPr>
        <w:t>元(人民币大写：</w:t>
      </w:r>
      <w:r w:rsidRPr="00B26E56">
        <w:rPr>
          <w:rFonts w:ascii="仿宋_GB2312" w:eastAsia="仿宋_GB2312" w:hAnsi="黑体" w:hint="eastAsia"/>
          <w:sz w:val="28"/>
          <w:szCs w:val="28"/>
          <w:u w:val="single"/>
        </w:rPr>
        <w:t xml:space="preserve">           </w:t>
      </w:r>
      <w:r w:rsidRPr="00B26E56">
        <w:rPr>
          <w:rFonts w:ascii="仿宋_GB2312" w:eastAsia="仿宋_GB2312" w:hAnsi="黑体" w:hint="eastAsia"/>
          <w:sz w:val="28"/>
          <w:szCs w:val="28"/>
        </w:rPr>
        <w:t>)。</w:t>
      </w:r>
    </w:p>
    <w:p w:rsidR="00B26E56" w:rsidRPr="00B26E56" w:rsidRDefault="00B26E56" w:rsidP="00B26E56">
      <w:pPr>
        <w:ind w:firstLineChars="200" w:firstLine="562"/>
        <w:rPr>
          <w:rFonts w:ascii="仿宋_GB2312" w:eastAsia="仿宋_GB2312" w:hAnsi="黑体"/>
          <w:b/>
          <w:sz w:val="28"/>
          <w:szCs w:val="28"/>
        </w:rPr>
      </w:pPr>
      <w:r w:rsidRPr="00B26E56">
        <w:rPr>
          <w:rFonts w:ascii="仿宋_GB2312" w:eastAsia="仿宋_GB2312" w:hAnsi="黑体" w:hint="eastAsia"/>
          <w:b/>
          <w:sz w:val="28"/>
          <w:szCs w:val="28"/>
        </w:rPr>
        <w:t>四、供货期限</w:t>
      </w:r>
    </w:p>
    <w:p w:rsidR="00B26E56" w:rsidRPr="00B26E56" w:rsidRDefault="00B26E56" w:rsidP="00B26E56">
      <w:pPr>
        <w:ind w:firstLine="645"/>
        <w:rPr>
          <w:rFonts w:ascii="仿宋_GB2312" w:eastAsia="仿宋_GB2312" w:hAnsi="仿宋"/>
          <w:sz w:val="28"/>
          <w:szCs w:val="28"/>
        </w:rPr>
      </w:pPr>
      <w:r w:rsidRPr="00B26E56">
        <w:rPr>
          <w:rFonts w:ascii="仿宋_GB2312" w:eastAsia="仿宋_GB2312" w:hAnsi="仿宋" w:hint="eastAsia"/>
          <w:sz w:val="28"/>
          <w:szCs w:val="28"/>
        </w:rPr>
        <w:t>卖方应于合同签字生效后开始计算的</w:t>
      </w:r>
      <w:r w:rsidRPr="00B26E56">
        <w:rPr>
          <w:rFonts w:ascii="仿宋_GB2312" w:eastAsia="仿宋_GB2312" w:hAnsi="仿宋" w:hint="eastAsia"/>
          <w:b/>
          <w:sz w:val="28"/>
          <w:szCs w:val="28"/>
          <w:u w:val="single"/>
        </w:rPr>
        <w:t xml:space="preserve">   </w:t>
      </w:r>
      <w:r w:rsidRPr="00B26E56">
        <w:rPr>
          <w:rFonts w:ascii="仿宋_GB2312" w:eastAsia="仿宋_GB2312" w:hAnsi="仿宋" w:hint="eastAsia"/>
          <w:sz w:val="28"/>
          <w:szCs w:val="28"/>
        </w:rPr>
        <w:t>日内将货物送到买方指定的地点，由买方进行验收。</w:t>
      </w:r>
    </w:p>
    <w:p w:rsidR="00B26E56" w:rsidRPr="00B26E56" w:rsidRDefault="00B26E56" w:rsidP="00B26E56">
      <w:pPr>
        <w:pStyle w:val="aa"/>
        <w:ind w:firstLineChars="250" w:firstLine="700"/>
        <w:rPr>
          <w:rFonts w:ascii="仿宋_GB2312" w:hAnsi="仿宋"/>
          <w:b/>
          <w:szCs w:val="28"/>
        </w:rPr>
      </w:pPr>
      <w:r w:rsidRPr="00B26E56">
        <w:rPr>
          <w:rFonts w:ascii="仿宋_GB2312" w:hAnsi="仿宋" w:hint="eastAsia"/>
          <w:szCs w:val="28"/>
        </w:rPr>
        <w:t xml:space="preserve">货物运输至买方指定地点到货物验收合格前， </w:t>
      </w:r>
      <w:r w:rsidRPr="00B26E56">
        <w:rPr>
          <w:rFonts w:ascii="仿宋_GB2312" w:hAnsi="仿宋" w:hint="eastAsia"/>
          <w:szCs w:val="28"/>
          <w:u w:val="single"/>
        </w:rPr>
        <w:t xml:space="preserve"> 卖方 </w:t>
      </w:r>
      <w:r w:rsidRPr="00B26E56">
        <w:rPr>
          <w:rFonts w:ascii="仿宋_GB2312" w:hAnsi="仿宋" w:hint="eastAsia"/>
          <w:szCs w:val="28"/>
        </w:rPr>
        <w:t>负责对货物承担安保义务。</w:t>
      </w:r>
    </w:p>
    <w:p w:rsidR="00B26E56" w:rsidRPr="00B26E56" w:rsidRDefault="00B26E56" w:rsidP="00B26E56">
      <w:pPr>
        <w:widowControl/>
        <w:spacing w:line="15" w:lineRule="atLeast"/>
        <w:ind w:firstLine="555"/>
        <w:rPr>
          <w:rFonts w:ascii="仿宋_GB2312" w:eastAsia="仿宋_GB2312" w:hAnsi="黑体"/>
          <w:b/>
          <w:sz w:val="28"/>
          <w:szCs w:val="28"/>
        </w:rPr>
      </w:pPr>
      <w:r w:rsidRPr="00B26E56">
        <w:rPr>
          <w:rFonts w:ascii="仿宋_GB2312" w:eastAsia="仿宋_GB2312" w:hAnsi="黑体" w:hint="eastAsia"/>
          <w:b/>
          <w:sz w:val="28"/>
          <w:szCs w:val="28"/>
        </w:rPr>
        <w:t>五、验收要求</w:t>
      </w:r>
    </w:p>
    <w:p w:rsidR="00B26E56" w:rsidRPr="00B26E56" w:rsidRDefault="00B26E56" w:rsidP="00B26E56">
      <w:pPr>
        <w:widowControl/>
        <w:spacing w:line="15" w:lineRule="atLeast"/>
        <w:ind w:firstLine="555"/>
        <w:rPr>
          <w:rFonts w:ascii="仿宋_GB2312" w:eastAsia="仿宋_GB2312" w:hAnsi="楷体"/>
          <w:b/>
          <w:sz w:val="28"/>
          <w:szCs w:val="28"/>
        </w:rPr>
      </w:pPr>
      <w:r w:rsidRPr="00B26E56">
        <w:rPr>
          <w:rFonts w:ascii="仿宋_GB2312" w:eastAsia="仿宋_GB2312" w:hAnsi="黑体" w:hint="eastAsia"/>
          <w:b/>
          <w:sz w:val="28"/>
          <w:szCs w:val="28"/>
        </w:rPr>
        <w:t>（一）</w:t>
      </w:r>
      <w:r w:rsidRPr="00B26E56">
        <w:rPr>
          <w:rFonts w:ascii="仿宋_GB2312" w:eastAsia="仿宋_GB2312" w:hAnsi="楷体" w:hint="eastAsia"/>
          <w:b/>
          <w:sz w:val="28"/>
          <w:szCs w:val="28"/>
        </w:rPr>
        <w:t>质量标准</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B26E56" w:rsidRPr="00B26E56" w:rsidRDefault="00B26E56" w:rsidP="00B26E56">
      <w:pPr>
        <w:widowControl/>
        <w:spacing w:line="15" w:lineRule="atLeast"/>
        <w:ind w:firstLine="660"/>
        <w:rPr>
          <w:rFonts w:ascii="仿宋_GB2312" w:eastAsia="仿宋_GB2312" w:hAnsi="楷体"/>
          <w:b/>
          <w:sz w:val="28"/>
          <w:szCs w:val="28"/>
        </w:rPr>
      </w:pPr>
      <w:r w:rsidRPr="00B26E56">
        <w:rPr>
          <w:rFonts w:ascii="仿宋_GB2312" w:eastAsia="仿宋_GB2312" w:hAnsi="楷体" w:hint="eastAsia"/>
          <w:b/>
          <w:sz w:val="28"/>
          <w:szCs w:val="28"/>
        </w:rPr>
        <w:t>（二）验收组织</w:t>
      </w:r>
    </w:p>
    <w:p w:rsidR="00B26E56" w:rsidRPr="00B26E56" w:rsidRDefault="00B26E56" w:rsidP="00B26E56">
      <w:pPr>
        <w:widowControl/>
        <w:spacing w:line="15" w:lineRule="atLeast"/>
        <w:ind w:firstLine="660"/>
        <w:rPr>
          <w:rFonts w:ascii="仿宋_GB2312" w:eastAsia="仿宋_GB2312" w:hAnsi="仿宋"/>
          <w:color w:val="333333"/>
          <w:sz w:val="28"/>
          <w:szCs w:val="28"/>
          <w:shd w:val="clear" w:color="auto" w:fill="FFFFFF"/>
        </w:rPr>
      </w:pPr>
      <w:r w:rsidRPr="00B26E56">
        <w:rPr>
          <w:rFonts w:ascii="仿宋_GB2312" w:eastAsia="仿宋_GB2312" w:hAnsi="仿宋" w:hint="eastAsia"/>
          <w:sz w:val="28"/>
          <w:szCs w:val="28"/>
        </w:rPr>
        <w:t>买方负责组织验收工作，</w:t>
      </w:r>
      <w:r w:rsidRPr="00B26E56">
        <w:rPr>
          <w:rFonts w:ascii="仿宋_GB2312" w:eastAsia="仿宋_GB2312" w:hAnsi="仿宋" w:cs="宋体" w:hint="eastAsia"/>
          <w:kern w:val="0"/>
          <w:sz w:val="28"/>
          <w:szCs w:val="28"/>
        </w:rPr>
        <w:t>大型或者复杂的政府采购项目，必须邀请国家认可的质量检测机构参加验收工作。</w:t>
      </w:r>
    </w:p>
    <w:p w:rsidR="00B26E56" w:rsidRPr="00B26E56" w:rsidRDefault="00B26E56" w:rsidP="00B26E56">
      <w:pPr>
        <w:widowControl/>
        <w:spacing w:line="15" w:lineRule="atLeast"/>
        <w:ind w:firstLineChars="200" w:firstLine="562"/>
        <w:rPr>
          <w:rFonts w:ascii="仿宋_GB2312" w:eastAsia="仿宋_GB2312" w:hAnsi="楷体" w:cs="宋体"/>
          <w:b/>
          <w:kern w:val="0"/>
          <w:sz w:val="28"/>
          <w:szCs w:val="28"/>
        </w:rPr>
      </w:pPr>
      <w:r w:rsidRPr="00B26E56">
        <w:rPr>
          <w:rFonts w:ascii="仿宋_GB2312" w:eastAsia="仿宋_GB2312" w:hAnsi="楷体" w:hint="eastAsia"/>
          <w:b/>
          <w:color w:val="333333"/>
          <w:sz w:val="28"/>
          <w:szCs w:val="28"/>
          <w:shd w:val="clear" w:color="auto" w:fill="FFFFFF"/>
        </w:rPr>
        <w:t>（三）</w:t>
      </w:r>
      <w:r w:rsidRPr="00B26E56">
        <w:rPr>
          <w:rFonts w:ascii="仿宋_GB2312" w:eastAsia="仿宋_GB2312" w:hAnsi="楷体" w:cs="宋体" w:hint="eastAsia"/>
          <w:b/>
          <w:kern w:val="0"/>
          <w:sz w:val="28"/>
          <w:szCs w:val="28"/>
        </w:rPr>
        <w:t>验收程序</w:t>
      </w:r>
    </w:p>
    <w:p w:rsidR="00B26E56" w:rsidRPr="00B26E56" w:rsidRDefault="00B26E56" w:rsidP="00B26E56">
      <w:pPr>
        <w:widowControl/>
        <w:spacing w:line="15" w:lineRule="atLeast"/>
        <w:ind w:firstLineChars="200" w:firstLine="560"/>
        <w:rPr>
          <w:rFonts w:ascii="仿宋_GB2312" w:eastAsia="仿宋_GB2312" w:hAnsi="仿宋"/>
          <w:b/>
          <w:sz w:val="28"/>
          <w:szCs w:val="28"/>
        </w:rPr>
      </w:pPr>
      <w:r w:rsidRPr="00B26E56">
        <w:rPr>
          <w:rFonts w:ascii="仿宋_GB2312" w:eastAsia="仿宋_GB2312" w:hAnsi="仿宋" w:cs="宋体" w:hint="eastAsia"/>
          <w:kern w:val="0"/>
          <w:sz w:val="28"/>
          <w:szCs w:val="28"/>
        </w:rPr>
        <w:lastRenderedPageBreak/>
        <w:t>由买方组织验收。</w:t>
      </w:r>
    </w:p>
    <w:p w:rsidR="00B26E56" w:rsidRPr="00B26E56" w:rsidRDefault="00B26E56" w:rsidP="00B26E56">
      <w:pPr>
        <w:ind w:firstLine="645"/>
        <w:rPr>
          <w:rFonts w:ascii="仿宋_GB2312" w:eastAsia="仿宋_GB2312" w:hAnsi="黑体"/>
          <w:b/>
          <w:sz w:val="28"/>
          <w:szCs w:val="28"/>
        </w:rPr>
      </w:pPr>
      <w:r w:rsidRPr="00B26E56">
        <w:rPr>
          <w:rFonts w:ascii="仿宋_GB2312" w:eastAsia="仿宋_GB2312" w:hAnsi="黑体" w:hint="eastAsia"/>
          <w:b/>
          <w:sz w:val="28"/>
          <w:szCs w:val="28"/>
        </w:rPr>
        <w:t>六、付款方式</w:t>
      </w:r>
    </w:p>
    <w:p w:rsidR="00B26E56" w:rsidRPr="00B26E56" w:rsidRDefault="00B26E56" w:rsidP="00B26E56">
      <w:pPr>
        <w:pStyle w:val="1"/>
        <w:ind w:firstLineChars="200" w:firstLine="560"/>
        <w:rPr>
          <w:rFonts w:ascii="仿宋_GB2312" w:eastAsia="仿宋_GB2312" w:hAnsi="仿宋" w:cs="宋体"/>
          <w:b w:val="0"/>
          <w:bCs w:val="0"/>
          <w:kern w:val="0"/>
          <w:sz w:val="28"/>
          <w:szCs w:val="28"/>
        </w:rPr>
      </w:pPr>
      <w:r w:rsidRPr="00B26E56">
        <w:rPr>
          <w:rFonts w:ascii="仿宋_GB2312" w:eastAsia="仿宋_GB2312" w:hAnsi="仿宋" w:cs="宋体" w:hint="eastAsia"/>
          <w:b w:val="0"/>
          <w:bCs w:val="0"/>
          <w:kern w:val="0"/>
          <w:sz w:val="28"/>
          <w:szCs w:val="28"/>
        </w:rPr>
        <w:t>采购项目完成后，买方内向卖方支付全部合同价款。</w:t>
      </w:r>
    </w:p>
    <w:p w:rsidR="00B26E56" w:rsidRPr="00B26E56" w:rsidRDefault="00B26E56" w:rsidP="00B26E56">
      <w:pPr>
        <w:pStyle w:val="1"/>
        <w:ind w:firstLineChars="200" w:firstLine="562"/>
        <w:rPr>
          <w:rFonts w:ascii="仿宋_GB2312" w:eastAsia="仿宋_GB2312"/>
          <w:sz w:val="28"/>
          <w:szCs w:val="28"/>
        </w:rPr>
      </w:pPr>
      <w:r w:rsidRPr="00B26E56">
        <w:rPr>
          <w:rFonts w:ascii="仿宋_GB2312" w:eastAsia="仿宋_GB2312" w:hAnsi="黑体" w:hint="eastAsia"/>
          <w:sz w:val="28"/>
          <w:szCs w:val="28"/>
        </w:rPr>
        <w:t>七、售后服务</w:t>
      </w:r>
    </w:p>
    <w:p w:rsidR="00B26E56" w:rsidRPr="00B26E56" w:rsidRDefault="00B26E56" w:rsidP="00B26E56">
      <w:pPr>
        <w:adjustRightInd w:val="0"/>
        <w:snapToGrid w:val="0"/>
        <w:spacing w:line="360" w:lineRule="auto"/>
        <w:ind w:leftChars="100" w:left="210" w:firstLineChars="100" w:firstLine="280"/>
        <w:rPr>
          <w:rFonts w:ascii="仿宋_GB2312" w:eastAsia="仿宋_GB2312" w:hAnsi="仿宋"/>
          <w:sz w:val="28"/>
          <w:szCs w:val="28"/>
        </w:rPr>
      </w:pPr>
      <w:r w:rsidRPr="00B26E56">
        <w:rPr>
          <w:rFonts w:ascii="仿宋_GB2312" w:eastAsia="仿宋_GB2312" w:hAnsi="宋体" w:hint="eastAsia"/>
          <w:sz w:val="28"/>
          <w:szCs w:val="28"/>
        </w:rPr>
        <w:t>（一）</w:t>
      </w:r>
      <w:r w:rsidRPr="00B26E56">
        <w:rPr>
          <w:rFonts w:ascii="仿宋_GB2312" w:eastAsia="仿宋_GB2312" w:hAnsi="仿宋" w:hint="eastAsia"/>
          <w:sz w:val="28"/>
          <w:szCs w:val="28"/>
        </w:rPr>
        <w:t xml:space="preserve">卖方对合同货物的质量保修期为验收证书签署之日起 </w:t>
      </w:r>
      <w:r w:rsidRPr="00B26E56">
        <w:rPr>
          <w:rFonts w:ascii="仿宋_GB2312" w:eastAsia="仿宋_GB2312" w:hAnsi="仿宋" w:hint="eastAsia"/>
          <w:sz w:val="28"/>
          <w:szCs w:val="28"/>
          <w:u w:val="single"/>
        </w:rPr>
        <w:t>36</w:t>
      </w:r>
      <w:r w:rsidRPr="00B26E56">
        <w:rPr>
          <w:rFonts w:ascii="仿宋_GB2312" w:eastAsia="仿宋_GB2312" w:hAnsi="仿宋" w:hint="eastAsia"/>
          <w:sz w:val="28"/>
          <w:szCs w:val="28"/>
        </w:rPr>
        <w:t>个月。</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 xml:space="preserve">（二）卖方在合同货物的质量保修期内，免费为买方提供合同货物的技术指导和维修服务服务的时间是：每周 </w:t>
      </w:r>
      <w:r w:rsidRPr="00B26E56">
        <w:rPr>
          <w:rFonts w:ascii="仿宋_GB2312" w:eastAsia="仿宋_GB2312" w:hAnsi="仿宋" w:hint="eastAsia"/>
          <w:sz w:val="28"/>
          <w:szCs w:val="28"/>
          <w:u w:val="single"/>
        </w:rPr>
        <w:t>5</w:t>
      </w:r>
      <w:r w:rsidRPr="00B26E56">
        <w:rPr>
          <w:rFonts w:ascii="仿宋_GB2312" w:eastAsia="仿宋_GB2312" w:hAnsi="仿宋" w:hint="eastAsia"/>
          <w:sz w:val="28"/>
          <w:szCs w:val="28"/>
        </w:rPr>
        <w:t>天</w:t>
      </w:r>
      <w:r w:rsidRPr="00B26E56">
        <w:rPr>
          <w:rFonts w:ascii="仿宋_GB2312" w:eastAsia="仿宋_GB2312" w:hAnsi="仿宋" w:hint="eastAsia"/>
          <w:sz w:val="28"/>
          <w:szCs w:val="28"/>
          <w:u w:val="single"/>
        </w:rPr>
        <w:t>8</w:t>
      </w:r>
      <w:r w:rsidRPr="00B26E56">
        <w:rPr>
          <w:rFonts w:ascii="仿宋_GB2312" w:eastAsia="仿宋_GB2312" w:hAnsi="仿宋" w:hint="eastAsia"/>
          <w:sz w:val="28"/>
          <w:szCs w:val="28"/>
        </w:rPr>
        <w:t>小时（工作时间）。</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（三）卖方保证在合同货物出现故障和缺陷时，或接到买方提出的技术服务要求后</w:t>
      </w:r>
      <w:r w:rsidRPr="00B26E56">
        <w:rPr>
          <w:rFonts w:ascii="仿宋_GB2312" w:eastAsia="仿宋_GB2312" w:hAnsi="仿宋" w:hint="eastAsia"/>
          <w:sz w:val="28"/>
          <w:szCs w:val="28"/>
          <w:u w:val="single"/>
        </w:rPr>
        <w:t xml:space="preserve"> 48 </w:t>
      </w:r>
      <w:r w:rsidRPr="00B26E56">
        <w:rPr>
          <w:rFonts w:ascii="仿宋_GB2312" w:eastAsia="仿宋_GB2312" w:hAnsi="仿宋" w:hint="eastAsia"/>
          <w:sz w:val="28"/>
          <w:szCs w:val="28"/>
        </w:rPr>
        <w:t>小时内予以答复，如买方有要求或必要时，卖方应在接到买方通知后</w:t>
      </w:r>
      <w:r w:rsidRPr="00B26E56">
        <w:rPr>
          <w:rFonts w:ascii="仿宋_GB2312" w:eastAsia="仿宋_GB2312" w:hAnsi="仿宋" w:hint="eastAsia"/>
          <w:sz w:val="28"/>
          <w:szCs w:val="28"/>
          <w:u w:val="single"/>
        </w:rPr>
        <w:t xml:space="preserve"> 48 </w:t>
      </w:r>
      <w:r w:rsidRPr="00B26E56">
        <w:rPr>
          <w:rFonts w:ascii="仿宋_GB2312" w:eastAsia="仿宋_GB2312" w:hAnsi="仿宋" w:hint="eastAsia"/>
          <w:sz w:val="28"/>
          <w:szCs w:val="28"/>
        </w:rPr>
        <w:t>小时内派员至买方免费维修和提供现场指导。</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（四）如卖方在接到买方维修通知后</w:t>
      </w:r>
      <w:r w:rsidRPr="00B26E56">
        <w:rPr>
          <w:rFonts w:ascii="仿宋_GB2312" w:eastAsia="仿宋_GB2312" w:hAnsi="仿宋" w:hint="eastAsia"/>
          <w:sz w:val="28"/>
          <w:szCs w:val="28"/>
          <w:u w:val="single"/>
        </w:rPr>
        <w:t xml:space="preserve"> 72 </w:t>
      </w:r>
      <w:r w:rsidRPr="00B26E56">
        <w:rPr>
          <w:rFonts w:ascii="仿宋_GB2312" w:eastAsia="仿宋_GB2312" w:hAnsi="仿宋" w:hint="eastAsia"/>
          <w:sz w:val="28"/>
          <w:szCs w:val="28"/>
        </w:rPr>
        <w:t>小时仍不能修复有关货物，卖方应提供与该货物同一型号的备用货物。</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（五）如卖方在接到买方提出的技术服务要求或维修通知后</w:t>
      </w:r>
      <w:r w:rsidRPr="00B26E56">
        <w:rPr>
          <w:rFonts w:ascii="仿宋_GB2312" w:eastAsia="仿宋_GB2312" w:hAnsi="仿宋" w:hint="eastAsia"/>
          <w:sz w:val="28"/>
          <w:szCs w:val="28"/>
          <w:u w:val="single"/>
        </w:rPr>
        <w:t>48</w:t>
      </w:r>
      <w:r w:rsidRPr="00B26E56">
        <w:rPr>
          <w:rFonts w:ascii="仿宋_GB2312" w:eastAsia="仿宋_GB2312" w:hAnsi="仿宋" w:hint="eastAsia"/>
          <w:sz w:val="28"/>
          <w:szCs w:val="28"/>
        </w:rPr>
        <w:t>小时内没有响应、拒绝或没有派员到达买方提供技术服务、修理或退换货物，买方有权委托第三方对合同货物进行维修或提供技术服务，因此产生的相关费用由卖方承担。</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（六）在合同货物保修期届满后，如果因合同货物硬件或软件的固有缺陷和瑕疵出现紧急故障和事故，卖方应在接到买方通知之后</w:t>
      </w:r>
      <w:r w:rsidRPr="00B26E56">
        <w:rPr>
          <w:rFonts w:ascii="仿宋_GB2312" w:eastAsia="仿宋_GB2312" w:hAnsi="仿宋" w:hint="eastAsia"/>
          <w:sz w:val="28"/>
          <w:szCs w:val="28"/>
          <w:u w:val="single"/>
        </w:rPr>
        <w:t xml:space="preserve"> 48 </w:t>
      </w:r>
      <w:r w:rsidRPr="00B26E56">
        <w:rPr>
          <w:rFonts w:ascii="仿宋_GB2312" w:eastAsia="仿宋_GB2312" w:hAnsi="仿宋" w:hint="eastAsia"/>
          <w:sz w:val="28"/>
          <w:szCs w:val="28"/>
        </w:rPr>
        <w:t>小时内到达现场。</w:t>
      </w:r>
    </w:p>
    <w:p w:rsidR="00B26E56" w:rsidRPr="00B26E56" w:rsidRDefault="00B26E56" w:rsidP="00B26E56">
      <w:pPr>
        <w:ind w:firstLine="540"/>
        <w:rPr>
          <w:rFonts w:ascii="仿宋_GB2312" w:eastAsia="仿宋_GB2312" w:hAnsi="黑体"/>
          <w:sz w:val="28"/>
          <w:szCs w:val="28"/>
        </w:rPr>
      </w:pPr>
      <w:r w:rsidRPr="00B26E56">
        <w:rPr>
          <w:rFonts w:ascii="仿宋_GB2312" w:eastAsia="仿宋_GB2312" w:hAnsi="黑体" w:hint="eastAsia"/>
          <w:sz w:val="28"/>
          <w:szCs w:val="28"/>
        </w:rPr>
        <w:t>八、违约责任</w:t>
      </w:r>
    </w:p>
    <w:p w:rsidR="00B26E56" w:rsidRPr="00B26E56" w:rsidRDefault="00B26E56" w:rsidP="00B26E56">
      <w:pPr>
        <w:ind w:firstLineChars="200" w:firstLine="560"/>
        <w:rPr>
          <w:rFonts w:ascii="仿宋_GB2312" w:eastAsia="仿宋_GB2312" w:hAnsi="仿宋"/>
          <w:color w:val="000000"/>
          <w:sz w:val="28"/>
          <w:szCs w:val="28"/>
        </w:rPr>
      </w:pPr>
      <w:r w:rsidRPr="00B26E56">
        <w:rPr>
          <w:rFonts w:ascii="仿宋_GB2312" w:eastAsia="仿宋_GB2312" w:hAnsi="仿宋" w:hint="eastAsia"/>
          <w:sz w:val="28"/>
          <w:szCs w:val="28"/>
        </w:rPr>
        <w:t>（一）卖方供货期超过合同约定供货期限。</w:t>
      </w:r>
      <w:r w:rsidRPr="00B26E56">
        <w:rPr>
          <w:rFonts w:ascii="仿宋_GB2312" w:eastAsia="仿宋_GB2312" w:hAnsi="仿宋" w:hint="eastAsia"/>
          <w:color w:val="000000"/>
          <w:sz w:val="28"/>
          <w:szCs w:val="28"/>
        </w:rPr>
        <w:t>如果卖方由于自身的原因未能按期履行完合同，买方可从履约保证金中获得经济上的赔偿。</w:t>
      </w:r>
      <w:r w:rsidRPr="00B26E56">
        <w:rPr>
          <w:rFonts w:ascii="仿宋_GB2312" w:eastAsia="仿宋_GB2312" w:hAnsi="仿宋" w:hint="eastAsia"/>
          <w:color w:val="000000"/>
          <w:sz w:val="28"/>
          <w:szCs w:val="28"/>
        </w:rPr>
        <w:lastRenderedPageBreak/>
        <w:t>其标准为按每延期一周收取合同金额的</w:t>
      </w:r>
      <w:r w:rsidRPr="00B26E56">
        <w:rPr>
          <w:rFonts w:ascii="仿宋_GB2312" w:eastAsia="仿宋_GB2312" w:hAnsi="仿宋" w:hint="eastAsia"/>
          <w:color w:val="000000"/>
          <w:sz w:val="28"/>
          <w:szCs w:val="28"/>
          <w:u w:val="single"/>
        </w:rPr>
        <w:t xml:space="preserve"> 0.5 </w:t>
      </w:r>
      <w:r w:rsidRPr="00B26E56">
        <w:rPr>
          <w:rFonts w:ascii="仿宋_GB2312" w:eastAsia="仿宋_GB2312" w:hAnsi="仿宋" w:hint="eastAsia"/>
          <w:color w:val="000000"/>
          <w:sz w:val="28"/>
          <w:szCs w:val="28"/>
        </w:rPr>
        <w:t>%，但误期赔偿费总额不得超过履约保证金总额。一周按7天计算，不足7天按一周计算。在此情况下，卖方不得要求买方退还其履约保证金。</w:t>
      </w:r>
    </w:p>
    <w:p w:rsidR="00B26E56" w:rsidRPr="00B26E56" w:rsidRDefault="00B26E56" w:rsidP="00B26E56">
      <w:pPr>
        <w:pStyle w:val="aa"/>
        <w:rPr>
          <w:rFonts w:ascii="仿宋_GB2312" w:hAnsi="仿宋"/>
          <w:szCs w:val="28"/>
        </w:rPr>
      </w:pPr>
      <w:r w:rsidRPr="00B26E56">
        <w:rPr>
          <w:rFonts w:ascii="仿宋_GB2312" w:hint="eastAsia"/>
          <w:szCs w:val="28"/>
        </w:rPr>
        <w:t xml:space="preserve">   </w:t>
      </w:r>
      <w:r w:rsidRPr="00B26E56">
        <w:rPr>
          <w:rFonts w:ascii="仿宋_GB2312" w:hAnsi="仿宋" w:hint="eastAsia"/>
          <w:szCs w:val="28"/>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rsidR="00B26E56" w:rsidRPr="00B26E56" w:rsidRDefault="00B26E56" w:rsidP="00B26E56">
      <w:pPr>
        <w:pStyle w:val="aa"/>
        <w:rPr>
          <w:rFonts w:ascii="仿宋_GB2312" w:hAnsi="仿宋"/>
          <w:szCs w:val="28"/>
        </w:rPr>
      </w:pPr>
      <w:r w:rsidRPr="00B26E56">
        <w:rPr>
          <w:rFonts w:ascii="仿宋_GB2312" w:hAnsi="仿宋" w:hint="eastAsia"/>
          <w:szCs w:val="28"/>
        </w:rPr>
        <w:t xml:space="preserve">    （三）卖方交货不符合合同质量标准，卖方必须重新提供符合质量标准的产品，由此造成的误期</w:t>
      </w:r>
      <w:r w:rsidRPr="00B26E56">
        <w:rPr>
          <w:rFonts w:ascii="仿宋_GB2312" w:hAnsi="仿宋" w:hint="eastAsia"/>
          <w:color w:val="000000"/>
          <w:szCs w:val="28"/>
        </w:rPr>
        <w:t>赔偿费按照</w:t>
      </w:r>
      <w:r w:rsidRPr="00B26E56">
        <w:rPr>
          <w:rFonts w:ascii="仿宋_GB2312" w:hAnsi="仿宋" w:hint="eastAsia"/>
          <w:szCs w:val="28"/>
        </w:rPr>
        <w:t>前款约定</w:t>
      </w:r>
      <w:r w:rsidRPr="00B26E56">
        <w:rPr>
          <w:rFonts w:ascii="仿宋_GB2312" w:hAnsi="仿宋" w:hint="eastAsia"/>
          <w:color w:val="000000"/>
          <w:szCs w:val="28"/>
        </w:rPr>
        <w:t>执行。如卖方在买方规定的时间内未能提供符合质量标准的产品，买方有权终止合同，没收履约保证金，</w:t>
      </w:r>
      <w:r w:rsidRPr="00B26E56">
        <w:rPr>
          <w:rFonts w:ascii="仿宋_GB2312" w:hAnsi="仿宋" w:hint="eastAsia"/>
          <w:szCs w:val="28"/>
        </w:rPr>
        <w:t>提请政府采购监管部门将卖方列入不良行为记录名单，在一至三年内禁止参加政府采购活动。</w:t>
      </w:r>
    </w:p>
    <w:p w:rsidR="00B26E56" w:rsidRPr="00B26E56" w:rsidRDefault="00B26E56" w:rsidP="00B26E56">
      <w:pPr>
        <w:ind w:firstLineChars="200" w:firstLine="560"/>
        <w:rPr>
          <w:rFonts w:ascii="仿宋_GB2312" w:eastAsia="仿宋_GB2312" w:hAnsi="仿宋"/>
          <w:sz w:val="28"/>
          <w:szCs w:val="28"/>
        </w:rPr>
      </w:pPr>
      <w:r w:rsidRPr="00B26E56">
        <w:rPr>
          <w:rFonts w:ascii="仿宋_GB2312" w:eastAsia="仿宋_GB2312" w:hAnsi="仿宋" w:hint="eastAsia"/>
          <w:sz w:val="28"/>
          <w:szCs w:val="28"/>
        </w:rPr>
        <w:t>（四）卖方将合同转包，提供假冒伪劣产品，擅自变更、中止或者终止合同的，买方有权终止合同，没收履约保证金，并提请政府采购监管部门对卖方进行采购金额千分之五的罚款，列入不良行为记录名单，在</w:t>
      </w:r>
      <w:r w:rsidRPr="00B26E56">
        <w:rPr>
          <w:rFonts w:ascii="仿宋_GB2312" w:eastAsia="仿宋_GB2312" w:hint="eastAsia"/>
          <w:sz w:val="28"/>
          <w:szCs w:val="28"/>
        </w:rPr>
        <w:t>一至三年</w:t>
      </w:r>
      <w:r w:rsidRPr="00B26E56">
        <w:rPr>
          <w:rFonts w:ascii="仿宋_GB2312" w:eastAsia="仿宋_GB2312" w:hAnsi="仿宋" w:hint="eastAsia"/>
          <w:sz w:val="28"/>
          <w:szCs w:val="28"/>
        </w:rPr>
        <w:t>内禁止参加政府采购活动。</w:t>
      </w:r>
    </w:p>
    <w:p w:rsidR="00B26E56" w:rsidRPr="00B26E56" w:rsidRDefault="00B26E56" w:rsidP="00B26E56">
      <w:pPr>
        <w:ind w:firstLineChars="200" w:firstLine="560"/>
        <w:rPr>
          <w:rFonts w:ascii="仿宋_GB2312" w:eastAsia="仿宋_GB2312" w:hAnsi="黑体"/>
          <w:bCs/>
          <w:color w:val="000000"/>
          <w:sz w:val="28"/>
          <w:szCs w:val="28"/>
        </w:rPr>
      </w:pPr>
      <w:r w:rsidRPr="00B26E56">
        <w:rPr>
          <w:rFonts w:ascii="仿宋_GB2312" w:eastAsia="仿宋_GB2312" w:hAnsi="黑体" w:hint="eastAsia"/>
          <w:sz w:val="28"/>
          <w:szCs w:val="28"/>
        </w:rPr>
        <w:t>九、</w:t>
      </w:r>
      <w:r w:rsidRPr="00B26E56">
        <w:rPr>
          <w:rFonts w:ascii="仿宋_GB2312" w:eastAsia="仿宋_GB2312" w:hAnsi="黑体" w:hint="eastAsia"/>
          <w:color w:val="000000"/>
          <w:sz w:val="28"/>
          <w:szCs w:val="28"/>
        </w:rPr>
        <w:t>签约地点</w:t>
      </w:r>
    </w:p>
    <w:p w:rsidR="00B26E56" w:rsidRPr="00B26E56" w:rsidRDefault="00B26E56" w:rsidP="00B26E56">
      <w:pPr>
        <w:ind w:firstLine="540"/>
        <w:rPr>
          <w:rFonts w:ascii="仿宋_GB2312" w:eastAsia="仿宋_GB2312" w:hAnsi="仿宋"/>
          <w:bCs/>
          <w:color w:val="000000"/>
          <w:sz w:val="28"/>
          <w:szCs w:val="28"/>
        </w:rPr>
      </w:pPr>
      <w:r w:rsidRPr="00B26E56">
        <w:rPr>
          <w:rFonts w:ascii="仿宋_GB2312" w:eastAsia="仿宋_GB2312" w:hAnsi="仿宋" w:hint="eastAsia"/>
          <w:bCs/>
          <w:color w:val="000000"/>
          <w:sz w:val="28"/>
          <w:szCs w:val="28"/>
        </w:rPr>
        <w:lastRenderedPageBreak/>
        <w:t>本合同在</w:t>
      </w:r>
      <w:r w:rsidRPr="00B26E56">
        <w:rPr>
          <w:rFonts w:ascii="仿宋_GB2312" w:eastAsia="仿宋_GB2312" w:hAnsi="仿宋" w:hint="eastAsia"/>
          <w:bCs/>
          <w:color w:val="000000"/>
          <w:sz w:val="28"/>
          <w:szCs w:val="28"/>
          <w:u w:val="single"/>
        </w:rPr>
        <w:t xml:space="preserve"> 皖南医学院</w:t>
      </w:r>
      <w:r w:rsidRPr="00B26E56">
        <w:rPr>
          <w:rFonts w:ascii="仿宋_GB2312" w:eastAsia="仿宋_GB2312" w:hAnsi="仿宋" w:hint="eastAsia"/>
          <w:bCs/>
          <w:color w:val="000000"/>
          <w:sz w:val="28"/>
          <w:szCs w:val="28"/>
        </w:rPr>
        <w:t>签订。</w:t>
      </w:r>
    </w:p>
    <w:p w:rsidR="00B26E56" w:rsidRPr="00B26E56" w:rsidRDefault="00B26E56" w:rsidP="00B26E56">
      <w:pPr>
        <w:pStyle w:val="1"/>
        <w:ind w:firstLineChars="200" w:firstLine="560"/>
        <w:rPr>
          <w:rFonts w:ascii="仿宋_GB2312" w:eastAsia="仿宋_GB2312" w:hAnsi="黑体"/>
          <w:b w:val="0"/>
          <w:sz w:val="28"/>
          <w:szCs w:val="28"/>
        </w:rPr>
      </w:pPr>
      <w:r w:rsidRPr="00B26E56">
        <w:rPr>
          <w:rFonts w:ascii="仿宋_GB2312" w:eastAsia="仿宋_GB2312" w:hAnsi="黑体" w:hint="eastAsia"/>
          <w:b w:val="0"/>
          <w:bCs w:val="0"/>
          <w:color w:val="000000"/>
          <w:sz w:val="28"/>
          <w:szCs w:val="28"/>
        </w:rPr>
        <w:t>十、</w:t>
      </w:r>
      <w:r w:rsidRPr="00B26E56">
        <w:rPr>
          <w:rFonts w:ascii="仿宋_GB2312" w:eastAsia="仿宋_GB2312" w:hAnsi="黑体" w:hint="eastAsia"/>
          <w:b w:val="0"/>
          <w:sz w:val="28"/>
          <w:szCs w:val="28"/>
        </w:rPr>
        <w:t>合同的终止</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（一）本合同因下列原因而终止：</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cs="宋体" w:hint="eastAsia"/>
          <w:kern w:val="0"/>
          <w:sz w:val="28"/>
          <w:szCs w:val="28"/>
        </w:rPr>
        <w:t>1、</w:t>
      </w:r>
      <w:r w:rsidRPr="00B26E56">
        <w:rPr>
          <w:rFonts w:ascii="仿宋_GB2312" w:eastAsia="仿宋_GB2312" w:hAnsi="仿宋" w:hint="eastAsia"/>
          <w:sz w:val="28"/>
          <w:szCs w:val="28"/>
        </w:rPr>
        <w:t>本合同正常履行完毕；</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2、合同双方协议终止本合同的履行；</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3、不可抗力事件导致本合同无法履行或履行不必要；</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4、符合本合同约定的其他终止合同的条款。</w:t>
      </w:r>
    </w:p>
    <w:p w:rsidR="00B26E56" w:rsidRPr="00B26E56" w:rsidRDefault="00B26E56" w:rsidP="00B26E56">
      <w:pPr>
        <w:adjustRightInd w:val="0"/>
        <w:snapToGrid w:val="0"/>
        <w:spacing w:line="360" w:lineRule="auto"/>
        <w:ind w:firstLineChars="200" w:firstLine="560"/>
        <w:rPr>
          <w:rFonts w:ascii="仿宋_GB2312" w:eastAsia="仿宋_GB2312" w:hAnsi="仿宋"/>
          <w:bCs/>
          <w:color w:val="000000"/>
          <w:sz w:val="28"/>
          <w:szCs w:val="28"/>
        </w:rPr>
      </w:pPr>
      <w:r w:rsidRPr="00B26E56">
        <w:rPr>
          <w:rFonts w:ascii="仿宋_GB2312" w:eastAsia="仿宋_GB2312" w:hAnsi="仿宋" w:hint="eastAsia"/>
          <w:sz w:val="28"/>
          <w:szCs w:val="28"/>
        </w:rPr>
        <w:t>（二）对本合同终止有过错的一方应赔偿另一方因合同终止而受到的损失。对合同终止双方均无过错的，则各自承担所受到的损失。</w:t>
      </w:r>
    </w:p>
    <w:p w:rsidR="00B26E56" w:rsidRPr="00B26E56" w:rsidRDefault="00B26E56" w:rsidP="00B26E56">
      <w:pPr>
        <w:ind w:firstLine="540"/>
        <w:rPr>
          <w:rFonts w:ascii="仿宋_GB2312" w:eastAsia="仿宋_GB2312" w:hAnsi="黑体"/>
          <w:sz w:val="28"/>
          <w:szCs w:val="28"/>
        </w:rPr>
      </w:pPr>
      <w:r w:rsidRPr="00B26E56">
        <w:rPr>
          <w:rFonts w:ascii="仿宋_GB2312" w:eastAsia="仿宋_GB2312" w:hAnsi="黑体" w:hint="eastAsia"/>
          <w:bCs/>
          <w:color w:val="000000"/>
          <w:sz w:val="28"/>
          <w:szCs w:val="28"/>
        </w:rPr>
        <w:t>十一、</w:t>
      </w:r>
      <w:r w:rsidRPr="00B26E56">
        <w:rPr>
          <w:rFonts w:ascii="仿宋_GB2312" w:eastAsia="仿宋_GB2312" w:hAnsi="黑体" w:hint="eastAsia"/>
          <w:sz w:val="28"/>
          <w:szCs w:val="28"/>
        </w:rPr>
        <w:t>其他</w:t>
      </w:r>
    </w:p>
    <w:p w:rsidR="00B26E56" w:rsidRPr="00B26E56" w:rsidRDefault="00B26E56" w:rsidP="00B26E56">
      <w:pPr>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（一）买卖双方必须严格按照采购文件、投标文件及有关承诺签订采购合同，不得擅自变更。合同执行期内，买卖双方均不得随意变更或解除合同。</w:t>
      </w:r>
    </w:p>
    <w:p w:rsidR="00B26E56" w:rsidRPr="00B26E56" w:rsidRDefault="00B26E56" w:rsidP="00B26E56">
      <w:pPr>
        <w:widowControl/>
        <w:spacing w:line="360" w:lineRule="auto"/>
        <w:ind w:firstLineChars="200" w:firstLine="560"/>
        <w:jc w:val="left"/>
        <w:rPr>
          <w:rFonts w:ascii="仿宋_GB2312" w:eastAsia="仿宋_GB2312" w:hAnsi="仿宋" w:cs="宋体"/>
          <w:kern w:val="0"/>
          <w:sz w:val="28"/>
          <w:szCs w:val="28"/>
        </w:rPr>
      </w:pPr>
      <w:r w:rsidRPr="00B26E56">
        <w:rPr>
          <w:rFonts w:ascii="仿宋_GB2312" w:eastAsia="仿宋_GB2312" w:hAnsi="仿宋" w:cs="宋体" w:hint="eastAsia"/>
          <w:kern w:val="0"/>
          <w:sz w:val="28"/>
          <w:szCs w:val="28"/>
        </w:rPr>
        <w:t>（二）本合同执行期间，如遇不可抗力，致使合同无法履行时，买卖双方应按有关法律规定及时协商处理。</w:t>
      </w:r>
    </w:p>
    <w:p w:rsidR="00B26E56" w:rsidRPr="00B26E56" w:rsidRDefault="00B26E56" w:rsidP="00B26E56">
      <w:pPr>
        <w:spacing w:line="360" w:lineRule="auto"/>
        <w:ind w:firstLineChars="200" w:firstLine="560"/>
        <w:rPr>
          <w:rFonts w:ascii="仿宋_GB2312" w:eastAsia="仿宋_GB2312" w:hAnsi="仿宋"/>
          <w:b/>
          <w:bCs/>
          <w:color w:val="000000"/>
          <w:sz w:val="28"/>
          <w:szCs w:val="28"/>
        </w:rPr>
      </w:pPr>
      <w:r w:rsidRPr="00B26E56">
        <w:rPr>
          <w:rFonts w:ascii="仿宋_GB2312" w:eastAsia="仿宋_GB2312" w:hAnsi="仿宋" w:hint="eastAsia"/>
          <w:bCs/>
          <w:color w:val="000000"/>
          <w:sz w:val="28"/>
          <w:szCs w:val="28"/>
        </w:rPr>
        <w:t>（三）合同未尽事宜，</w:t>
      </w:r>
      <w:r w:rsidRPr="00B26E56">
        <w:rPr>
          <w:rFonts w:ascii="仿宋_GB2312" w:eastAsia="仿宋_GB2312" w:hAnsi="仿宋" w:hint="eastAsia"/>
          <w:sz w:val="28"/>
          <w:szCs w:val="28"/>
        </w:rPr>
        <w:t>买卖双方</w:t>
      </w:r>
      <w:r w:rsidRPr="00B26E56">
        <w:rPr>
          <w:rFonts w:ascii="仿宋_GB2312" w:eastAsia="仿宋_GB2312" w:hAnsi="仿宋" w:hint="eastAsia"/>
          <w:bCs/>
          <w:color w:val="000000"/>
          <w:sz w:val="28"/>
          <w:szCs w:val="28"/>
        </w:rPr>
        <w:t>另行签订补充协议，补充协议是合同的组成部分。</w:t>
      </w:r>
    </w:p>
    <w:p w:rsidR="00B26E56" w:rsidRPr="00B26E56" w:rsidRDefault="00B26E56" w:rsidP="00B26E56">
      <w:pPr>
        <w:widowControl/>
        <w:spacing w:line="360" w:lineRule="auto"/>
        <w:ind w:firstLineChars="200" w:firstLine="560"/>
        <w:jc w:val="left"/>
        <w:rPr>
          <w:rFonts w:ascii="仿宋_GB2312" w:eastAsia="仿宋_GB2312" w:hAnsi="仿宋" w:cs="宋体"/>
          <w:kern w:val="0"/>
          <w:sz w:val="28"/>
          <w:szCs w:val="28"/>
        </w:rPr>
      </w:pPr>
      <w:r w:rsidRPr="00B26E56">
        <w:rPr>
          <w:rFonts w:ascii="仿宋_GB2312" w:eastAsia="仿宋_GB2312" w:hAnsi="仿宋" w:cs="宋体" w:hint="eastAsia"/>
          <w:kern w:val="0"/>
          <w:sz w:val="28"/>
          <w:szCs w:val="28"/>
        </w:rPr>
        <w:t>（四）本合同如发生纠纷，买卖双方应当及时协商解决，协商不成时，按以下第（2）项方式处理：（1）根据《中华人民共和国仲裁法》的规定向</w:t>
      </w:r>
      <w:r w:rsidRPr="00B26E56">
        <w:rPr>
          <w:rFonts w:ascii="仿宋_GB2312" w:eastAsia="仿宋_GB2312" w:hAnsi="仿宋" w:cs="宋体" w:hint="eastAsia"/>
          <w:kern w:val="0"/>
          <w:sz w:val="28"/>
          <w:szCs w:val="28"/>
          <w:u w:val="single"/>
        </w:rPr>
        <w:t xml:space="preserve">            </w:t>
      </w:r>
      <w:r w:rsidRPr="00B26E56">
        <w:rPr>
          <w:rFonts w:ascii="仿宋_GB2312" w:eastAsia="仿宋_GB2312" w:hAnsi="仿宋" w:cs="宋体" w:hint="eastAsia"/>
          <w:kern w:val="0"/>
          <w:sz w:val="28"/>
          <w:szCs w:val="28"/>
        </w:rPr>
        <w:t>申请仲裁。（2）向</w:t>
      </w:r>
      <w:r w:rsidRPr="00B26E56">
        <w:rPr>
          <w:rFonts w:ascii="仿宋_GB2312" w:eastAsia="仿宋_GB2312" w:hAnsi="仿宋" w:cs="宋体" w:hint="eastAsia"/>
          <w:kern w:val="0"/>
          <w:sz w:val="28"/>
          <w:szCs w:val="28"/>
          <w:u w:val="single"/>
        </w:rPr>
        <w:t xml:space="preserve">  买方所在地 </w:t>
      </w:r>
      <w:r w:rsidRPr="00B26E56">
        <w:rPr>
          <w:rFonts w:ascii="仿宋_GB2312" w:eastAsia="仿宋_GB2312" w:hAnsi="仿宋" w:cs="宋体" w:hint="eastAsia"/>
          <w:kern w:val="0"/>
          <w:sz w:val="28"/>
          <w:szCs w:val="28"/>
        </w:rPr>
        <w:t>人民法院起诉。</w:t>
      </w:r>
    </w:p>
    <w:p w:rsidR="00B26E56" w:rsidRPr="00B26E56" w:rsidRDefault="00B26E56" w:rsidP="00B26E56">
      <w:pPr>
        <w:rPr>
          <w:rFonts w:ascii="仿宋_GB2312" w:eastAsia="仿宋_GB2312" w:hAnsi="仿宋"/>
          <w:sz w:val="28"/>
          <w:szCs w:val="28"/>
        </w:rPr>
      </w:pPr>
      <w:r w:rsidRPr="00B26E56">
        <w:rPr>
          <w:rFonts w:ascii="仿宋_GB2312" w:eastAsia="仿宋_GB2312" w:hAnsi="仿宋" w:hint="eastAsia"/>
          <w:b/>
          <w:sz w:val="28"/>
          <w:szCs w:val="28"/>
        </w:rPr>
        <w:t xml:space="preserve">   </w:t>
      </w:r>
      <w:r w:rsidRPr="00B26E56">
        <w:rPr>
          <w:rFonts w:ascii="仿宋_GB2312" w:eastAsia="仿宋_GB2312" w:hAnsi="仿宋" w:hint="eastAsia"/>
          <w:sz w:val="28"/>
          <w:szCs w:val="28"/>
        </w:rPr>
        <w:t>本合同一式陆份，自买卖双方法定代表人或委托代理人和见证方签字加盖单位公章后生效。</w:t>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D5024A" w:rsidRDefault="00D5024A" w:rsidP="00D5024A">
      <w:pPr>
        <w:spacing w:line="560" w:lineRule="exact"/>
        <w:jc w:val="center"/>
        <w:rPr>
          <w:rFonts w:ascii="华文中宋" w:eastAsia="华文中宋" w:hAnsi="华文中宋"/>
          <w:b/>
          <w:sz w:val="36"/>
          <w:szCs w:val="36"/>
        </w:rPr>
      </w:pPr>
    </w:p>
    <w:p w:rsidR="00D5024A" w:rsidRPr="00E77C36" w:rsidRDefault="00D5024A" w:rsidP="00D5024A">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D5024A" w:rsidRPr="00E77C36" w:rsidRDefault="00D5024A" w:rsidP="00D5024A">
      <w:pPr>
        <w:spacing w:line="560" w:lineRule="exact"/>
        <w:ind w:firstLineChars="200" w:firstLine="600"/>
        <w:rPr>
          <w:sz w:val="30"/>
          <w:szCs w:val="30"/>
        </w:rPr>
      </w:pPr>
    </w:p>
    <w:p w:rsidR="00D5024A" w:rsidRPr="00E6059B" w:rsidRDefault="00D5024A" w:rsidP="00D5024A">
      <w:pPr>
        <w:spacing w:line="560" w:lineRule="exact"/>
        <w:jc w:val="center"/>
        <w:rPr>
          <w:rFonts w:ascii="黑体" w:eastAsia="黑体" w:hAnsi="黑体" w:cs="宋体"/>
          <w:color w:val="333333"/>
          <w:sz w:val="30"/>
          <w:szCs w:val="30"/>
        </w:rPr>
      </w:pPr>
      <w:bookmarkStart w:id="2"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2"/>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3" w:name="OLE_LINK1"/>
      <w:bookmarkStart w:id="4" w:name="OLE_LINK2"/>
      <w:bookmarkStart w:id="5" w:name="OLE_LINK3"/>
      <w:r w:rsidRPr="00E77C36">
        <w:rPr>
          <w:rFonts w:ascii="仿宋_GB2312" w:eastAsia="仿宋_GB2312" w:hAnsiTheme="minorEastAsia" w:cs="宋体" w:hint="eastAsia"/>
          <w:color w:val="333333"/>
          <w:sz w:val="30"/>
          <w:szCs w:val="30"/>
        </w:rPr>
        <w:t>学校采购活动</w:t>
      </w:r>
      <w:bookmarkEnd w:id="3"/>
      <w:bookmarkEnd w:id="4"/>
      <w:bookmarkEnd w:id="5"/>
      <w:r w:rsidRPr="00E77C36">
        <w:rPr>
          <w:rFonts w:ascii="仿宋_GB2312" w:eastAsia="仿宋_GB2312" w:hAnsiTheme="minorEastAsia" w:cs="宋体" w:hint="eastAsia"/>
          <w:color w:val="333333"/>
          <w:sz w:val="30"/>
          <w:szCs w:val="30"/>
        </w:rPr>
        <w:t>质疑的提出和答复、投诉的提起和处理。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6" w:name="OLE_LINK4"/>
      <w:bookmarkStart w:id="7" w:name="OLE_LINK5"/>
      <w:bookmarkStart w:id="8" w:name="OLE_LINK6"/>
      <w:bookmarkStart w:id="9" w:name="OLE_LINK7"/>
      <w:bookmarkStart w:id="10" w:name="OLE_LINK8"/>
      <w:bookmarkStart w:id="11"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6"/>
      <w:bookmarkEnd w:id="7"/>
      <w:bookmarkEnd w:id="8"/>
      <w:bookmarkEnd w:id="9"/>
      <w:bookmarkEnd w:id="10"/>
      <w:bookmarkEnd w:id="11"/>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D5024A" w:rsidRPr="00E77C36" w:rsidRDefault="00D5024A" w:rsidP="00D5024A">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D5024A"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6059B" w:rsidRDefault="00D5024A" w:rsidP="00D5024A">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D5024A" w:rsidRPr="00E77C36" w:rsidRDefault="00D5024A" w:rsidP="00D5024A">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2" w:name="OLE_LINK76"/>
      <w:bookmarkStart w:id="13" w:name="OLE_LINK77"/>
      <w:bookmarkStart w:id="14" w:name="OLE_LINK78"/>
      <w:r w:rsidRPr="00E77C36">
        <w:rPr>
          <w:rFonts w:ascii="仿宋_GB2312" w:eastAsia="仿宋_GB2312" w:hAnsi="微软雅黑" w:hint="eastAsia"/>
          <w:color w:val="3E3E3E"/>
          <w:sz w:val="30"/>
          <w:szCs w:val="30"/>
        </w:rPr>
        <w:t>国资处、采购代理机构</w:t>
      </w:r>
      <w:bookmarkEnd w:id="12"/>
      <w:bookmarkEnd w:id="13"/>
      <w:bookmarkEnd w:id="14"/>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第五章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投诉的处理</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5" w:name="OLE_LINK11"/>
      <w:bookmarkStart w:id="16" w:name="OLE_LINK12"/>
      <w:bookmarkStart w:id="17"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
      <w:bookmarkEnd w:id="16"/>
      <w:bookmarkEnd w:id="17"/>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8" w:name="OLE_LINK14"/>
      <w:bookmarkStart w:id="19" w:name="OLE_LINK15"/>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8"/>
    <w:bookmarkEnd w:id="19"/>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pStyle w:val="a9"/>
        <w:shd w:val="clear" w:color="auto" w:fill="FFFFFF"/>
        <w:adjustRightInd w:val="0"/>
        <w:snapToGrid w:val="0"/>
        <w:spacing w:before="0" w:beforeAutospacing="0" w:after="0" w:afterAutospacing="0" w:line="560" w:lineRule="exact"/>
        <w:jc w:val="center"/>
        <w:rPr>
          <w:rStyle w:val="a6"/>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第六章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法律责任</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Style w:val="a6"/>
          <w:rFonts w:ascii="仿宋_GB2312" w:eastAsia="仿宋_GB2312" w:hAnsi="微软雅黑" w:hint="eastAsia"/>
          <w:color w:val="3E3E3E"/>
          <w:sz w:val="30"/>
          <w:szCs w:val="30"/>
        </w:rPr>
        <w:t>第四十</w:t>
      </w:r>
      <w:r>
        <w:rPr>
          <w:rStyle w:val="a6"/>
          <w:rFonts w:ascii="仿宋_GB2312" w:eastAsia="仿宋_GB2312" w:hAnsi="微软雅黑" w:hint="eastAsia"/>
          <w:color w:val="3E3E3E"/>
          <w:sz w:val="30"/>
          <w:szCs w:val="30"/>
        </w:rPr>
        <w:t>五</w:t>
      </w:r>
      <w:r w:rsidRPr="00E77C36">
        <w:rPr>
          <w:rStyle w:val="a6"/>
          <w:rFonts w:ascii="仿宋_GB2312" w:eastAsia="仿宋_GB2312" w:hAnsi="微软雅黑" w:hint="eastAsia"/>
          <w:color w:val="3E3E3E"/>
          <w:sz w:val="30"/>
          <w:szCs w:val="30"/>
        </w:rPr>
        <w:t xml:space="preserve">条 </w:t>
      </w:r>
      <w:r>
        <w:rPr>
          <w:rStyle w:val="a6"/>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20" w:name="OLE_LINK16"/>
      <w:bookmarkStart w:id="21" w:name="OLE_LINK17"/>
      <w:bookmarkStart w:id="22" w:name="OLE_LINK18"/>
      <w:r w:rsidRPr="00E77C36">
        <w:rPr>
          <w:rFonts w:ascii="仿宋_GB2312" w:eastAsia="仿宋_GB2312" w:hAnsi="宋体" w:cs="宋体" w:hint="eastAsia"/>
          <w:color w:val="333333"/>
          <w:sz w:val="30"/>
          <w:szCs w:val="30"/>
        </w:rPr>
        <w:t>规</w:t>
      </w:r>
      <w:bookmarkEnd w:id="20"/>
      <w:bookmarkEnd w:id="21"/>
      <w:bookmarkEnd w:id="22"/>
      <w:r w:rsidRPr="00E77C36">
        <w:rPr>
          <w:rFonts w:ascii="仿宋_GB2312" w:eastAsia="仿宋_GB2312" w:hAnsi="宋体" w:cs="宋体" w:hint="eastAsia"/>
          <w:color w:val="333333"/>
          <w:sz w:val="30"/>
          <w:szCs w:val="30"/>
        </w:rPr>
        <w:t>追究其相应责任。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Style w:val="a6"/>
          <w:rFonts w:ascii="仿宋_GB2312" w:eastAsia="仿宋_GB2312" w:hAnsi="微软雅黑"/>
          <w:color w:val="3E3E3E"/>
          <w:sz w:val="30"/>
          <w:szCs w:val="30"/>
        </w:rPr>
      </w:pPr>
      <w:r w:rsidRPr="00E77C36">
        <w:rPr>
          <w:rStyle w:val="a6"/>
          <w:rFonts w:ascii="仿宋_GB2312" w:eastAsia="仿宋_GB2312" w:hAnsi="微软雅黑" w:hint="eastAsia"/>
          <w:color w:val="3E3E3E"/>
          <w:sz w:val="30"/>
          <w:szCs w:val="30"/>
        </w:rPr>
        <w:t xml:space="preserve">　</w:t>
      </w: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Style w:val="a6"/>
          <w:rFonts w:ascii="黑体" w:eastAsia="黑体" w:hAnsi="黑体"/>
          <w:color w:val="3E3E3E"/>
          <w:sz w:val="30"/>
          <w:szCs w:val="30"/>
        </w:rPr>
      </w:pPr>
      <w:r w:rsidRPr="00E6059B">
        <w:rPr>
          <w:rStyle w:val="a6"/>
          <w:rFonts w:ascii="黑体" w:eastAsia="黑体" w:hAnsi="黑体" w:hint="eastAsia"/>
          <w:color w:val="3E3E3E"/>
          <w:sz w:val="30"/>
          <w:szCs w:val="30"/>
        </w:rPr>
        <w:t xml:space="preserve">第七章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附则</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D5024A" w:rsidRDefault="00D5024A" w:rsidP="00D5024A">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D5024A" w:rsidRPr="005E26F8" w:rsidRDefault="00D5024A" w:rsidP="00FB21F1">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D5024A" w:rsidRPr="00A14EE8" w:rsidRDefault="00D5024A" w:rsidP="00D5024A">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D5024A" w:rsidRPr="0071268E"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D5024A" w:rsidRPr="0071268E" w:rsidRDefault="00D5024A" w:rsidP="00D5024A">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D5024A" w:rsidRPr="00CE380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D5024A" w:rsidRDefault="00D5024A" w:rsidP="00D5024A">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D5024A" w:rsidRPr="00240275" w:rsidRDefault="00D5024A" w:rsidP="00D5024A">
      <w:pPr>
        <w:rPr>
          <w:rFonts w:ascii="仿宋_GB2312" w:eastAsia="仿宋_GB2312"/>
          <w:sz w:val="30"/>
          <w:szCs w:val="30"/>
        </w:rPr>
      </w:pPr>
      <w:r w:rsidRPr="00240275">
        <w:rPr>
          <w:rFonts w:ascii="仿宋_GB2312" w:eastAsia="仿宋_GB2312" w:hint="eastAsia"/>
          <w:sz w:val="30"/>
          <w:szCs w:val="30"/>
        </w:rPr>
        <w:t xml:space="preserve">日期：    </w:t>
      </w:r>
    </w:p>
    <w:p w:rsidR="00D5024A" w:rsidRDefault="00D5024A" w:rsidP="00D5024A">
      <w:pPr>
        <w:adjustRightInd w:val="0"/>
        <w:snapToGrid w:val="0"/>
        <w:spacing w:line="360" w:lineRule="auto"/>
        <w:rPr>
          <w:rFonts w:ascii="仿宋" w:eastAsia="仿宋" w:hAnsi="仿宋" w:cs="仿宋"/>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5E26F8" w:rsidRDefault="00D5024A" w:rsidP="00D5024A">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D5024A" w:rsidRDefault="00D5024A" w:rsidP="00D5024A">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D5024A" w:rsidRPr="00BF17C8" w:rsidRDefault="00D5024A" w:rsidP="00D5024A">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被投诉人2</w:t>
      </w:r>
    </w:p>
    <w:p w:rsidR="00D5024A" w:rsidRPr="00312186" w:rsidRDefault="00D5024A" w:rsidP="00D5024A">
      <w:pPr>
        <w:rPr>
          <w:rFonts w:ascii="仿宋_GB2312" w:eastAsia="仿宋_GB2312"/>
          <w:sz w:val="32"/>
          <w:szCs w:val="32"/>
          <w:u w:val="dotted"/>
        </w:rPr>
      </w:pPr>
      <w:r>
        <w:rPr>
          <w:rFonts w:ascii="仿宋_GB2312" w:eastAsia="仿宋_GB2312" w:hint="eastAsia"/>
          <w:sz w:val="32"/>
          <w:szCs w:val="32"/>
        </w:rPr>
        <w:t>……</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三、质疑基本情况</w:t>
      </w:r>
    </w:p>
    <w:p w:rsidR="00D5024A" w:rsidRDefault="00D5024A" w:rsidP="00D5024A">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D5024A" w:rsidRPr="00312186" w:rsidRDefault="00D5024A" w:rsidP="00D5024A">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四、投诉事项具体内容</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投诉事项2</w:t>
      </w:r>
    </w:p>
    <w:p w:rsidR="00D5024A" w:rsidRPr="00312186" w:rsidRDefault="00D5024A" w:rsidP="00D5024A">
      <w:pPr>
        <w:rPr>
          <w:rFonts w:ascii="仿宋_GB2312" w:eastAsia="仿宋_GB2312"/>
          <w:sz w:val="32"/>
          <w:szCs w:val="32"/>
          <w:u w:val="dotted"/>
        </w:rPr>
      </w:pPr>
      <w:r w:rsidRPr="00A70DC7">
        <w:rPr>
          <w:rFonts w:ascii="仿宋_GB2312" w:eastAsia="仿宋_GB2312" w:hint="eastAsia"/>
          <w:sz w:val="32"/>
          <w:szCs w:val="32"/>
        </w:rPr>
        <w:t>……</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五、与投诉事项相关的投诉请求</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签字(签章)：                   公章：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日期：    </w:t>
      </w:r>
    </w:p>
    <w:p w:rsidR="00D5024A" w:rsidRDefault="00D5024A" w:rsidP="00D5024A">
      <w:pPr>
        <w:rPr>
          <w:rFonts w:ascii="黑体" w:eastAsia="黑体" w:hAnsi="黑体"/>
          <w:b/>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312186" w:rsidRDefault="00D5024A" w:rsidP="00D5024A">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D5024A" w:rsidRPr="00312186" w:rsidRDefault="00D5024A" w:rsidP="00D5024A">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D5024A" w:rsidRDefault="00D5024A" w:rsidP="00D5024A">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D5024A" w:rsidRPr="004E04C3" w:rsidRDefault="00D5024A" w:rsidP="00D5024A">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D5024A" w:rsidRPr="00E92784"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adjustRightInd w:val="0"/>
        <w:snapToGrid w:val="0"/>
        <w:spacing w:line="500" w:lineRule="atLeast"/>
        <w:ind w:right="520" w:firstLineChars="200" w:firstLine="520"/>
        <w:jc w:val="left"/>
        <w:rPr>
          <w:rFonts w:cs="宋体"/>
          <w:color w:val="333333"/>
          <w:sz w:val="26"/>
          <w:szCs w:val="26"/>
          <w:shd w:val="clear" w:color="auto" w:fill="FFFFFF"/>
        </w:rPr>
      </w:pPr>
    </w:p>
    <w:sectPr w:rsidR="00D5024A" w:rsidSect="00F963F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3A" w:rsidRDefault="00F6783A" w:rsidP="00354B49">
      <w:r>
        <w:separator/>
      </w:r>
    </w:p>
  </w:endnote>
  <w:endnote w:type="continuationSeparator" w:id="0">
    <w:p w:rsidR="00F6783A" w:rsidRDefault="00F6783A" w:rsidP="0035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4"/>
      <w:docPartObj>
        <w:docPartGallery w:val="Page Numbers (Bottom of Page)"/>
        <w:docPartUnique/>
      </w:docPartObj>
    </w:sdtPr>
    <w:sdtContent>
      <w:p w:rsidR="00335EC9" w:rsidRDefault="00335EC9">
        <w:pPr>
          <w:pStyle w:val="a4"/>
        </w:pPr>
        <w:r>
          <w:ptab w:relativeTo="margin" w:alignment="center" w:leader="none"/>
        </w:r>
        <w:fldSimple w:instr=" PAGE   \* MERGEFORMAT ">
          <w:r w:rsidR="008670D9" w:rsidRPr="008670D9">
            <w:rPr>
              <w:noProof/>
              <w:lang w:val="zh-CN"/>
            </w:rPr>
            <w:t>-</w:t>
          </w:r>
          <w:r w:rsidR="008670D9">
            <w:rPr>
              <w:noProof/>
            </w:rPr>
            <w:t xml:space="preserve"> 3 -</w:t>
          </w:r>
        </w:fldSimple>
      </w:p>
    </w:sdtContent>
  </w:sdt>
  <w:p w:rsidR="00335EC9" w:rsidRDefault="00335E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3A" w:rsidRDefault="00F6783A" w:rsidP="00354B49">
      <w:r>
        <w:separator/>
      </w:r>
    </w:p>
  </w:footnote>
  <w:footnote w:type="continuationSeparator" w:id="0">
    <w:p w:rsidR="00F6783A" w:rsidRDefault="00F6783A" w:rsidP="00354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20D84"/>
    <w:multiLevelType w:val="singleLevel"/>
    <w:tmpl w:val="30E20D84"/>
    <w:lvl w:ilvl="0">
      <w:start w:val="1"/>
      <w:numFmt w:val="chineseCountingThousand"/>
      <w:lvlText w:val="(%1)"/>
      <w:lvlJc w:val="left"/>
      <w:pPr>
        <w:tabs>
          <w:tab w:val="num" w:pos="915"/>
        </w:tabs>
        <w:ind w:left="915" w:hanging="420"/>
      </w:pPr>
    </w:lvl>
  </w:abstractNum>
  <w:abstractNum w:abstractNumId="5">
    <w:nsid w:val="407D3077"/>
    <w:multiLevelType w:val="hybridMultilevel"/>
    <w:tmpl w:val="376A28DA"/>
    <w:lvl w:ilvl="0" w:tplc="92321B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0EFEDB"/>
    <w:multiLevelType w:val="singleLevel"/>
    <w:tmpl w:val="480EFEDB"/>
    <w:lvl w:ilvl="0">
      <w:start w:val="1"/>
      <w:numFmt w:val="decimal"/>
      <w:suff w:val="nothing"/>
      <w:lvlText w:val="%1、"/>
      <w:lvlJc w:val="left"/>
    </w:lvl>
  </w:abstractNum>
  <w:abstractNum w:abstractNumId="7">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8">
    <w:nsid w:val="798114DF"/>
    <w:multiLevelType w:val="hybridMultilevel"/>
    <w:tmpl w:val="DA80F7CA"/>
    <w:lvl w:ilvl="0" w:tplc="04626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6"/>
  </w:num>
  <w:num w:numId="4">
    <w:abstractNumId w:val="0"/>
  </w:num>
  <w:num w:numId="5">
    <w:abstractNumId w:val="2"/>
  </w:num>
  <w:num w:numId="6">
    <w:abstractNumId w:val="9"/>
  </w:num>
  <w:num w:numId="7">
    <w:abstractNumId w:val="7"/>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B49"/>
    <w:rsid w:val="000707FB"/>
    <w:rsid w:val="00095DC4"/>
    <w:rsid w:val="000F4B82"/>
    <w:rsid w:val="001769B9"/>
    <w:rsid w:val="0018091A"/>
    <w:rsid w:val="00192C56"/>
    <w:rsid w:val="001B2D2D"/>
    <w:rsid w:val="002B4DDE"/>
    <w:rsid w:val="002B7F46"/>
    <w:rsid w:val="002C58E8"/>
    <w:rsid w:val="002E3D59"/>
    <w:rsid w:val="002F54C3"/>
    <w:rsid w:val="003076E3"/>
    <w:rsid w:val="003244DE"/>
    <w:rsid w:val="003271B1"/>
    <w:rsid w:val="00335EC9"/>
    <w:rsid w:val="00354B49"/>
    <w:rsid w:val="003A1314"/>
    <w:rsid w:val="003B53C4"/>
    <w:rsid w:val="003D069E"/>
    <w:rsid w:val="003D39EC"/>
    <w:rsid w:val="004A3D60"/>
    <w:rsid w:val="004B2474"/>
    <w:rsid w:val="004F33D9"/>
    <w:rsid w:val="005C46C5"/>
    <w:rsid w:val="0062395E"/>
    <w:rsid w:val="006E2D0D"/>
    <w:rsid w:val="006E588D"/>
    <w:rsid w:val="007277F2"/>
    <w:rsid w:val="007344AD"/>
    <w:rsid w:val="00751C25"/>
    <w:rsid w:val="00763873"/>
    <w:rsid w:val="007C602B"/>
    <w:rsid w:val="007F1FE7"/>
    <w:rsid w:val="00835A23"/>
    <w:rsid w:val="008670D9"/>
    <w:rsid w:val="00874AF8"/>
    <w:rsid w:val="008B7E20"/>
    <w:rsid w:val="009074E4"/>
    <w:rsid w:val="0096365E"/>
    <w:rsid w:val="00982B7C"/>
    <w:rsid w:val="009876BC"/>
    <w:rsid w:val="009A2AAF"/>
    <w:rsid w:val="009A6D25"/>
    <w:rsid w:val="009B3144"/>
    <w:rsid w:val="009B5324"/>
    <w:rsid w:val="009E4D47"/>
    <w:rsid w:val="00A470D2"/>
    <w:rsid w:val="00AD0A9A"/>
    <w:rsid w:val="00AE32EC"/>
    <w:rsid w:val="00B24C26"/>
    <w:rsid w:val="00B26E56"/>
    <w:rsid w:val="00B43A19"/>
    <w:rsid w:val="00B63BA0"/>
    <w:rsid w:val="00B70017"/>
    <w:rsid w:val="00BD4549"/>
    <w:rsid w:val="00C067EE"/>
    <w:rsid w:val="00C160A9"/>
    <w:rsid w:val="00C3447A"/>
    <w:rsid w:val="00CB3155"/>
    <w:rsid w:val="00CE3100"/>
    <w:rsid w:val="00D213EB"/>
    <w:rsid w:val="00D260D1"/>
    <w:rsid w:val="00D2652A"/>
    <w:rsid w:val="00D5024A"/>
    <w:rsid w:val="00D66C6F"/>
    <w:rsid w:val="00D91BF7"/>
    <w:rsid w:val="00E01A1C"/>
    <w:rsid w:val="00E13BC0"/>
    <w:rsid w:val="00EC4382"/>
    <w:rsid w:val="00F27A21"/>
    <w:rsid w:val="00F620A3"/>
    <w:rsid w:val="00F6783A"/>
    <w:rsid w:val="00F963F5"/>
    <w:rsid w:val="00FB2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49"/>
    <w:pPr>
      <w:widowControl w:val="0"/>
      <w:jc w:val="both"/>
    </w:pPr>
    <w:rPr>
      <w:rFonts w:ascii="Calibri" w:eastAsia="宋体" w:hAnsi="Calibri" w:cs="Calibri"/>
      <w:szCs w:val="21"/>
    </w:rPr>
  </w:style>
  <w:style w:type="paragraph" w:styleId="1">
    <w:name w:val="heading 1"/>
    <w:basedOn w:val="a"/>
    <w:next w:val="a"/>
    <w:link w:val="1Char"/>
    <w:qFormat/>
    <w:rsid w:val="00D5024A"/>
    <w:pPr>
      <w:keepNext/>
      <w:keepLines/>
      <w:adjustRightInd w:val="0"/>
      <w:snapToGrid w:val="0"/>
      <w:spacing w:line="360" w:lineRule="auto"/>
      <w:outlineLvl w:val="0"/>
    </w:pPr>
    <w:rPr>
      <w:rFonts w:eastAsia="微软雅黑" w:cs="Times New Roman"/>
      <w:b/>
      <w:bCs/>
      <w:kern w:val="44"/>
      <w:sz w:val="30"/>
      <w:szCs w:val="44"/>
    </w:rPr>
  </w:style>
  <w:style w:type="paragraph" w:styleId="4">
    <w:name w:val="heading 4"/>
    <w:basedOn w:val="a"/>
    <w:next w:val="a"/>
    <w:link w:val="4Char"/>
    <w:qFormat/>
    <w:rsid w:val="00D5024A"/>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4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4B49"/>
    <w:rPr>
      <w:sz w:val="18"/>
      <w:szCs w:val="18"/>
    </w:rPr>
  </w:style>
  <w:style w:type="paragraph" w:styleId="a4">
    <w:name w:val="footer"/>
    <w:basedOn w:val="a"/>
    <w:link w:val="Char0"/>
    <w:uiPriority w:val="99"/>
    <w:unhideWhenUsed/>
    <w:rsid w:val="00354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4B49"/>
    <w:rPr>
      <w:sz w:val="18"/>
      <w:szCs w:val="18"/>
    </w:rPr>
  </w:style>
  <w:style w:type="character" w:styleId="a5">
    <w:name w:val="Hyperlink"/>
    <w:basedOn w:val="a0"/>
    <w:uiPriority w:val="99"/>
    <w:unhideWhenUsed/>
    <w:rsid w:val="00354B49"/>
    <w:rPr>
      <w:color w:val="0000FF" w:themeColor="hyperlink"/>
      <w:u w:val="single"/>
    </w:rPr>
  </w:style>
  <w:style w:type="character" w:styleId="a6">
    <w:name w:val="Strong"/>
    <w:basedOn w:val="a0"/>
    <w:qFormat/>
    <w:rsid w:val="007277F2"/>
    <w:rPr>
      <w:b/>
      <w:bCs/>
    </w:rPr>
  </w:style>
  <w:style w:type="character" w:customStyle="1" w:styleId="1Char">
    <w:name w:val="标题 1 Char"/>
    <w:basedOn w:val="a0"/>
    <w:link w:val="1"/>
    <w:rsid w:val="00D5024A"/>
    <w:rPr>
      <w:rFonts w:ascii="Calibri" w:eastAsia="微软雅黑" w:hAnsi="Calibri" w:cs="Times New Roman"/>
      <w:b/>
      <w:bCs/>
      <w:kern w:val="44"/>
      <w:sz w:val="30"/>
      <w:szCs w:val="44"/>
    </w:rPr>
  </w:style>
  <w:style w:type="character" w:customStyle="1" w:styleId="4Char">
    <w:name w:val="标题 4 Char"/>
    <w:basedOn w:val="a0"/>
    <w:link w:val="4"/>
    <w:rsid w:val="00D5024A"/>
    <w:rPr>
      <w:rFonts w:ascii="Arial" w:eastAsia="黑体" w:hAnsi="Arial" w:cs="Times New Roman"/>
      <w:b/>
      <w:bCs/>
      <w:kern w:val="28"/>
      <w:sz w:val="28"/>
      <w:szCs w:val="28"/>
    </w:rPr>
  </w:style>
  <w:style w:type="paragraph" w:styleId="a7">
    <w:name w:val="Date"/>
    <w:basedOn w:val="a"/>
    <w:next w:val="a"/>
    <w:link w:val="Char1"/>
    <w:uiPriority w:val="99"/>
    <w:semiHidden/>
    <w:unhideWhenUsed/>
    <w:rsid w:val="00D5024A"/>
    <w:pPr>
      <w:ind w:leftChars="2500" w:left="100"/>
    </w:pPr>
  </w:style>
  <w:style w:type="character" w:customStyle="1" w:styleId="Char1">
    <w:name w:val="日期 Char"/>
    <w:basedOn w:val="a0"/>
    <w:link w:val="a7"/>
    <w:uiPriority w:val="99"/>
    <w:semiHidden/>
    <w:rsid w:val="00D5024A"/>
    <w:rPr>
      <w:rFonts w:ascii="Calibri" w:eastAsia="宋体" w:hAnsi="Calibri" w:cs="Calibri"/>
      <w:szCs w:val="21"/>
    </w:rPr>
  </w:style>
  <w:style w:type="paragraph" w:styleId="a8">
    <w:name w:val="Balloon Text"/>
    <w:basedOn w:val="a"/>
    <w:link w:val="Char2"/>
    <w:uiPriority w:val="99"/>
    <w:semiHidden/>
    <w:unhideWhenUsed/>
    <w:rsid w:val="00D5024A"/>
    <w:rPr>
      <w:sz w:val="18"/>
      <w:szCs w:val="18"/>
    </w:rPr>
  </w:style>
  <w:style w:type="character" w:customStyle="1" w:styleId="Char2">
    <w:name w:val="批注框文本 Char"/>
    <w:basedOn w:val="a0"/>
    <w:link w:val="a8"/>
    <w:uiPriority w:val="99"/>
    <w:semiHidden/>
    <w:rsid w:val="00D5024A"/>
    <w:rPr>
      <w:rFonts w:ascii="Calibri" w:eastAsia="宋体" w:hAnsi="Calibri" w:cs="Calibri"/>
      <w:sz w:val="18"/>
      <w:szCs w:val="18"/>
    </w:rPr>
  </w:style>
  <w:style w:type="paragraph" w:styleId="a9">
    <w:name w:val="Normal (Web)"/>
    <w:basedOn w:val="a"/>
    <w:uiPriority w:val="99"/>
    <w:unhideWhenUsed/>
    <w:qFormat/>
    <w:rsid w:val="00D5024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qFormat/>
    <w:rsid w:val="00D5024A"/>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D5024A"/>
    <w:rPr>
      <w:rFonts w:ascii="Times New Roman" w:eastAsia="宋体" w:hAnsi="Times New Roman" w:cs="Times New Roman"/>
      <w:sz w:val="24"/>
      <w:szCs w:val="20"/>
    </w:rPr>
  </w:style>
  <w:style w:type="paragraph" w:styleId="aa">
    <w:name w:val="annotation text"/>
    <w:basedOn w:val="a"/>
    <w:link w:val="Char3"/>
    <w:semiHidden/>
    <w:rsid w:val="00D5024A"/>
    <w:pPr>
      <w:jc w:val="left"/>
    </w:pPr>
    <w:rPr>
      <w:rFonts w:ascii="Times New Roman" w:eastAsia="仿宋_GB2312" w:hAnsi="Times New Roman" w:cs="Times New Roman"/>
      <w:kern w:val="28"/>
      <w:sz w:val="28"/>
      <w:szCs w:val="24"/>
    </w:rPr>
  </w:style>
  <w:style w:type="character" w:customStyle="1" w:styleId="Char3">
    <w:name w:val="批注文字 Char"/>
    <w:basedOn w:val="a0"/>
    <w:link w:val="aa"/>
    <w:semiHidden/>
    <w:rsid w:val="00D5024A"/>
    <w:rPr>
      <w:rFonts w:ascii="Times New Roman" w:eastAsia="仿宋_GB2312" w:hAnsi="Times New Roman" w:cs="Times New Roman"/>
      <w:kern w:val="28"/>
      <w:sz w:val="28"/>
      <w:szCs w:val="24"/>
    </w:rPr>
  </w:style>
  <w:style w:type="character" w:customStyle="1" w:styleId="10">
    <w:name w:val="标题 1 字符"/>
    <w:rsid w:val="00D5024A"/>
    <w:rPr>
      <w:rFonts w:ascii="Calibri" w:eastAsia="微软雅黑" w:hAnsi="Calibri"/>
      <w:b/>
      <w:bCs/>
      <w:kern w:val="44"/>
      <w:sz w:val="30"/>
      <w:szCs w:val="44"/>
      <w:lang w:val="en-US" w:eastAsia="zh-CN" w:bidi="ar-SA"/>
    </w:rPr>
  </w:style>
  <w:style w:type="paragraph" w:styleId="ab">
    <w:name w:val="List Paragraph"/>
    <w:basedOn w:val="a"/>
    <w:uiPriority w:val="34"/>
    <w:qFormat/>
    <w:rsid w:val="003244DE"/>
    <w:pPr>
      <w:ind w:firstLineChars="200" w:firstLine="420"/>
    </w:pPr>
  </w:style>
  <w:style w:type="character" w:customStyle="1" w:styleId="ac">
    <w:name w:val="页眉 字符"/>
    <w:rsid w:val="00E13BC0"/>
    <w:rPr>
      <w:rFonts w:ascii="Times New Roman" w:hAnsi="Times New Roman"/>
      <w:kern w:val="2"/>
      <w:sz w:val="18"/>
      <w:szCs w:val="18"/>
    </w:rPr>
  </w:style>
  <w:style w:type="paragraph" w:customStyle="1" w:styleId="ad">
    <w:name w:val="目录索引"/>
    <w:basedOn w:val="a"/>
    <w:qFormat/>
    <w:rsid w:val="00E13BC0"/>
    <w:pPr>
      <w:jc w:val="center"/>
    </w:pPr>
    <w:rPr>
      <w:rFonts w:ascii="宋体" w:hAnsi="宋体" w:cs="Times New Roman"/>
      <w:szCs w:val="24"/>
    </w:rPr>
  </w:style>
</w:styles>
</file>

<file path=word/webSettings.xml><?xml version="1.0" encoding="utf-8"?>
<w:webSettings xmlns:r="http://schemas.openxmlformats.org/officeDocument/2006/relationships" xmlns:w="http://schemas.openxmlformats.org/wordprocessingml/2006/main">
  <w:divs>
    <w:div w:id="79714581">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8">
          <w:marLeft w:val="0"/>
          <w:marRight w:val="0"/>
          <w:marTop w:val="0"/>
          <w:marBottom w:val="0"/>
          <w:divBdr>
            <w:top w:val="none" w:sz="0" w:space="0" w:color="auto"/>
            <w:left w:val="none" w:sz="0" w:space="0" w:color="auto"/>
            <w:bottom w:val="none" w:sz="0" w:space="0" w:color="auto"/>
            <w:right w:val="none" w:sz="0" w:space="0" w:color="auto"/>
          </w:divBdr>
          <w:divsChild>
            <w:div w:id="447503893">
              <w:marLeft w:val="0"/>
              <w:marRight w:val="0"/>
              <w:marTop w:val="0"/>
              <w:marBottom w:val="0"/>
              <w:divBdr>
                <w:top w:val="none" w:sz="0" w:space="0" w:color="auto"/>
                <w:left w:val="none" w:sz="0" w:space="0" w:color="auto"/>
                <w:bottom w:val="none" w:sz="0" w:space="0" w:color="auto"/>
                <w:right w:val="none" w:sz="0" w:space="0" w:color="auto"/>
              </w:divBdr>
              <w:divsChild>
                <w:div w:id="1536694084">
                  <w:marLeft w:val="0"/>
                  <w:marRight w:val="0"/>
                  <w:marTop w:val="0"/>
                  <w:marBottom w:val="0"/>
                  <w:divBdr>
                    <w:top w:val="none" w:sz="0" w:space="0" w:color="auto"/>
                    <w:left w:val="single" w:sz="4" w:space="0" w:color="BDD2B1"/>
                    <w:bottom w:val="none" w:sz="0" w:space="0" w:color="auto"/>
                    <w:right w:val="single" w:sz="4" w:space="0" w:color="BDD2B1"/>
                  </w:divBdr>
                  <w:divsChild>
                    <w:div w:id="154078872">
                      <w:marLeft w:val="0"/>
                      <w:marRight w:val="0"/>
                      <w:marTop w:val="0"/>
                      <w:marBottom w:val="0"/>
                      <w:divBdr>
                        <w:top w:val="none" w:sz="0" w:space="0" w:color="auto"/>
                        <w:left w:val="none" w:sz="0" w:space="0" w:color="auto"/>
                        <w:bottom w:val="none" w:sz="0" w:space="0" w:color="auto"/>
                        <w:right w:val="none" w:sz="0" w:space="0" w:color="auto"/>
                      </w:divBdr>
                      <w:divsChild>
                        <w:div w:id="1845433456">
                          <w:marLeft w:val="0"/>
                          <w:marRight w:val="0"/>
                          <w:marTop w:val="0"/>
                          <w:marBottom w:val="0"/>
                          <w:divBdr>
                            <w:top w:val="none" w:sz="0" w:space="0" w:color="auto"/>
                            <w:left w:val="none" w:sz="0" w:space="0" w:color="auto"/>
                            <w:bottom w:val="none" w:sz="0" w:space="0" w:color="auto"/>
                            <w:right w:val="none" w:sz="0" w:space="0" w:color="auto"/>
                          </w:divBdr>
                          <w:divsChild>
                            <w:div w:id="1704086766">
                              <w:marLeft w:val="0"/>
                              <w:marRight w:val="0"/>
                              <w:marTop w:val="0"/>
                              <w:marBottom w:val="0"/>
                              <w:divBdr>
                                <w:top w:val="none" w:sz="0" w:space="0" w:color="auto"/>
                                <w:left w:val="none" w:sz="0" w:space="0" w:color="auto"/>
                                <w:bottom w:val="none" w:sz="0" w:space="0" w:color="auto"/>
                                <w:right w:val="none" w:sz="0" w:space="0" w:color="auto"/>
                              </w:divBdr>
                              <w:divsChild>
                                <w:div w:id="2240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97538">
      <w:bodyDiv w:val="1"/>
      <w:marLeft w:val="0"/>
      <w:marRight w:val="0"/>
      <w:marTop w:val="0"/>
      <w:marBottom w:val="0"/>
      <w:divBdr>
        <w:top w:val="none" w:sz="0" w:space="0" w:color="auto"/>
        <w:left w:val="none" w:sz="0" w:space="0" w:color="auto"/>
        <w:bottom w:val="none" w:sz="0" w:space="0" w:color="auto"/>
        <w:right w:val="none" w:sz="0" w:space="0" w:color="auto"/>
      </w:divBdr>
    </w:div>
    <w:div w:id="680163772">
      <w:bodyDiv w:val="1"/>
      <w:marLeft w:val="0"/>
      <w:marRight w:val="0"/>
      <w:marTop w:val="0"/>
      <w:marBottom w:val="0"/>
      <w:divBdr>
        <w:top w:val="none" w:sz="0" w:space="0" w:color="auto"/>
        <w:left w:val="none" w:sz="0" w:space="0" w:color="auto"/>
        <w:bottom w:val="none" w:sz="0" w:space="0" w:color="auto"/>
        <w:right w:val="none" w:sz="0" w:space="0" w:color="auto"/>
      </w:divBdr>
      <w:divsChild>
        <w:div w:id="1473015119">
          <w:marLeft w:val="0"/>
          <w:marRight w:val="0"/>
          <w:marTop w:val="0"/>
          <w:marBottom w:val="0"/>
          <w:divBdr>
            <w:top w:val="none" w:sz="0" w:space="0" w:color="auto"/>
            <w:left w:val="none" w:sz="0" w:space="0" w:color="auto"/>
            <w:bottom w:val="none" w:sz="0" w:space="0" w:color="auto"/>
            <w:right w:val="none" w:sz="0" w:space="0" w:color="auto"/>
          </w:divBdr>
          <w:divsChild>
            <w:div w:id="1165852279">
              <w:marLeft w:val="0"/>
              <w:marRight w:val="0"/>
              <w:marTop w:val="0"/>
              <w:marBottom w:val="0"/>
              <w:divBdr>
                <w:top w:val="none" w:sz="0" w:space="0" w:color="auto"/>
                <w:left w:val="none" w:sz="0" w:space="0" w:color="auto"/>
                <w:bottom w:val="none" w:sz="0" w:space="0" w:color="auto"/>
                <w:right w:val="none" w:sz="0" w:space="0" w:color="auto"/>
              </w:divBdr>
              <w:divsChild>
                <w:div w:id="1677923728">
                  <w:marLeft w:val="0"/>
                  <w:marRight w:val="0"/>
                  <w:marTop w:val="0"/>
                  <w:marBottom w:val="0"/>
                  <w:divBdr>
                    <w:top w:val="none" w:sz="0" w:space="0" w:color="auto"/>
                    <w:left w:val="single" w:sz="4" w:space="0" w:color="BDD2B1"/>
                    <w:bottom w:val="none" w:sz="0" w:space="0" w:color="auto"/>
                    <w:right w:val="single" w:sz="4" w:space="0" w:color="BDD2B1"/>
                  </w:divBdr>
                  <w:divsChild>
                    <w:div w:id="458841394">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1922641233">
                              <w:marLeft w:val="0"/>
                              <w:marRight w:val="0"/>
                              <w:marTop w:val="0"/>
                              <w:marBottom w:val="0"/>
                              <w:divBdr>
                                <w:top w:val="none" w:sz="0" w:space="0" w:color="auto"/>
                                <w:left w:val="none" w:sz="0" w:space="0" w:color="auto"/>
                                <w:bottom w:val="none" w:sz="0" w:space="0" w:color="auto"/>
                                <w:right w:val="none" w:sz="0" w:space="0" w:color="auto"/>
                              </w:divBdr>
                              <w:divsChild>
                                <w:div w:id="9954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0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1EC5C2-E9CA-40F4-938E-FD2C5209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38</Pages>
  <Words>2559</Words>
  <Characters>14590</Characters>
  <Application>Microsoft Office Word</Application>
  <DocSecurity>0</DocSecurity>
  <Lines>121</Lines>
  <Paragraphs>34</Paragraphs>
  <ScaleCrop>false</ScaleCrop>
  <Company>微软中国</Company>
  <LinksUpToDate>false</LinksUpToDate>
  <CharactersWithSpaces>17115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xzjd</cp:lastModifiedBy>
  <cp:revision>54</cp:revision>
  <dcterms:created xsi:type="dcterms:W3CDTF">2018-05-15T07:47:00Z</dcterms:created>
  <dcterms:modified xsi:type="dcterms:W3CDTF">2018-11-14T02:20:00Z</dcterms:modified>
</cp:coreProperties>
</file>