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CE2957">
        <w:rPr>
          <w:rFonts w:eastAsia="仿宋_GB2312" w:hint="eastAsia"/>
          <w:snapToGrid w:val="0"/>
          <w:sz w:val="30"/>
        </w:rPr>
        <w:t>8</w:t>
      </w:r>
      <w:r w:rsidR="00D94A65">
        <w:rPr>
          <w:rFonts w:eastAsia="仿宋_GB2312" w:hint="eastAsia"/>
          <w:snapToGrid w:val="0"/>
          <w:sz w:val="30"/>
        </w:rPr>
        <w:t>1</w:t>
      </w:r>
      <w:r w:rsidR="009D3926">
        <w:rPr>
          <w:rFonts w:eastAsia="仿宋_GB2312" w:hint="eastAsia"/>
          <w:snapToGrid w:val="0"/>
          <w:sz w:val="30"/>
        </w:rPr>
        <w:t>41</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237DC5" w:rsidRDefault="009D3926" w:rsidP="009907FA">
      <w:pPr>
        <w:jc w:val="center"/>
        <w:rPr>
          <w:rFonts w:ascii="华文中宋" w:eastAsia="华文中宋" w:hAnsi="华文中宋"/>
          <w:b/>
          <w:bCs/>
          <w:w w:val="90"/>
          <w:sz w:val="48"/>
          <w:szCs w:val="48"/>
        </w:rPr>
      </w:pPr>
      <w:r w:rsidRPr="009D3926">
        <w:rPr>
          <w:rFonts w:ascii="华文中宋" w:eastAsia="华文中宋" w:hAnsi="华文中宋" w:hint="eastAsia"/>
          <w:b/>
          <w:bCs/>
          <w:w w:val="90"/>
          <w:sz w:val="48"/>
          <w:szCs w:val="48"/>
        </w:rPr>
        <w:t>解剖与临床转化医学实验室建设工程项目</w:t>
      </w: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2018</w:t>
      </w:r>
      <w:r w:rsidR="00BC5577">
        <w:rPr>
          <w:rFonts w:ascii="仿宋_GB2312" w:eastAsia="仿宋_GB2312" w:hAnsi="仿宋_GB2312" w:cs="仿宋_GB2312" w:hint="eastAsia"/>
          <w:b/>
          <w:sz w:val="36"/>
          <w:szCs w:val="36"/>
        </w:rPr>
        <w:t>年</w:t>
      </w:r>
      <w:r w:rsidR="009D3926">
        <w:rPr>
          <w:rFonts w:ascii="仿宋_GB2312" w:eastAsia="仿宋_GB2312" w:hAnsi="仿宋_GB2312" w:cs="仿宋_GB2312" w:hint="eastAsia"/>
          <w:b/>
          <w:sz w:val="36"/>
          <w:szCs w:val="36"/>
        </w:rPr>
        <w:t>11</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2A2845" w:rsidRDefault="002A2845" w:rsidP="00BC5577">
      <w:pPr>
        <w:adjustRightInd w:val="0"/>
        <w:snapToGrid w:val="0"/>
        <w:jc w:val="center"/>
        <w:rPr>
          <w:rFonts w:ascii="仿宋_GB2312" w:eastAsia="仿宋_GB2312" w:hAnsi="仿宋_GB2312" w:cs="仿宋_GB2312"/>
          <w:b/>
          <w:sz w:val="36"/>
          <w:szCs w:val="36"/>
        </w:rPr>
      </w:pPr>
    </w:p>
    <w:p w:rsidR="00F03151" w:rsidRDefault="00F03151" w:rsidP="00BC5577">
      <w:pPr>
        <w:adjustRightInd w:val="0"/>
        <w:snapToGrid w:val="0"/>
        <w:jc w:val="center"/>
        <w:rPr>
          <w:rFonts w:ascii="仿宋_GB2312" w:eastAsia="仿宋_GB2312" w:hAnsi="仿宋_GB2312" w:cs="仿宋_GB2312"/>
          <w:b/>
          <w:sz w:val="36"/>
          <w:szCs w:val="36"/>
        </w:rPr>
      </w:pPr>
    </w:p>
    <w:p w:rsidR="009907FA" w:rsidRDefault="009907FA" w:rsidP="00BC5577">
      <w:pPr>
        <w:adjustRightInd w:val="0"/>
        <w:snapToGrid w:val="0"/>
        <w:jc w:val="center"/>
        <w:rPr>
          <w:rFonts w:ascii="仿宋_GB2312" w:eastAsia="仿宋_GB2312" w:hAnsi="仿宋_GB2312" w:cs="仿宋_GB2312"/>
          <w:b/>
          <w:sz w:val="36"/>
          <w:szCs w:val="36"/>
        </w:rPr>
      </w:pPr>
    </w:p>
    <w:p w:rsidR="009907FA" w:rsidRDefault="009907FA"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1934EA" w:rsidP="005F2695">
          <w:pPr>
            <w:pStyle w:val="12"/>
            <w:jc w:val="both"/>
            <w:rPr>
              <w:rFonts w:asciiTheme="minorHAnsi" w:eastAsiaTheme="minorEastAsia" w:hAnsiTheme="minorHAnsi" w:cstheme="minorBidi"/>
              <w:b w:val="0"/>
              <w:noProof/>
              <w:sz w:val="28"/>
              <w:szCs w:val="28"/>
            </w:rPr>
          </w:pPr>
          <w:r w:rsidRPr="001934EA">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1934EA">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1</w:t>
            </w:r>
            <w:r w:rsidRPr="00813FA3">
              <w:rPr>
                <w:b w:val="0"/>
                <w:noProof/>
                <w:webHidden/>
                <w:sz w:val="28"/>
                <w:szCs w:val="28"/>
              </w:rPr>
              <w:fldChar w:fldCharType="end"/>
            </w:r>
          </w:hyperlink>
        </w:p>
        <w:p w:rsidR="005F2695" w:rsidRPr="00813FA3" w:rsidRDefault="001934EA">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3</w:t>
            </w:r>
            <w:r w:rsidRPr="00813FA3">
              <w:rPr>
                <w:b w:val="0"/>
                <w:noProof/>
                <w:webHidden/>
                <w:sz w:val="28"/>
                <w:szCs w:val="28"/>
              </w:rPr>
              <w:fldChar w:fldCharType="end"/>
            </w:r>
          </w:hyperlink>
        </w:p>
        <w:p w:rsidR="005F2695" w:rsidRPr="00813FA3" w:rsidRDefault="001934EA">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4</w:t>
            </w:r>
            <w:r w:rsidRPr="00813FA3">
              <w:rPr>
                <w:b w:val="0"/>
                <w:noProof/>
                <w:webHidden/>
                <w:sz w:val="28"/>
                <w:szCs w:val="28"/>
              </w:rPr>
              <w:fldChar w:fldCharType="end"/>
            </w:r>
          </w:hyperlink>
        </w:p>
        <w:p w:rsidR="005F2695" w:rsidRPr="00813FA3" w:rsidRDefault="001934EA">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12</w:t>
            </w:r>
            <w:r w:rsidRPr="00813FA3">
              <w:rPr>
                <w:b w:val="0"/>
                <w:noProof/>
                <w:webHidden/>
                <w:sz w:val="28"/>
                <w:szCs w:val="28"/>
              </w:rPr>
              <w:fldChar w:fldCharType="end"/>
            </w:r>
          </w:hyperlink>
        </w:p>
        <w:p w:rsidR="005F2695" w:rsidRPr="00813FA3" w:rsidRDefault="001934EA">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16</w:t>
            </w:r>
            <w:r w:rsidRPr="00813FA3">
              <w:rPr>
                <w:b w:val="0"/>
                <w:noProof/>
                <w:webHidden/>
                <w:sz w:val="28"/>
                <w:szCs w:val="28"/>
              </w:rPr>
              <w:fldChar w:fldCharType="end"/>
            </w:r>
          </w:hyperlink>
        </w:p>
        <w:p w:rsidR="005F2695" w:rsidRPr="00813FA3" w:rsidRDefault="001934EA">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18</w:t>
            </w:r>
            <w:r w:rsidRPr="00813FA3">
              <w:rPr>
                <w:b w:val="0"/>
                <w:noProof/>
                <w:webHidden/>
                <w:sz w:val="28"/>
                <w:szCs w:val="28"/>
              </w:rPr>
              <w:fldChar w:fldCharType="end"/>
            </w:r>
          </w:hyperlink>
        </w:p>
        <w:p w:rsidR="005F2695" w:rsidRDefault="001934EA"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5F2695" w:rsidRPr="00813FA3">
              <w:rPr>
                <w:b w:val="0"/>
                <w:noProof/>
                <w:webHidden/>
                <w:sz w:val="28"/>
                <w:szCs w:val="28"/>
              </w:rPr>
              <w:t>20</w:t>
            </w:r>
            <w:r w:rsidRPr="00813FA3">
              <w:rPr>
                <w:b w:val="0"/>
                <w:noProof/>
                <w:webHidden/>
                <w:sz w:val="28"/>
                <w:szCs w:val="28"/>
              </w:rPr>
              <w:fldChar w:fldCharType="end"/>
            </w:r>
          </w:hyperlink>
        </w:p>
        <w:p w:rsidR="00974671" w:rsidRDefault="001934EA">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9D3926" w:rsidRPr="009D3926">
        <w:rPr>
          <w:rFonts w:ascii="仿宋_GB2312" w:eastAsia="仿宋_GB2312" w:hint="eastAsia"/>
          <w:szCs w:val="28"/>
        </w:rPr>
        <w:t>解剖与临床转化医学实验室建设工程项目</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9D3926" w:rsidRPr="009D3926">
        <w:rPr>
          <w:rFonts w:ascii="仿宋_GB2312" w:eastAsia="仿宋_GB2312" w:hint="eastAsia"/>
          <w:szCs w:val="28"/>
        </w:rPr>
        <w:t>解剖与临床转化医学实验室建设工程项目</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6F09B8" w:rsidRPr="003D1598">
        <w:rPr>
          <w:rFonts w:ascii="仿宋_GB2312" w:eastAsia="仿宋_GB2312" w:hint="eastAsia"/>
          <w:szCs w:val="28"/>
        </w:rPr>
        <w:t>8</w:t>
      </w:r>
      <w:r w:rsidR="000D11A5">
        <w:rPr>
          <w:rFonts w:ascii="仿宋_GB2312" w:eastAsia="仿宋_GB2312" w:hint="eastAsia"/>
          <w:szCs w:val="28"/>
        </w:rPr>
        <w:t>1</w:t>
      </w:r>
      <w:r w:rsidR="009D3926">
        <w:rPr>
          <w:rFonts w:ascii="仿宋_GB2312" w:eastAsia="仿宋_GB2312" w:hint="eastAsia"/>
          <w:szCs w:val="28"/>
        </w:rPr>
        <w:t>41</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9D3926" w:rsidRPr="009D3926">
        <w:rPr>
          <w:rFonts w:ascii="仿宋_GB2312" w:eastAsia="仿宋_GB2312"/>
          <w:szCs w:val="28"/>
        </w:rPr>
        <w:t>177044</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9D3926" w:rsidRPr="009D3926">
        <w:rPr>
          <w:rFonts w:ascii="仿宋_GB2312" w:eastAsia="仿宋_GB2312" w:hint="eastAsia"/>
          <w:szCs w:val="28"/>
        </w:rPr>
        <w:t>我校解剖与临床转化医学实验室建设工程位于我校滨江校区1号实验楼2层及2号实验楼6层</w:t>
      </w:r>
      <w:r w:rsidR="000D11A5">
        <w:rPr>
          <w:rFonts w:ascii="仿宋_GB2312" w:eastAsia="仿宋_GB2312" w:hint="eastAsia"/>
          <w:szCs w:val="28"/>
        </w:rPr>
        <w:t>，</w:t>
      </w:r>
      <w:r w:rsidR="009D3926">
        <w:rPr>
          <w:rFonts w:ascii="仿宋_GB2312" w:eastAsia="仿宋_GB2312" w:hint="eastAsia"/>
          <w:szCs w:val="28"/>
        </w:rPr>
        <w:t>主要改造内容为墙面出新、窗帘安装、天棚吊顶、PVC地胶、吊柜、实验边台等，</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F64700" w:rsidRPr="00F64700">
        <w:rPr>
          <w:rFonts w:ascii="仿宋_GB2312" w:eastAsia="仿宋_GB2312" w:hint="eastAsia"/>
          <w:szCs w:val="28"/>
        </w:rPr>
        <w:t>建筑装修装饰工程专业承包二级及以上工程施工资质；</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2018</w:t>
      </w:r>
      <w:r w:rsidRPr="003D1598">
        <w:rPr>
          <w:rFonts w:ascii="仿宋_GB2312" w:eastAsia="仿宋_GB2312" w:hAnsi="宋体" w:cs="宋体" w:hint="eastAsia"/>
          <w:szCs w:val="28"/>
          <w:lang w:val="zh-CN"/>
        </w:rPr>
        <w:t>年</w:t>
      </w:r>
      <w:r w:rsidR="007D3FEB">
        <w:rPr>
          <w:rFonts w:ascii="仿宋_GB2312" w:eastAsia="仿宋_GB2312" w:hAnsi="宋体" w:cs="宋体" w:hint="eastAsia"/>
          <w:szCs w:val="28"/>
          <w:lang w:val="zh-CN"/>
        </w:rPr>
        <w:t>11</w:t>
      </w:r>
      <w:r w:rsidRPr="003D1598">
        <w:rPr>
          <w:rFonts w:ascii="仿宋_GB2312" w:eastAsia="仿宋_GB2312" w:hAnsi="宋体" w:cs="宋体" w:hint="eastAsia"/>
          <w:szCs w:val="28"/>
          <w:lang w:val="zh-CN"/>
        </w:rPr>
        <w:t>月</w:t>
      </w:r>
      <w:r w:rsidR="007D3FEB">
        <w:rPr>
          <w:rFonts w:ascii="仿宋_GB2312" w:eastAsia="仿宋_GB2312" w:hAnsi="宋体" w:cs="宋体" w:hint="eastAsia"/>
          <w:szCs w:val="28"/>
          <w:lang w:val="zh-CN"/>
        </w:rPr>
        <w:t>16</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9：00-2018</w:t>
      </w:r>
      <w:r w:rsidRPr="003D1598">
        <w:rPr>
          <w:rFonts w:ascii="仿宋_GB2312" w:eastAsia="仿宋_GB2312" w:hAnsi="宋体" w:cs="宋体" w:hint="eastAsia"/>
          <w:szCs w:val="28"/>
          <w:lang w:val="zh-CN"/>
        </w:rPr>
        <w:t>年</w:t>
      </w:r>
      <w:r w:rsidR="007D3FEB">
        <w:rPr>
          <w:rFonts w:ascii="仿宋_GB2312" w:eastAsia="仿宋_GB2312" w:hAnsi="宋体" w:cs="宋体" w:hint="eastAsia"/>
          <w:szCs w:val="28"/>
          <w:lang w:val="zh-CN"/>
        </w:rPr>
        <w:t>11</w:t>
      </w:r>
      <w:r w:rsidRPr="003D1598">
        <w:rPr>
          <w:rFonts w:ascii="仿宋_GB2312" w:eastAsia="仿宋_GB2312" w:hAnsi="宋体" w:cs="宋体" w:hint="eastAsia"/>
          <w:szCs w:val="28"/>
          <w:lang w:val="zh-CN"/>
        </w:rPr>
        <w:t>月</w:t>
      </w:r>
      <w:r w:rsidR="007D3FEB">
        <w:rPr>
          <w:rFonts w:ascii="仿宋_GB2312" w:eastAsia="仿宋_GB2312" w:hAnsi="宋体" w:cs="宋体" w:hint="eastAsia"/>
          <w:szCs w:val="28"/>
          <w:lang w:val="zh-CN"/>
        </w:rPr>
        <w:t>22</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lastRenderedPageBreak/>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2018</w:t>
      </w:r>
      <w:r w:rsidRPr="003D1598">
        <w:rPr>
          <w:rFonts w:ascii="仿宋_GB2312" w:eastAsia="仿宋_GB2312" w:hAnsi="宋体" w:hint="eastAsia"/>
          <w:color w:val="000000"/>
          <w:spacing w:val="-6"/>
          <w:szCs w:val="28"/>
        </w:rPr>
        <w:t>年</w:t>
      </w:r>
      <w:r w:rsidR="007D3FEB">
        <w:rPr>
          <w:rFonts w:ascii="仿宋_GB2312" w:eastAsia="仿宋_GB2312" w:hAnsi="宋体" w:hint="eastAsia"/>
          <w:color w:val="000000"/>
          <w:spacing w:val="-6"/>
          <w:szCs w:val="28"/>
        </w:rPr>
        <w:t>11</w:t>
      </w:r>
      <w:r w:rsidRPr="003D1598">
        <w:rPr>
          <w:rFonts w:ascii="仿宋_GB2312" w:eastAsia="仿宋_GB2312" w:hAnsi="宋体" w:hint="eastAsia"/>
          <w:color w:val="000000"/>
          <w:spacing w:val="-6"/>
          <w:szCs w:val="28"/>
        </w:rPr>
        <w:t>月</w:t>
      </w:r>
      <w:r w:rsidR="00DE4BD3">
        <w:rPr>
          <w:rFonts w:ascii="仿宋_GB2312" w:eastAsia="仿宋_GB2312" w:hAnsi="宋体" w:hint="eastAsia"/>
          <w:color w:val="000000"/>
          <w:spacing w:val="-6"/>
          <w:szCs w:val="28"/>
        </w:rPr>
        <w:t>2</w:t>
      </w:r>
      <w:r w:rsidR="007D3FEB">
        <w:rPr>
          <w:rFonts w:ascii="仿宋_GB2312" w:eastAsia="仿宋_GB2312" w:hAnsi="宋体" w:hint="eastAsia"/>
          <w:color w:val="000000"/>
          <w:spacing w:val="-6"/>
          <w:szCs w:val="28"/>
        </w:rPr>
        <w:t>7</w:t>
      </w:r>
      <w:r w:rsidRPr="003D1598">
        <w:rPr>
          <w:rFonts w:ascii="仿宋_GB2312" w:eastAsia="仿宋_GB2312" w:hAnsi="宋体" w:hint="eastAsia"/>
          <w:color w:val="000000"/>
          <w:spacing w:val="-6"/>
          <w:szCs w:val="28"/>
        </w:rPr>
        <w:t>日</w:t>
      </w:r>
      <w:r w:rsidR="00A6426C" w:rsidRPr="003D1598">
        <w:rPr>
          <w:rFonts w:ascii="仿宋_GB2312" w:eastAsia="仿宋_GB2312" w:hAnsi="宋体" w:hint="eastAsia"/>
          <w:color w:val="000000"/>
          <w:spacing w:val="-6"/>
          <w:szCs w:val="28"/>
        </w:rPr>
        <w:t>9:</w:t>
      </w:r>
      <w:r w:rsidR="00806431" w:rsidRPr="003D1598">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325EB1" w:rsidRPr="003D1598">
        <w:rPr>
          <w:rFonts w:ascii="仿宋_GB2312" w:eastAsia="仿宋_GB2312" w:hAnsi="宋体" w:hint="eastAsia"/>
          <w:color w:val="000000"/>
          <w:spacing w:val="-6"/>
          <w:szCs w:val="28"/>
        </w:rPr>
        <w:t>2018</w:t>
      </w:r>
      <w:r w:rsidRPr="003D1598">
        <w:rPr>
          <w:rFonts w:ascii="仿宋_GB2312" w:eastAsia="仿宋_GB2312" w:hAnsi="宋体" w:hint="eastAsia"/>
          <w:color w:val="000000"/>
          <w:spacing w:val="-6"/>
          <w:szCs w:val="28"/>
        </w:rPr>
        <w:t>年</w:t>
      </w:r>
      <w:r w:rsidR="007D3FEB">
        <w:rPr>
          <w:rFonts w:ascii="仿宋_GB2312" w:eastAsia="仿宋_GB2312" w:hAnsi="宋体" w:hint="eastAsia"/>
          <w:color w:val="000000"/>
          <w:spacing w:val="-6"/>
          <w:szCs w:val="28"/>
        </w:rPr>
        <w:t>11</w:t>
      </w:r>
      <w:r w:rsidRPr="003D1598">
        <w:rPr>
          <w:rFonts w:ascii="仿宋_GB2312" w:eastAsia="仿宋_GB2312" w:hAnsi="宋体" w:hint="eastAsia"/>
          <w:color w:val="000000"/>
          <w:spacing w:val="-6"/>
          <w:szCs w:val="28"/>
        </w:rPr>
        <w:t>月</w:t>
      </w:r>
      <w:r w:rsidR="00DE4BD3">
        <w:rPr>
          <w:rFonts w:ascii="仿宋_GB2312" w:eastAsia="仿宋_GB2312" w:hAnsi="宋体" w:hint="eastAsia"/>
          <w:color w:val="000000"/>
          <w:spacing w:val="-6"/>
          <w:szCs w:val="28"/>
        </w:rPr>
        <w:t>2</w:t>
      </w:r>
      <w:r w:rsidR="007D3FEB">
        <w:rPr>
          <w:rFonts w:ascii="仿宋_GB2312" w:eastAsia="仿宋_GB2312" w:hAnsi="宋体" w:hint="eastAsia"/>
          <w:color w:val="000000"/>
          <w:spacing w:val="-6"/>
          <w:szCs w:val="28"/>
        </w:rPr>
        <w:t>7</w:t>
      </w:r>
      <w:r w:rsidRPr="003D1598">
        <w:rPr>
          <w:rFonts w:ascii="仿宋_GB2312" w:eastAsia="仿宋_GB2312" w:hAnsi="宋体" w:hint="eastAsia"/>
          <w:color w:val="000000"/>
          <w:spacing w:val="-6"/>
          <w:szCs w:val="28"/>
        </w:rPr>
        <w:t>日9:</w:t>
      </w:r>
      <w:r w:rsidR="00806431" w:rsidRPr="003D1598">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2018年</w:t>
      </w:r>
      <w:r w:rsidR="007D3FEB">
        <w:rPr>
          <w:rFonts w:ascii="仿宋_GB2312" w:eastAsia="仿宋_GB2312" w:hAnsi="宋体" w:cs="宋体" w:hint="eastAsia"/>
          <w:color w:val="000000"/>
          <w:kern w:val="0"/>
          <w:szCs w:val="28"/>
        </w:rPr>
        <w:t>11</w:t>
      </w:r>
      <w:r w:rsidRPr="003D1598">
        <w:rPr>
          <w:rFonts w:ascii="仿宋_GB2312" w:eastAsia="仿宋_GB2312" w:hAnsi="宋体" w:cs="宋体" w:hint="eastAsia"/>
          <w:color w:val="000000"/>
          <w:kern w:val="0"/>
          <w:szCs w:val="28"/>
        </w:rPr>
        <w:t>月</w:t>
      </w:r>
      <w:r w:rsidR="007D3FEB">
        <w:rPr>
          <w:rFonts w:ascii="仿宋_GB2312" w:eastAsia="仿宋_GB2312" w:hAnsi="宋体" w:cs="宋体" w:hint="eastAsia"/>
          <w:color w:val="000000"/>
          <w:kern w:val="0"/>
          <w:szCs w:val="28"/>
        </w:rPr>
        <w:t>16</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P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2" w:name="_Toc479170300"/>
      <w:bookmarkStart w:id="3" w:name="_Toc516580570"/>
      <w:r w:rsidRPr="00551FEC">
        <w:rPr>
          <w:rFonts w:ascii="华文中宋" w:eastAsia="华文中宋" w:hAnsi="华文中宋" w:hint="eastAsia"/>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7D3FEB" w:rsidP="00F64700">
            <w:pPr>
              <w:snapToGrid w:val="0"/>
              <w:spacing w:line="240" w:lineRule="atLeast"/>
              <w:rPr>
                <w:rFonts w:asciiTheme="minorEastAsia" w:eastAsiaTheme="minorEastAsia" w:hAnsiTheme="minorEastAsia"/>
                <w:kern w:val="0"/>
                <w:sz w:val="21"/>
                <w:szCs w:val="21"/>
              </w:rPr>
            </w:pPr>
            <w:r w:rsidRPr="007D3FEB">
              <w:rPr>
                <w:rFonts w:asciiTheme="minorEastAsia" w:eastAsiaTheme="minorEastAsia" w:hAnsiTheme="minorEastAsia" w:hint="eastAsia"/>
                <w:kern w:val="0"/>
                <w:sz w:val="21"/>
                <w:szCs w:val="21"/>
              </w:rPr>
              <w:t>解剖与临床转化医学实验室建设工程项目</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7D3FEB">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2018年</w:t>
            </w:r>
            <w:r w:rsidR="007D3FEB">
              <w:rPr>
                <w:rFonts w:ascii="宋体" w:hAnsi="宋体" w:hint="eastAsia"/>
                <w:b/>
                <w:kern w:val="0"/>
                <w:sz w:val="21"/>
                <w:szCs w:val="21"/>
              </w:rPr>
              <w:t>11</w:t>
            </w:r>
            <w:r w:rsidRPr="00DE4BD3">
              <w:rPr>
                <w:rFonts w:ascii="宋体" w:hAnsi="宋体" w:hint="eastAsia"/>
                <w:b/>
                <w:kern w:val="0"/>
                <w:sz w:val="21"/>
                <w:szCs w:val="21"/>
              </w:rPr>
              <w:t>月</w:t>
            </w:r>
            <w:r w:rsidR="007D3FEB">
              <w:rPr>
                <w:rFonts w:ascii="宋体" w:hAnsi="宋体" w:hint="eastAsia"/>
                <w:b/>
                <w:kern w:val="0"/>
                <w:sz w:val="21"/>
                <w:szCs w:val="21"/>
              </w:rPr>
              <w:t>23</w:t>
            </w:r>
            <w:r w:rsidRPr="00DE4BD3">
              <w:rPr>
                <w:rFonts w:ascii="宋体" w:hAnsi="宋体" w:hint="eastAsia"/>
                <w:b/>
                <w:kern w:val="0"/>
                <w:sz w:val="21"/>
                <w:szCs w:val="21"/>
              </w:rPr>
              <w:t>日</w:t>
            </w:r>
            <w:r w:rsidRPr="00243FEB">
              <w:rPr>
                <w:rFonts w:ascii="宋体" w:hAnsi="宋体" w:hint="eastAsia"/>
                <w:kern w:val="0"/>
                <w:sz w:val="21"/>
                <w:szCs w:val="21"/>
              </w:rPr>
              <w:t>上午9:30，地点：滨江校区</w:t>
            </w:r>
            <w:r w:rsidR="007D3FEB">
              <w:rPr>
                <w:rFonts w:ascii="宋体" w:hAnsi="宋体" w:hint="eastAsia"/>
                <w:kern w:val="0"/>
                <w:sz w:val="21"/>
                <w:szCs w:val="21"/>
              </w:rPr>
              <w:t xml:space="preserve">1号实验楼大厅， </w:t>
            </w:r>
            <w:r w:rsidRPr="00243FEB">
              <w:rPr>
                <w:rFonts w:ascii="宋体" w:hAnsi="宋体" w:hint="eastAsia"/>
                <w:kern w:val="0"/>
                <w:sz w:val="21"/>
                <w:szCs w:val="21"/>
              </w:rPr>
              <w:t>联系人：郑老师，电话：0553-3932407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7D3FEB">
              <w:rPr>
                <w:rFonts w:ascii="宋体" w:hAnsi="宋体" w:hint="eastAsia"/>
                <w:kern w:val="0"/>
                <w:sz w:val="21"/>
                <w:szCs w:val="21"/>
                <w:u w:val="single"/>
              </w:rPr>
              <w:t>3</w:t>
            </w:r>
            <w:r w:rsidRPr="007E4692">
              <w:rPr>
                <w:rFonts w:ascii="宋体" w:hAnsi="宋体" w:hint="eastAsia"/>
                <w:kern w:val="0"/>
                <w:sz w:val="21"/>
                <w:szCs w:val="21"/>
                <w:u w:val="single"/>
              </w:rPr>
              <w:t>000元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Pr>
                <w:rFonts w:ascii="宋体" w:hAnsi="宋体" w:hint="eastAsia"/>
                <w:b/>
                <w:sz w:val="21"/>
                <w:szCs w:val="21"/>
              </w:rPr>
              <w:t>WYGZ20181</w:t>
            </w:r>
            <w:r w:rsidR="005D5526">
              <w:rPr>
                <w:rFonts w:ascii="宋体" w:hAnsi="宋体" w:hint="eastAsia"/>
                <w:b/>
                <w:sz w:val="21"/>
                <w:szCs w:val="21"/>
              </w:rPr>
              <w:t>41</w:t>
            </w:r>
            <w:r>
              <w:rPr>
                <w:rFonts w:ascii="宋体" w:hAnsi="宋体" w:hint="eastAsia"/>
                <w:b/>
                <w:sz w:val="21"/>
                <w:szCs w:val="21"/>
              </w:rPr>
              <w:t>磋商保证金”）</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7D3FEB">
              <w:rPr>
                <w:rFonts w:ascii="宋体" w:hAnsi="宋体" w:hint="eastAsia"/>
                <w:b/>
                <w:kern w:val="0"/>
                <w:sz w:val="21"/>
                <w:szCs w:val="21"/>
              </w:rPr>
              <w:t>8000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4" w:name="_Toc479170301"/>
      <w:bookmarkStart w:id="5" w:name="_Toc516580571"/>
    </w:p>
    <w:p w:rsidR="00972596" w:rsidRPr="007D5AEF" w:rsidRDefault="00972596"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4"/>
      <w:bookmarkEnd w:id="5"/>
    </w:p>
    <w:p w:rsidR="0071278B" w:rsidRPr="00E54912" w:rsidRDefault="007D2766" w:rsidP="00BF5A35">
      <w:pPr>
        <w:adjustRightInd w:val="0"/>
        <w:snapToGrid w:val="0"/>
        <w:spacing w:line="500" w:lineRule="exact"/>
        <w:ind w:firstLineChars="200" w:firstLine="560"/>
        <w:rPr>
          <w:rFonts w:ascii="仿宋_GB2312" w:eastAsia="仿宋_GB2312" w:hAnsi="宋体"/>
          <w:color w:val="000000"/>
          <w:szCs w:val="28"/>
        </w:rPr>
      </w:pPr>
      <w:bookmarkStart w:id="6" w:name="_Toc513029203"/>
      <w:bookmarkStart w:id="7" w:name="_Toc16938519"/>
      <w:bookmarkStart w:id="8" w:name="_Toc20823275"/>
      <w:bookmarkStart w:id="9" w:name="_Toc120614214"/>
      <w:bookmarkStart w:id="10" w:name="_Toc403987205"/>
      <w:r w:rsidRPr="00E54912">
        <w:rPr>
          <w:rFonts w:ascii="仿宋_GB2312" w:eastAsia="仿宋_GB2312" w:hAnsi="宋体" w:hint="eastAsia"/>
          <w:color w:val="000000"/>
          <w:szCs w:val="28"/>
        </w:rPr>
        <w:t>一、</w:t>
      </w:r>
      <w:r w:rsidR="0071278B" w:rsidRPr="00E54912">
        <w:rPr>
          <w:rFonts w:ascii="仿宋_GB2312" w:eastAsia="仿宋_GB2312" w:hAnsi="宋体" w:hint="eastAsia"/>
          <w:color w:val="000000"/>
          <w:szCs w:val="28"/>
        </w:rPr>
        <w:t>总则</w:t>
      </w:r>
      <w:bookmarkEnd w:id="6"/>
      <w:bookmarkEnd w:id="7"/>
      <w:bookmarkEnd w:id="8"/>
      <w:bookmarkEnd w:id="9"/>
      <w:bookmarkEnd w:id="10"/>
    </w:p>
    <w:p w:rsidR="0071278B" w:rsidRPr="00E54912" w:rsidRDefault="007D2766" w:rsidP="00BF5A35">
      <w:pPr>
        <w:adjustRightInd w:val="0"/>
        <w:snapToGrid w:val="0"/>
        <w:spacing w:line="500" w:lineRule="exact"/>
        <w:ind w:firstLineChars="200" w:firstLine="560"/>
        <w:rPr>
          <w:rFonts w:ascii="仿宋_GB2312" w:eastAsia="仿宋_GB2312"/>
          <w:color w:val="000000"/>
          <w:szCs w:val="28"/>
        </w:rPr>
      </w:pPr>
      <w:bookmarkStart w:id="11" w:name="_Hlt16619475"/>
      <w:bookmarkStart w:id="12" w:name="_Toc513029204"/>
      <w:bookmarkStart w:id="13" w:name="_Toc16938520"/>
      <w:bookmarkStart w:id="14" w:name="_Toc20823276"/>
      <w:bookmarkEnd w:id="11"/>
      <w:r w:rsidRPr="00E54912">
        <w:rPr>
          <w:rFonts w:ascii="仿宋_GB2312" w:eastAsia="仿宋_GB2312" w:hint="eastAsia"/>
          <w:color w:val="000000"/>
          <w:szCs w:val="28"/>
        </w:rPr>
        <w:t>（一）</w:t>
      </w:r>
      <w:r w:rsidR="0071278B" w:rsidRPr="00E54912">
        <w:rPr>
          <w:rFonts w:ascii="仿宋_GB2312" w:eastAsia="仿宋_GB2312" w:hint="eastAsia"/>
          <w:color w:val="000000"/>
          <w:szCs w:val="28"/>
        </w:rPr>
        <w:t>采购方式</w:t>
      </w:r>
      <w:bookmarkEnd w:id="12"/>
      <w:bookmarkEnd w:id="13"/>
      <w:bookmarkEnd w:id="14"/>
      <w:r w:rsidR="0071278B" w:rsidRPr="00E54912">
        <w:rPr>
          <w:rFonts w:ascii="仿宋_GB2312" w:eastAsia="仿宋_GB2312" w:hint="eastAsia"/>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5"/>
      <w:bookmarkStart w:id="16" w:name="_Toc16938521"/>
      <w:bookmarkStart w:id="17"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5"/>
      <w:bookmarkEnd w:id="16"/>
      <w:bookmarkEnd w:id="17"/>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513029206"/>
      <w:bookmarkStart w:id="19" w:name="_Toc16938522"/>
      <w:bookmarkStart w:id="20"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8"/>
      <w:bookmarkEnd w:id="19"/>
      <w:bookmarkEnd w:id="20"/>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1" w:name="_Toc462564067"/>
      <w:bookmarkStart w:id="22" w:name="_Toc513029207"/>
      <w:bookmarkStart w:id="23" w:name="_Toc16938523"/>
      <w:bookmarkStart w:id="24"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1"/>
      <w:bookmarkEnd w:id="22"/>
      <w:bookmarkEnd w:id="23"/>
      <w:bookmarkEnd w:id="24"/>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25" w:name="_Toc513029209"/>
      <w:bookmarkStart w:id="26" w:name="_Toc16938525"/>
      <w:bookmarkStart w:id="27" w:name="_Toc20823281"/>
      <w:bookmarkStart w:id="28" w:name="_Toc120614215"/>
      <w:bookmarkStart w:id="29" w:name="_Toc403987206"/>
      <w:r w:rsidRPr="00E54912">
        <w:rPr>
          <w:rFonts w:ascii="仿宋_GB2312" w:eastAsia="仿宋_GB2312" w:hAnsi="宋体" w:hint="eastAsia"/>
          <w:color w:val="000000"/>
          <w:szCs w:val="28"/>
        </w:rPr>
        <w:t>（二）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w:t>
      </w:r>
      <w:bookmarkEnd w:id="25"/>
      <w:bookmarkEnd w:id="26"/>
      <w:bookmarkEnd w:id="27"/>
      <w:bookmarkEnd w:id="28"/>
      <w:bookmarkEnd w:id="29"/>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513029210"/>
      <w:bookmarkStart w:id="31" w:name="_Toc16938526"/>
      <w:bookmarkStart w:id="32"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30"/>
      <w:bookmarkEnd w:id="31"/>
      <w:bookmarkEnd w:id="32"/>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3" w:name="_Toc462564070"/>
      <w:bookmarkStart w:id="34" w:name="_Toc513029211"/>
      <w:bookmarkStart w:id="35" w:name="_Toc16938527"/>
      <w:bookmarkStart w:id="36"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3"/>
      <w:bookmarkEnd w:id="34"/>
      <w:bookmarkEnd w:id="35"/>
      <w:bookmarkEnd w:id="36"/>
      <w:r w:rsidR="0071278B" w:rsidRPr="00E54912">
        <w:rPr>
          <w:rFonts w:ascii="仿宋_GB2312" w:eastAsia="仿宋_GB2312" w:hint="eastAsia"/>
          <w:color w:val="000000"/>
          <w:szCs w:val="28"/>
        </w:rPr>
        <w:t>及修改</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0071278B"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0071278B" w:rsidRPr="00E54912">
        <w:rPr>
          <w:rFonts w:ascii="仿宋_GB2312" w:eastAsia="仿宋_GB2312" w:hAnsi="宋体" w:hint="eastAsia"/>
          <w:color w:val="000000"/>
          <w:szCs w:val="28"/>
        </w:rPr>
        <w:t>通知所有获取磋商文件的供应商。不足5日的，顺延提交首次响应文件截止时间。</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37" w:name="_Toc462564072"/>
      <w:bookmarkStart w:id="38" w:name="_Toc513029213"/>
      <w:bookmarkStart w:id="39" w:name="_Toc16938529"/>
      <w:bookmarkStart w:id="40" w:name="_Toc20823285"/>
      <w:bookmarkStart w:id="41" w:name="_Toc120614216"/>
      <w:bookmarkStart w:id="42" w:name="_Toc403987207"/>
      <w:r w:rsidRPr="00E54912">
        <w:rPr>
          <w:rFonts w:ascii="仿宋_GB2312" w:eastAsia="仿宋_GB2312" w:hAnsi="宋体" w:hint="eastAsia"/>
          <w:color w:val="000000"/>
          <w:szCs w:val="28"/>
        </w:rPr>
        <w:t>（三）</w:t>
      </w:r>
      <w:r w:rsidR="0071278B" w:rsidRPr="00E54912">
        <w:rPr>
          <w:rFonts w:ascii="仿宋_GB2312" w:eastAsia="仿宋_GB2312" w:hAnsi="宋体" w:hint="eastAsia"/>
          <w:color w:val="000000"/>
          <w:szCs w:val="28"/>
        </w:rPr>
        <w:t>响应文件的递交及编制</w:t>
      </w:r>
      <w:bookmarkEnd w:id="37"/>
      <w:bookmarkEnd w:id="38"/>
      <w:bookmarkEnd w:id="39"/>
      <w:bookmarkEnd w:id="40"/>
      <w:bookmarkEnd w:id="41"/>
      <w:bookmarkEnd w:id="42"/>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3" w:name="我"/>
      <w:bookmarkEnd w:id="43"/>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4" w:name="_Toc462564073"/>
      <w:bookmarkStart w:id="45" w:name="_Toc513029214"/>
      <w:bookmarkStart w:id="46" w:name="_Toc16938530"/>
      <w:bookmarkStart w:id="47"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4"/>
      <w:bookmarkEnd w:id="45"/>
      <w:bookmarkEnd w:id="46"/>
      <w:bookmarkEnd w:id="4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8" w:name="_Toc462564074"/>
      <w:bookmarkStart w:id="49" w:name="_Toc513029215"/>
      <w:bookmarkStart w:id="50" w:name="_Toc16938531"/>
      <w:bookmarkStart w:id="51" w:name="_Toc20823287"/>
      <w:r w:rsidRPr="00E54912">
        <w:rPr>
          <w:rFonts w:ascii="仿宋_GB2312" w:eastAsia="仿宋_GB2312" w:hint="eastAsia"/>
          <w:color w:val="000000"/>
          <w:szCs w:val="28"/>
        </w:rPr>
        <w:lastRenderedPageBreak/>
        <w:t>4.</w:t>
      </w:r>
      <w:r w:rsidR="0071278B" w:rsidRPr="00E54912">
        <w:rPr>
          <w:rFonts w:ascii="仿宋_GB2312" w:eastAsia="仿宋_GB2312" w:hint="eastAsia"/>
          <w:color w:val="000000"/>
          <w:szCs w:val="28"/>
        </w:rPr>
        <w:t>响应文件构成</w:t>
      </w:r>
      <w:bookmarkEnd w:id="48"/>
      <w:bookmarkEnd w:id="49"/>
      <w:bookmarkEnd w:id="50"/>
      <w:bookmarkEnd w:id="5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5"/>
      <w:bookmarkEnd w:id="56"/>
      <w:bookmarkEnd w:id="57"/>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1" w:name="_Hlt26668999"/>
      <w:bookmarkEnd w:id="61"/>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2" w:name="_Toc14577355"/>
      <w:bookmarkStart w:id="63" w:name="_Toc49090508"/>
      <w:bookmarkEnd w:id="58"/>
      <w:bookmarkEnd w:id="59"/>
      <w:bookmarkEnd w:id="60"/>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4" w:name="_Hlt26670373"/>
      <w:bookmarkEnd w:id="62"/>
      <w:bookmarkEnd w:id="64"/>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3"/>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5" w:name="_Hlt26670399"/>
      <w:bookmarkEnd w:id="65"/>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1"/>
      <w:bookmarkEnd w:id="72"/>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8" w:name="_Hlt26954739"/>
      <w:bookmarkStart w:id="79" w:name="_Hlt26954852"/>
      <w:bookmarkStart w:id="80" w:name="_Toc14577361"/>
      <w:bookmarkStart w:id="81" w:name="_Toc49090512"/>
      <w:bookmarkEnd w:id="76"/>
      <w:bookmarkEnd w:id="77"/>
      <w:bookmarkEnd w:id="78"/>
      <w:bookmarkEnd w:id="79"/>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80"/>
      <w:bookmarkEnd w:id="8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82" w:name="_Toc513029224"/>
      <w:bookmarkStart w:id="83" w:name="_Toc16938540"/>
      <w:bookmarkStart w:id="84" w:name="_Toc20823296"/>
      <w:bookmarkStart w:id="85" w:name="_Toc120614217"/>
      <w:bookmarkStart w:id="86" w:name="_Toc403987208"/>
      <w:r w:rsidRPr="00E54912">
        <w:rPr>
          <w:rFonts w:ascii="仿宋_GB2312" w:eastAsia="仿宋_GB2312" w:hAnsi="宋体" w:hint="eastAsia"/>
          <w:color w:val="000000"/>
          <w:szCs w:val="28"/>
        </w:rPr>
        <w:t>（四）</w:t>
      </w:r>
      <w:r w:rsidR="0071278B" w:rsidRPr="00E54912">
        <w:rPr>
          <w:rFonts w:ascii="仿宋_GB2312" w:eastAsia="仿宋_GB2312" w:hAnsi="宋体" w:hint="eastAsia"/>
          <w:color w:val="000000"/>
          <w:szCs w:val="28"/>
        </w:rPr>
        <w:t>响应文件的递交</w:t>
      </w:r>
      <w:bookmarkEnd w:id="82"/>
      <w:bookmarkEnd w:id="83"/>
      <w:bookmarkEnd w:id="84"/>
      <w:bookmarkEnd w:id="85"/>
      <w:bookmarkEnd w:id="86"/>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7" w:name="_Toc462564084"/>
      <w:bookmarkStart w:id="88" w:name="_Toc513029225"/>
      <w:bookmarkStart w:id="89" w:name="_Toc16938541"/>
      <w:bookmarkStart w:id="90"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7"/>
      <w:bookmarkEnd w:id="88"/>
      <w:bookmarkEnd w:id="89"/>
      <w:bookmarkEnd w:id="9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1" w:name="_Toc513029226"/>
      <w:bookmarkStart w:id="92" w:name="_Toc16938542"/>
      <w:bookmarkStart w:id="93"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1"/>
      <w:bookmarkEnd w:id="92"/>
      <w:bookmarkEnd w:id="93"/>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E54912" w:rsidRDefault="00367922" w:rsidP="00BF5A35">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（五）</w:t>
      </w:r>
      <w:r w:rsidR="0071278B" w:rsidRPr="00E54912">
        <w:rPr>
          <w:rFonts w:ascii="仿宋_GB2312" w:eastAsia="仿宋_GB2312" w:hAnsi="宋体" w:hint="eastAsia"/>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4" w:name="_Toc513029231"/>
      <w:bookmarkStart w:id="95" w:name="_Toc16938547"/>
      <w:bookmarkStart w:id="96"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4"/>
    <w:bookmarkEnd w:id="95"/>
    <w:bookmarkEnd w:id="96"/>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w:t>
      </w:r>
      <w:r w:rsidR="0071278B" w:rsidRPr="00E54912">
        <w:rPr>
          <w:rFonts w:ascii="仿宋_GB2312" w:eastAsia="仿宋_GB2312" w:hint="eastAsia"/>
          <w:color w:val="000000"/>
          <w:szCs w:val="28"/>
        </w:rPr>
        <w:lastRenderedPageBreak/>
        <w:t>一致或者有明显文字和计算错误的内容等作出必要的澄清、说明或者更正。供应商的澄清、说明或者更正不得超出响应文件的范围或者改变响应文件的实质性内容。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2"/>
      <w:bookmarkStart w:id="98" w:name="_Toc16938548"/>
      <w:bookmarkStart w:id="99"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7"/>
      <w:bookmarkEnd w:id="98"/>
      <w:bookmarkEnd w:id="99"/>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100" w:name="_Toc513029233"/>
      <w:bookmarkStart w:id="101" w:name="_Toc16938549"/>
      <w:bookmarkStart w:id="102"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100"/>
    <w:bookmarkEnd w:id="101"/>
    <w:bookmarkEnd w:id="102"/>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71278B" w:rsidRPr="00E54912">
        <w:rPr>
          <w:rFonts w:ascii="仿宋_GB2312" w:eastAsia="仿宋_GB2312" w:hint="eastAsia"/>
          <w:color w:val="000000"/>
          <w:szCs w:val="28"/>
        </w:rPr>
        <w:t>响应无效和终止磋商活动条款</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bookmarkStart w:id="103" w:name="_Toc513029235"/>
      <w:bookmarkStart w:id="104" w:name="_Toc16938551"/>
      <w:bookmarkStart w:id="105" w:name="_Toc20823307"/>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响应无效条款</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6" w:name="_Toc16938554"/>
      <w:bookmarkStart w:id="107" w:name="_Toc20823310"/>
      <w:bookmarkEnd w:id="103"/>
      <w:bookmarkEnd w:id="104"/>
      <w:bookmarkEnd w:id="105"/>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6"/>
      <w:bookmarkEnd w:id="107"/>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E54912" w:rsidRDefault="009D3D62" w:rsidP="00BF5A35">
      <w:pPr>
        <w:adjustRightInd w:val="0"/>
        <w:snapToGrid w:val="0"/>
        <w:spacing w:line="500" w:lineRule="exact"/>
        <w:ind w:firstLineChars="200" w:firstLine="560"/>
        <w:rPr>
          <w:rFonts w:ascii="仿宋_GB2312" w:eastAsia="仿宋_GB2312" w:hAnsi="宋体"/>
          <w:color w:val="000000"/>
          <w:szCs w:val="28"/>
        </w:rPr>
      </w:pPr>
      <w:bookmarkStart w:id="108" w:name="_Toc120614220"/>
      <w:bookmarkStart w:id="109" w:name="_Toc403987211"/>
      <w:bookmarkStart w:id="110" w:name="_Toc513029236"/>
      <w:bookmarkStart w:id="111" w:name="_Toc16938552"/>
      <w:bookmarkStart w:id="112" w:name="_Toc20823308"/>
      <w:r w:rsidRPr="00E54912">
        <w:rPr>
          <w:rFonts w:ascii="仿宋_GB2312" w:eastAsia="仿宋_GB2312" w:hAnsi="宋体" w:hint="eastAsia"/>
          <w:color w:val="000000"/>
          <w:szCs w:val="28"/>
        </w:rPr>
        <w:t>（</w:t>
      </w:r>
      <w:r w:rsidR="009D78E3" w:rsidRPr="00E54912">
        <w:rPr>
          <w:rFonts w:ascii="仿宋_GB2312" w:eastAsia="仿宋_GB2312" w:hAnsi="宋体" w:hint="eastAsia"/>
          <w:color w:val="000000"/>
          <w:szCs w:val="28"/>
        </w:rPr>
        <w:t>六</w:t>
      </w:r>
      <w:r w:rsidRPr="00E54912">
        <w:rPr>
          <w:rFonts w:ascii="仿宋_GB2312" w:eastAsia="仿宋_GB2312" w:hAnsi="宋体" w:hint="eastAsia"/>
          <w:color w:val="000000"/>
          <w:szCs w:val="28"/>
        </w:rPr>
        <w:t>）</w:t>
      </w:r>
      <w:r w:rsidR="0071278B" w:rsidRPr="00E54912">
        <w:rPr>
          <w:rFonts w:ascii="仿宋_GB2312" w:eastAsia="仿宋_GB2312" w:hAnsi="宋体" w:hint="eastAsia"/>
          <w:color w:val="000000"/>
          <w:szCs w:val="28"/>
        </w:rPr>
        <w:t>授予合同</w:t>
      </w:r>
      <w:bookmarkEnd w:id="108"/>
      <w:bookmarkEnd w:id="109"/>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3" w:name="_Toc513029237"/>
      <w:bookmarkStart w:id="114" w:name="_Toc16938553"/>
      <w:bookmarkStart w:id="115" w:name="_Toc20823309"/>
      <w:bookmarkEnd w:id="110"/>
      <w:bookmarkEnd w:id="111"/>
      <w:bookmarkEnd w:id="112"/>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6"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6"/>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3"/>
      <w:bookmarkEnd w:id="114"/>
      <w:bookmarkEnd w:id="115"/>
    </w:p>
    <w:p w:rsidR="00F06A12" w:rsidRPr="00B815D6" w:rsidRDefault="001C16BD" w:rsidP="00B815D6">
      <w:pPr>
        <w:pStyle w:val="21"/>
        <w:snapToGrid w:val="0"/>
        <w:ind w:firstLine="562"/>
        <w:rPr>
          <w:rFonts w:ascii="仿宋_GB2312" w:eastAsia="仿宋_GB2312" w:hAnsi="宋体"/>
          <w:b/>
          <w:bCs/>
          <w:color w:val="000000"/>
          <w:szCs w:val="28"/>
        </w:rPr>
      </w:pPr>
      <w:r w:rsidRPr="00B815D6">
        <w:rPr>
          <w:rFonts w:ascii="仿宋_GB2312" w:eastAsia="仿宋_GB2312" w:hAnsi="宋体" w:hint="eastAsia"/>
          <w:b/>
          <w:bCs/>
          <w:color w:val="000000"/>
          <w:szCs w:val="28"/>
        </w:rPr>
        <w:t>（七）质疑与投诉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7" w:name="_Toc479170302"/>
      <w:bookmarkStart w:id="118" w:name="_Toc516580572"/>
      <w:r w:rsidRPr="00F15032">
        <w:rPr>
          <w:rFonts w:ascii="华文中宋" w:eastAsia="华文中宋" w:hAnsi="华文中宋" w:hint="eastAsia"/>
          <w:bCs w:val="0"/>
          <w:color w:val="000000" w:themeColor="text1"/>
        </w:rPr>
        <w:lastRenderedPageBreak/>
        <w:t>第四章  合同主要条款</w:t>
      </w:r>
      <w:bookmarkEnd w:id="117"/>
      <w:bookmarkEnd w:id="118"/>
    </w:p>
    <w:p w:rsidR="002F174A" w:rsidRDefault="002F174A" w:rsidP="00972596">
      <w:pPr>
        <w:adjustRightInd w:val="0"/>
        <w:snapToGrid w:val="0"/>
        <w:spacing w:line="480" w:lineRule="atLeast"/>
        <w:ind w:firstLineChars="200" w:firstLine="480"/>
        <w:jc w:val="right"/>
        <w:rPr>
          <w:rFonts w:ascii="宋体" w:hAnsi="宋体"/>
          <w:sz w:val="24"/>
        </w:rPr>
      </w:pPr>
      <w:r>
        <w:rPr>
          <w:rFonts w:ascii="宋体" w:hAnsi="宋体" w:hint="eastAsia"/>
          <w:sz w:val="24"/>
        </w:rPr>
        <w:t>合同编号：WYHT2018</w:t>
      </w:r>
      <w:r w:rsidR="005D5526">
        <w:rPr>
          <w:rFonts w:ascii="宋体" w:hAnsi="宋体" w:hint="eastAsia"/>
          <w:sz w:val="24"/>
        </w:rPr>
        <w:t>141</w:t>
      </w:r>
      <w:r>
        <w:rPr>
          <w:rFonts w:ascii="宋体" w:hAnsi="宋体" w:hint="eastAsia"/>
          <w:sz w:val="24"/>
        </w:rPr>
        <w:t>-1</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建设单位：皖南医学院                     （以下简称：甲方）             </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施工单位：                               （以下简称：乙方）                                               </w:t>
      </w:r>
    </w:p>
    <w:p w:rsidR="00236194" w:rsidRPr="00E16D29" w:rsidRDefault="00236194" w:rsidP="00236194">
      <w:pPr>
        <w:spacing w:line="460" w:lineRule="exact"/>
        <w:rPr>
          <w:rFonts w:ascii="仿宋_GB2312" w:eastAsia="仿宋_GB2312" w:hAnsi="宋体" w:hint="eastAsia"/>
          <w:b/>
          <w:color w:val="000000" w:themeColor="text1"/>
          <w:szCs w:val="28"/>
        </w:rPr>
      </w:pPr>
      <w:r w:rsidRPr="00E16D29">
        <w:rPr>
          <w:rFonts w:ascii="仿宋_GB2312" w:eastAsia="仿宋_GB2312" w:hAnsi="宋体" w:hint="eastAsia"/>
          <w:b/>
          <w:color w:val="000000" w:themeColor="text1"/>
          <w:szCs w:val="28"/>
        </w:rPr>
        <w:t xml:space="preserve">    一、工程概况</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1.工程名称：解剖与临床转化医学实验室建设工程</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2.工程地点：皖南医学院滨江校区           </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3．合同价：          （小写： ）,其中含暂列金为   元。</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4．合同工期：工期30日历天，时间自合同签订之日第二天开始算起。乙方每推迟一天罚款1000元（发包人原因除外，但需承包人书面提出，发包人现场负责人签字确认），以此类推，推迟10天没收全部工程履约金，不可抗力因素除外，且这种延误行为将影响乙方今后在我校的投标活动。</w:t>
      </w:r>
    </w:p>
    <w:p w:rsidR="00236194" w:rsidRPr="00E16D29" w:rsidRDefault="00236194" w:rsidP="00236194">
      <w:pPr>
        <w:spacing w:line="460" w:lineRule="exact"/>
        <w:rPr>
          <w:rFonts w:ascii="仿宋_GB2312" w:eastAsia="仿宋_GB2312" w:hAnsi="宋体" w:hint="eastAsia"/>
          <w:b/>
          <w:color w:val="000000" w:themeColor="text1"/>
          <w:szCs w:val="28"/>
        </w:rPr>
      </w:pPr>
      <w:r w:rsidRPr="00E16D29">
        <w:rPr>
          <w:rFonts w:ascii="仿宋_GB2312" w:eastAsia="仿宋_GB2312" w:hAnsi="宋体" w:hint="eastAsia"/>
          <w:b/>
          <w:color w:val="000000" w:themeColor="text1"/>
          <w:szCs w:val="28"/>
        </w:rPr>
        <w:t xml:space="preserve">    二、工程量结算方式和依据</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1．本工程的计价依据是中标通知书、招标技术要求、工程量清单、工程量控制价、隐蔽记录、施工图及建设单位书面通知等。</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2．本合同履约保证金为    元。施工结束并经过验收合格后，凭相关凭证（汇款单据、验收报告等）无息退还。</w:t>
      </w:r>
    </w:p>
    <w:p w:rsidR="00236194" w:rsidRPr="00E16D29" w:rsidRDefault="00236194" w:rsidP="00236194">
      <w:pPr>
        <w:spacing w:line="460" w:lineRule="exact"/>
        <w:rPr>
          <w:rFonts w:ascii="仿宋_GB2312" w:eastAsia="仿宋_GB2312" w:hAnsi="宋体" w:hint="eastAsia"/>
          <w:color w:val="000000" w:themeColor="text1"/>
          <w:szCs w:val="28"/>
        </w:rPr>
      </w:pPr>
      <w:r w:rsidRPr="00E16D29">
        <w:rPr>
          <w:rFonts w:ascii="仿宋_GB2312" w:eastAsia="仿宋_GB2312" w:hAnsi="宋体" w:hint="eastAsia"/>
          <w:color w:val="000000" w:themeColor="text1"/>
          <w:szCs w:val="28"/>
        </w:rPr>
        <w:t xml:space="preserve">    3．本工程原则上不办理工程变更。</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4．所有合同款支付，乙方须提供正式发票。</w:t>
      </w:r>
    </w:p>
    <w:p w:rsidR="00236194" w:rsidRPr="00E16D29" w:rsidRDefault="00E16D29" w:rsidP="00236194">
      <w:pPr>
        <w:spacing w:line="460" w:lineRule="exact"/>
        <w:rPr>
          <w:rFonts w:ascii="仿宋_GB2312" w:eastAsia="仿宋_GB2312" w:hAnsi="宋体" w:hint="eastAsia"/>
          <w:b/>
          <w:color w:val="000000" w:themeColor="text1"/>
          <w:szCs w:val="28"/>
        </w:rPr>
      </w:pPr>
      <w:r>
        <w:rPr>
          <w:rFonts w:ascii="仿宋_GB2312" w:eastAsia="仿宋_GB2312" w:hAnsi="宋体" w:hint="eastAsia"/>
          <w:b/>
          <w:color w:val="000000" w:themeColor="text1"/>
          <w:szCs w:val="28"/>
        </w:rPr>
        <w:t xml:space="preserve">    </w:t>
      </w:r>
      <w:r w:rsidR="00236194" w:rsidRPr="00E16D29">
        <w:rPr>
          <w:rFonts w:ascii="仿宋_GB2312" w:eastAsia="仿宋_GB2312" w:hAnsi="宋体" w:hint="eastAsia"/>
          <w:b/>
          <w:color w:val="000000" w:themeColor="text1"/>
          <w:szCs w:val="28"/>
        </w:rPr>
        <w:t>三、付款及审计</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1. 本工程不支付进度款。工程完工后由甲方组织验收，验收合格后凭乙方提供的发票支付至合同价的70%（暂列金不含）；审计完成后，施工单位将数额为终审价5%的质保金汇入甲方账户，甲方凭汇款凭证（5%质保金）付至终审价的100%；正常使用满一年且无质量问题一次性退回质保金（质保期从验收合格日期开始计算）。</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2. 根据安徽省物价局 建设厅(皖价服〔2007〕86号)精神，在工程决算审计时，凡核减率超过10%，超过部分所产生的审计费由乙方承担，在审定金额中予以扣除。</w:t>
      </w:r>
    </w:p>
    <w:p w:rsidR="00236194" w:rsidRPr="00E16D29" w:rsidRDefault="00E16D29" w:rsidP="00236194">
      <w:pPr>
        <w:spacing w:line="460" w:lineRule="exact"/>
        <w:rPr>
          <w:rFonts w:ascii="仿宋_GB2312" w:eastAsia="仿宋_GB2312" w:hAnsi="宋体" w:hint="eastAsia"/>
          <w:b/>
          <w:color w:val="000000" w:themeColor="text1"/>
          <w:szCs w:val="28"/>
        </w:rPr>
      </w:pPr>
      <w:r>
        <w:rPr>
          <w:rFonts w:ascii="仿宋_GB2312" w:eastAsia="仿宋_GB2312" w:hAnsi="宋体" w:hint="eastAsia"/>
          <w:b/>
          <w:color w:val="000000" w:themeColor="text1"/>
          <w:szCs w:val="28"/>
        </w:rPr>
        <w:t xml:space="preserve">    </w:t>
      </w:r>
      <w:r w:rsidR="00236194" w:rsidRPr="00E16D29">
        <w:rPr>
          <w:rFonts w:ascii="仿宋_GB2312" w:eastAsia="仿宋_GB2312" w:hAnsi="宋体" w:hint="eastAsia"/>
          <w:b/>
          <w:color w:val="000000" w:themeColor="text1"/>
          <w:szCs w:val="28"/>
        </w:rPr>
        <w:t>四、质量保证</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lastRenderedPageBreak/>
        <w:t xml:space="preserve">    </w:t>
      </w:r>
      <w:r w:rsidR="00236194" w:rsidRPr="00E16D29">
        <w:rPr>
          <w:rFonts w:ascii="仿宋_GB2312" w:eastAsia="仿宋_GB2312" w:hAnsi="宋体" w:hint="eastAsia"/>
          <w:color w:val="000000" w:themeColor="text1"/>
          <w:szCs w:val="28"/>
        </w:rPr>
        <w:t>1.乙方必须按照甲方认可的预算书内容规范施工，竣工验收必须达到合格标准。隐蔽工程必须及时通知甲方验收并办理签证手续；变更项目必须按照甲方变更通知要求和建设规范组织施工。</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2.招标文件中规定品牌的材料设备，必须按招标文件要求办理，材料进场时必须报甲方现场负责人签字确认品牌及数量，没有签字确认的材料禁止使用(表格形式参照如下表)。其他未列品牌见招标文件。</w:t>
      </w:r>
    </w:p>
    <w:tbl>
      <w:tblPr>
        <w:tblStyle w:val="af0"/>
        <w:tblW w:w="9073" w:type="dxa"/>
        <w:tblInd w:w="-318" w:type="dxa"/>
        <w:tblLayout w:type="fixed"/>
        <w:tblLook w:val="04A0"/>
      </w:tblPr>
      <w:tblGrid>
        <w:gridCol w:w="861"/>
        <w:gridCol w:w="2117"/>
        <w:gridCol w:w="2696"/>
        <w:gridCol w:w="2549"/>
        <w:gridCol w:w="850"/>
      </w:tblGrid>
      <w:tr w:rsidR="00236194" w:rsidRPr="00E16D29" w:rsidTr="00525ED7">
        <w:tc>
          <w:tcPr>
            <w:tcW w:w="861" w:type="dxa"/>
          </w:tcPr>
          <w:p w:rsidR="00236194" w:rsidRPr="00E16D29" w:rsidRDefault="00236194" w:rsidP="00525ED7">
            <w:pPr>
              <w:spacing w:line="480" w:lineRule="exact"/>
              <w:jc w:val="center"/>
              <w:rPr>
                <w:rFonts w:ascii="仿宋_GB2312" w:eastAsia="仿宋_GB2312" w:hAnsi="楷体" w:hint="eastAsia"/>
                <w:b/>
                <w:color w:val="000000" w:themeColor="text1"/>
                <w:szCs w:val="28"/>
              </w:rPr>
            </w:pPr>
            <w:r w:rsidRPr="00E16D29">
              <w:rPr>
                <w:rFonts w:ascii="仿宋_GB2312" w:eastAsia="仿宋_GB2312" w:hAnsi="楷体" w:hint="eastAsia"/>
                <w:b/>
                <w:color w:val="000000" w:themeColor="text1"/>
                <w:szCs w:val="28"/>
              </w:rPr>
              <w:t>序号</w:t>
            </w:r>
          </w:p>
        </w:tc>
        <w:tc>
          <w:tcPr>
            <w:tcW w:w="2117" w:type="dxa"/>
          </w:tcPr>
          <w:p w:rsidR="00236194" w:rsidRPr="00E16D29" w:rsidRDefault="00236194" w:rsidP="00525ED7">
            <w:pPr>
              <w:spacing w:line="480" w:lineRule="exact"/>
              <w:ind w:firstLineChars="71" w:firstLine="200"/>
              <w:rPr>
                <w:rFonts w:ascii="仿宋_GB2312" w:eastAsia="仿宋_GB2312" w:hAnsi="楷体" w:hint="eastAsia"/>
                <w:b/>
                <w:color w:val="000000" w:themeColor="text1"/>
                <w:szCs w:val="28"/>
              </w:rPr>
            </w:pPr>
            <w:r w:rsidRPr="00E16D29">
              <w:rPr>
                <w:rFonts w:ascii="仿宋_GB2312" w:eastAsia="仿宋_GB2312" w:hAnsi="楷体" w:hint="eastAsia"/>
                <w:b/>
                <w:color w:val="000000" w:themeColor="text1"/>
                <w:szCs w:val="28"/>
              </w:rPr>
              <w:t>材料名称</w:t>
            </w:r>
          </w:p>
        </w:tc>
        <w:tc>
          <w:tcPr>
            <w:tcW w:w="2696" w:type="dxa"/>
          </w:tcPr>
          <w:p w:rsidR="00236194" w:rsidRPr="00E16D29" w:rsidRDefault="00236194" w:rsidP="00525ED7">
            <w:pPr>
              <w:spacing w:line="480" w:lineRule="exact"/>
              <w:ind w:firstLine="562"/>
              <w:rPr>
                <w:rFonts w:ascii="仿宋_GB2312" w:eastAsia="仿宋_GB2312" w:hAnsi="楷体" w:hint="eastAsia"/>
                <w:b/>
                <w:color w:val="000000" w:themeColor="text1"/>
                <w:szCs w:val="28"/>
              </w:rPr>
            </w:pPr>
            <w:r w:rsidRPr="00E16D29">
              <w:rPr>
                <w:rFonts w:ascii="仿宋_GB2312" w:eastAsia="仿宋_GB2312" w:hAnsi="楷体" w:hint="eastAsia"/>
                <w:b/>
                <w:color w:val="000000" w:themeColor="text1"/>
                <w:szCs w:val="28"/>
              </w:rPr>
              <w:t>规格型号</w:t>
            </w:r>
          </w:p>
        </w:tc>
        <w:tc>
          <w:tcPr>
            <w:tcW w:w="2549" w:type="dxa"/>
          </w:tcPr>
          <w:p w:rsidR="00236194" w:rsidRPr="00E16D29" w:rsidRDefault="00236194" w:rsidP="00525ED7">
            <w:pPr>
              <w:spacing w:line="480" w:lineRule="exact"/>
              <w:ind w:firstLineChars="71" w:firstLine="200"/>
              <w:rPr>
                <w:rFonts w:ascii="仿宋_GB2312" w:eastAsia="仿宋_GB2312" w:hAnsi="楷体" w:hint="eastAsia"/>
                <w:b/>
                <w:color w:val="000000" w:themeColor="text1"/>
                <w:szCs w:val="28"/>
              </w:rPr>
            </w:pPr>
            <w:r w:rsidRPr="00E16D29">
              <w:rPr>
                <w:rFonts w:ascii="仿宋_GB2312" w:eastAsia="仿宋_GB2312" w:hAnsi="楷体" w:hint="eastAsia"/>
                <w:b/>
                <w:color w:val="000000" w:themeColor="text1"/>
                <w:szCs w:val="28"/>
              </w:rPr>
              <w:t>参考品牌范围</w:t>
            </w:r>
          </w:p>
        </w:tc>
        <w:tc>
          <w:tcPr>
            <w:tcW w:w="850" w:type="dxa"/>
          </w:tcPr>
          <w:p w:rsidR="00236194" w:rsidRPr="00E16D29" w:rsidRDefault="00236194" w:rsidP="00525ED7">
            <w:pPr>
              <w:spacing w:line="480" w:lineRule="exact"/>
              <w:jc w:val="center"/>
              <w:rPr>
                <w:rFonts w:ascii="仿宋_GB2312" w:eastAsia="仿宋_GB2312" w:hAnsi="楷体" w:hint="eastAsia"/>
                <w:b/>
                <w:color w:val="000000" w:themeColor="text1"/>
                <w:szCs w:val="28"/>
              </w:rPr>
            </w:pPr>
            <w:r w:rsidRPr="00E16D29">
              <w:rPr>
                <w:rFonts w:ascii="仿宋_GB2312" w:eastAsia="仿宋_GB2312" w:hAnsi="楷体" w:hint="eastAsia"/>
                <w:b/>
                <w:color w:val="000000" w:themeColor="text1"/>
                <w:szCs w:val="28"/>
              </w:rPr>
              <w:t>备注</w:t>
            </w:r>
          </w:p>
        </w:tc>
      </w:tr>
      <w:tr w:rsidR="00236194" w:rsidRPr="00E16D29" w:rsidTr="00525ED7">
        <w:trPr>
          <w:trHeight w:val="420"/>
        </w:trPr>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1</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电线、电缆</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鑫科、绿宝</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rPr>
          <w:trHeight w:val="195"/>
        </w:trPr>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2</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线管</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伟星、华亚、金德</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3</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水管</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伟星、华亚、金德</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rPr>
          <w:trHeight w:val="484"/>
        </w:trPr>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4</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插座、开关</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西门子、施耐德、ABB</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rPr>
          <w:trHeight w:val="476"/>
        </w:trPr>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5</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灯具</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按图纸及清单要求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雷士、欧普、飞利浦</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6</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铝合金阳台</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凤铝、坚美、忠旺</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7</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乳胶漆</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按图纸及清单要求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立邦、多乐士</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8</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PVC卷材地板</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按图纸及清单要求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LG、正欧</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9</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矿棉板</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按图纸及清单要求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可耐福、阿姆斯壮、龙牌</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10</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实验台板</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按技术要求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千思板</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r w:rsidR="00236194" w:rsidRPr="00E16D29" w:rsidTr="00525ED7">
        <w:tc>
          <w:tcPr>
            <w:tcW w:w="861" w:type="dxa"/>
          </w:tcPr>
          <w:p w:rsidR="00236194" w:rsidRPr="00E16D29" w:rsidRDefault="00236194" w:rsidP="00525ED7">
            <w:pPr>
              <w:spacing w:line="480" w:lineRule="exact"/>
              <w:jc w:val="lef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11</w:t>
            </w:r>
          </w:p>
        </w:tc>
        <w:tc>
          <w:tcPr>
            <w:tcW w:w="2117"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空调</w:t>
            </w:r>
          </w:p>
        </w:tc>
        <w:tc>
          <w:tcPr>
            <w:tcW w:w="2696"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按图纸及清单要求</w:t>
            </w:r>
          </w:p>
        </w:tc>
        <w:tc>
          <w:tcPr>
            <w:tcW w:w="2549" w:type="dxa"/>
          </w:tcPr>
          <w:p w:rsidR="00236194" w:rsidRPr="00E16D29" w:rsidRDefault="00236194" w:rsidP="00525ED7">
            <w:pPr>
              <w:spacing w:line="480" w:lineRule="exact"/>
              <w:rPr>
                <w:rFonts w:ascii="仿宋_GB2312" w:eastAsia="仿宋_GB2312" w:hAnsi="楷体" w:hint="eastAsia"/>
                <w:color w:val="000000" w:themeColor="text1"/>
                <w:szCs w:val="28"/>
              </w:rPr>
            </w:pPr>
            <w:r w:rsidRPr="00E16D29">
              <w:rPr>
                <w:rFonts w:ascii="仿宋_GB2312" w:eastAsia="仿宋_GB2312" w:hAnsi="楷体" w:hint="eastAsia"/>
                <w:color w:val="000000" w:themeColor="text1"/>
                <w:szCs w:val="28"/>
              </w:rPr>
              <w:t>格力、三菱重工、美的</w:t>
            </w:r>
          </w:p>
        </w:tc>
        <w:tc>
          <w:tcPr>
            <w:tcW w:w="850" w:type="dxa"/>
          </w:tcPr>
          <w:p w:rsidR="00236194" w:rsidRPr="00E16D29" w:rsidRDefault="00236194" w:rsidP="00525ED7">
            <w:pPr>
              <w:spacing w:line="480" w:lineRule="exact"/>
              <w:ind w:firstLine="560"/>
              <w:rPr>
                <w:rFonts w:ascii="仿宋_GB2312" w:eastAsia="仿宋_GB2312" w:hAnsi="楷体" w:hint="eastAsia"/>
                <w:color w:val="000000" w:themeColor="text1"/>
                <w:szCs w:val="28"/>
              </w:rPr>
            </w:pPr>
          </w:p>
        </w:tc>
      </w:tr>
    </w:tbl>
    <w:p w:rsidR="00236194" w:rsidRPr="00E16D29" w:rsidRDefault="00E16D29" w:rsidP="00236194">
      <w:pPr>
        <w:spacing w:line="460" w:lineRule="exact"/>
        <w:rPr>
          <w:rFonts w:ascii="仿宋_GB2312" w:eastAsia="仿宋_GB2312" w:hAnsi="宋体" w:hint="eastAsia"/>
          <w:color w:val="000000" w:themeColor="text1"/>
          <w:szCs w:val="28"/>
        </w:rPr>
      </w:pPr>
      <w:bookmarkStart w:id="119" w:name="_GoBack"/>
      <w:bookmarkEnd w:id="119"/>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3.工程施工必须满足国家和地方现行规范要求。</w:t>
      </w:r>
    </w:p>
    <w:p w:rsidR="00236194" w:rsidRPr="00E16D29" w:rsidRDefault="00E16D29" w:rsidP="00236194">
      <w:pPr>
        <w:spacing w:line="460" w:lineRule="exact"/>
        <w:rPr>
          <w:rFonts w:ascii="仿宋_GB2312" w:eastAsia="仿宋_GB2312" w:hAnsi="宋体" w:hint="eastAsia"/>
          <w:b/>
          <w:color w:val="000000" w:themeColor="text1"/>
          <w:szCs w:val="28"/>
        </w:rPr>
      </w:pPr>
      <w:r>
        <w:rPr>
          <w:rFonts w:ascii="仿宋_GB2312" w:eastAsia="仿宋_GB2312" w:hAnsi="宋体" w:hint="eastAsia"/>
          <w:b/>
          <w:color w:val="000000" w:themeColor="text1"/>
          <w:szCs w:val="28"/>
        </w:rPr>
        <w:t xml:space="preserve">    </w:t>
      </w:r>
      <w:r w:rsidR="00236194" w:rsidRPr="00E16D29">
        <w:rPr>
          <w:rFonts w:ascii="仿宋_GB2312" w:eastAsia="仿宋_GB2312" w:hAnsi="宋体" w:hint="eastAsia"/>
          <w:b/>
          <w:color w:val="000000" w:themeColor="text1"/>
          <w:szCs w:val="28"/>
        </w:rPr>
        <w:t>五、安全管理</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乙方须按照安全生产管理条例有关规定要求，安全生产，文明施工。施工过程中发生的任何事故均由乙方自行承担全部责任，与甲方无关。因施工地点为学校实验楼，故乙方施工时须注意保护现场，不得影响正常教学工作。</w:t>
      </w:r>
    </w:p>
    <w:p w:rsidR="00236194" w:rsidRPr="00E16D29" w:rsidRDefault="00E16D29" w:rsidP="00236194">
      <w:pPr>
        <w:spacing w:line="460" w:lineRule="exact"/>
        <w:rPr>
          <w:rFonts w:ascii="仿宋_GB2312" w:eastAsia="仿宋_GB2312" w:hAnsi="宋体" w:hint="eastAsia"/>
          <w:b/>
          <w:color w:val="000000" w:themeColor="text1"/>
          <w:szCs w:val="28"/>
        </w:rPr>
      </w:pPr>
      <w:r>
        <w:rPr>
          <w:rFonts w:ascii="仿宋_GB2312" w:eastAsia="仿宋_GB2312" w:hAnsi="宋体" w:hint="eastAsia"/>
          <w:b/>
          <w:color w:val="000000" w:themeColor="text1"/>
          <w:szCs w:val="28"/>
        </w:rPr>
        <w:t xml:space="preserve">    </w:t>
      </w:r>
      <w:r w:rsidR="00236194" w:rsidRPr="00E16D29">
        <w:rPr>
          <w:rFonts w:ascii="仿宋_GB2312" w:eastAsia="仿宋_GB2312" w:hAnsi="宋体" w:hint="eastAsia"/>
          <w:b/>
          <w:color w:val="000000" w:themeColor="text1"/>
          <w:szCs w:val="28"/>
        </w:rPr>
        <w:t>六、现场岗位管理与责任</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lastRenderedPageBreak/>
        <w:t xml:space="preserve">    </w:t>
      </w:r>
      <w:r w:rsidR="00236194" w:rsidRPr="00E16D29">
        <w:rPr>
          <w:rFonts w:ascii="仿宋_GB2312" w:eastAsia="仿宋_GB2312" w:hAnsi="宋体" w:hint="eastAsia"/>
          <w:color w:val="000000" w:themeColor="text1"/>
          <w:szCs w:val="28"/>
        </w:rPr>
        <w:t>1．甲方需指派专人和乙方联系，并告知联系人联系方式。</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2．甲方有义务协调、配合乙方人员进行现场施工。</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3．乙方项目经理：</w:t>
      </w:r>
      <w:r w:rsidR="00236194" w:rsidRPr="00E16D29">
        <w:rPr>
          <w:rFonts w:ascii="仿宋_GB2312" w:eastAsia="仿宋_GB2312" w:hAnsi="宋体" w:hint="eastAsia"/>
          <w:color w:val="000000" w:themeColor="text1"/>
          <w:szCs w:val="28"/>
          <w:u w:val="single"/>
        </w:rPr>
        <w:t xml:space="preserve"> XXXX  </w:t>
      </w:r>
      <w:r w:rsidR="00236194" w:rsidRPr="00E16D29">
        <w:rPr>
          <w:rFonts w:ascii="仿宋_GB2312" w:eastAsia="仿宋_GB2312" w:hAnsi="宋体" w:hint="eastAsia"/>
          <w:color w:val="000000" w:themeColor="text1"/>
          <w:szCs w:val="28"/>
        </w:rPr>
        <w:t>为现场负责人(联系方式：</w:t>
      </w:r>
      <w:r w:rsidR="00236194" w:rsidRPr="00E16D29">
        <w:rPr>
          <w:rFonts w:ascii="仿宋_GB2312" w:eastAsia="仿宋_GB2312" w:hAnsi="宋体" w:hint="eastAsia"/>
          <w:color w:val="000000" w:themeColor="text1"/>
          <w:szCs w:val="28"/>
          <w:u w:val="single"/>
        </w:rPr>
        <w:t xml:space="preserve"> </w:t>
      </w:r>
      <w:proofErr w:type="spellStart"/>
      <w:r w:rsidR="00236194" w:rsidRPr="00E16D29">
        <w:rPr>
          <w:rFonts w:ascii="仿宋_GB2312" w:eastAsia="仿宋_GB2312" w:hAnsi="宋体" w:hint="eastAsia"/>
          <w:color w:val="000000" w:themeColor="text1"/>
          <w:szCs w:val="28"/>
          <w:u w:val="single"/>
        </w:rPr>
        <w:t>xxxxxxxxxxx</w:t>
      </w:r>
      <w:proofErr w:type="spellEnd"/>
      <w:r w:rsidR="00236194" w:rsidRPr="00E16D29">
        <w:rPr>
          <w:rFonts w:ascii="仿宋_GB2312" w:eastAsia="仿宋_GB2312" w:hAnsi="宋体" w:hint="eastAsia"/>
          <w:color w:val="000000" w:themeColor="text1"/>
          <w:szCs w:val="28"/>
          <w:u w:val="single"/>
        </w:rPr>
        <w:t xml:space="preserve"> </w:t>
      </w:r>
      <w:r w:rsidR="00236194" w:rsidRPr="00E16D29">
        <w:rPr>
          <w:rFonts w:ascii="仿宋_GB2312" w:eastAsia="仿宋_GB2312" w:hAnsi="宋体" w:hint="eastAsia"/>
          <w:color w:val="000000" w:themeColor="text1"/>
          <w:szCs w:val="28"/>
        </w:rPr>
        <w:t xml:space="preserve"> )是甲方认可的现场负责人，该同志必须常驻现场，负责处理乙方施工过程中发生的一切事项；甲方指定后勤管理处</w:t>
      </w:r>
      <w:r w:rsidR="00236194" w:rsidRPr="00E16D29">
        <w:rPr>
          <w:rFonts w:ascii="仿宋_GB2312" w:eastAsia="仿宋_GB2312" w:hAnsi="宋体" w:hint="eastAsia"/>
          <w:color w:val="000000" w:themeColor="text1"/>
          <w:szCs w:val="28"/>
          <w:u w:val="single"/>
        </w:rPr>
        <w:t xml:space="preserve"> 郑逸凡 </w:t>
      </w:r>
      <w:r w:rsidR="00236194" w:rsidRPr="00E16D29">
        <w:rPr>
          <w:rFonts w:ascii="仿宋_GB2312" w:eastAsia="仿宋_GB2312" w:hAnsi="宋体" w:hint="eastAsia"/>
          <w:color w:val="000000" w:themeColor="text1"/>
          <w:szCs w:val="28"/>
        </w:rPr>
        <w:t xml:space="preserve"> (联系方式：</w:t>
      </w:r>
      <w:r w:rsidR="00236194" w:rsidRPr="00E16D29">
        <w:rPr>
          <w:rFonts w:ascii="仿宋_GB2312" w:eastAsia="仿宋_GB2312" w:hAnsi="宋体" w:hint="eastAsia"/>
          <w:color w:val="000000" w:themeColor="text1"/>
          <w:szCs w:val="28"/>
          <w:u w:val="single"/>
        </w:rPr>
        <w:t xml:space="preserve"> 13965158012 </w:t>
      </w:r>
      <w:r w:rsidR="00236194" w:rsidRPr="00E16D29">
        <w:rPr>
          <w:rFonts w:ascii="仿宋_GB2312" w:eastAsia="仿宋_GB2312" w:hAnsi="宋体" w:hint="eastAsia"/>
          <w:color w:val="000000" w:themeColor="text1"/>
          <w:szCs w:val="28"/>
        </w:rPr>
        <w:t xml:space="preserve"> )为该项目的现场负责人，负责项目管理、决算办理及工程款支付等相关事宜。</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4．乙方应做到文明施工，施工期间不得损坏污损校园其他设施（不得在沥青路面上拌制混凝土及砂浆，直接堆放水泥等），花岗岩路面不能行车，材料及垃圾要注意人工二次倒运，如有损坏，乙方负责按原样修复。</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5．在施工期间，乙方应每天清理施工现场，垃圾堆放有序并及时（每天）运至校外。</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6.</w:t>
      </w:r>
      <w:r w:rsidR="00236194" w:rsidRPr="00E16D29">
        <w:rPr>
          <w:rFonts w:ascii="宋体" w:eastAsia="仿宋_GB2312" w:hAnsi="宋体" w:hint="eastAsia"/>
          <w:color w:val="000000" w:themeColor="text1"/>
          <w:szCs w:val="28"/>
        </w:rPr>
        <w:t> </w:t>
      </w:r>
      <w:r w:rsidR="00236194" w:rsidRPr="00E16D29">
        <w:rPr>
          <w:rFonts w:ascii="仿宋_GB2312" w:eastAsia="仿宋_GB2312" w:hAnsi="宋体" w:hint="eastAsia"/>
          <w:color w:val="000000" w:themeColor="text1"/>
          <w:szCs w:val="28"/>
        </w:rPr>
        <w:t xml:space="preserve">施工用水用电装表计量，按照实际用量按实计费后缴纳至学校账户，无计量或没有缴纳水电费的按照工程决算总价的千分之七在决算审计时予以扣除。 </w:t>
      </w:r>
    </w:p>
    <w:p w:rsidR="00236194" w:rsidRPr="00E16D29" w:rsidRDefault="00E16D29" w:rsidP="00236194">
      <w:pPr>
        <w:spacing w:line="460" w:lineRule="exact"/>
        <w:rPr>
          <w:rFonts w:ascii="仿宋_GB2312" w:eastAsia="仿宋_GB2312" w:hAnsi="宋体" w:hint="eastAsia"/>
          <w:b/>
          <w:color w:val="000000" w:themeColor="text1"/>
          <w:szCs w:val="28"/>
        </w:rPr>
      </w:pPr>
      <w:r>
        <w:rPr>
          <w:rFonts w:ascii="仿宋_GB2312" w:eastAsia="仿宋_GB2312" w:hAnsi="宋体" w:hint="eastAsia"/>
          <w:b/>
          <w:color w:val="000000" w:themeColor="text1"/>
          <w:szCs w:val="28"/>
        </w:rPr>
        <w:t xml:space="preserve">    </w:t>
      </w:r>
      <w:r w:rsidR="00236194" w:rsidRPr="00E16D29">
        <w:rPr>
          <w:rFonts w:ascii="仿宋_GB2312" w:eastAsia="仿宋_GB2312" w:hAnsi="宋体" w:hint="eastAsia"/>
          <w:b/>
          <w:color w:val="000000" w:themeColor="text1"/>
          <w:szCs w:val="28"/>
        </w:rPr>
        <w:t>七、工程验收</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1. 工程完工后及时报学校组织验收，验收合格后办理工程决算。</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2. 乙方验收时须提供详细的清单，验收合格后两周内提交竣工资料(项目决算及所有材料合格证等) )，如延期提交，造成的一切后果（含经济损失）均由乙方自行承担。</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3．工程质保期内出现质量问题，及时修复，修复完成后，我处会同使用部门再次进行验收，验收合格后，质保期顺延一年；一年内无质量问题后支付质保金，如再次出现问题，处理方式同前。</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4. 对于多次重复出现的问题，学校将视修复情况通报芜湖市工程质量监督部门和公共资源交易管理中心，并将乙方计入学校黑名单库，</w:t>
      </w: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3年内禁止参加学校任何招投标活动（含两个附属医院）。</w:t>
      </w:r>
    </w:p>
    <w:p w:rsidR="00236194" w:rsidRPr="00E16D29" w:rsidRDefault="00E16D29" w:rsidP="00236194">
      <w:pPr>
        <w:spacing w:line="460" w:lineRule="exact"/>
        <w:rPr>
          <w:rFonts w:ascii="仿宋_GB2312" w:eastAsia="仿宋_GB2312" w:hAnsi="宋体" w:hint="eastAsia"/>
          <w:b/>
          <w:color w:val="000000" w:themeColor="text1"/>
          <w:szCs w:val="28"/>
        </w:rPr>
      </w:pPr>
      <w:r>
        <w:rPr>
          <w:rFonts w:ascii="仿宋_GB2312" w:eastAsia="仿宋_GB2312" w:hAnsi="宋体" w:hint="eastAsia"/>
          <w:b/>
          <w:color w:val="000000" w:themeColor="text1"/>
          <w:szCs w:val="28"/>
        </w:rPr>
        <w:t xml:space="preserve">    </w:t>
      </w:r>
      <w:r w:rsidR="00236194" w:rsidRPr="00E16D29">
        <w:rPr>
          <w:rFonts w:ascii="仿宋_GB2312" w:eastAsia="仿宋_GB2312" w:hAnsi="宋体" w:hint="eastAsia"/>
          <w:b/>
          <w:color w:val="000000" w:themeColor="text1"/>
          <w:szCs w:val="28"/>
        </w:rPr>
        <w:t>八、其他</w:t>
      </w:r>
    </w:p>
    <w:p w:rsidR="00236194" w:rsidRPr="00E16D29" w:rsidRDefault="00E16D29" w:rsidP="00236194">
      <w:pPr>
        <w:spacing w:line="460" w:lineRule="exact"/>
        <w:rPr>
          <w:rFonts w:ascii="仿宋_GB2312" w:eastAsia="仿宋_GB2312" w:hAnsi="宋体" w:hint="eastAsia"/>
          <w:color w:val="000000" w:themeColor="text1"/>
          <w:szCs w:val="28"/>
        </w:rPr>
      </w:pPr>
      <w:r>
        <w:rPr>
          <w:rFonts w:ascii="仿宋_GB2312" w:eastAsia="仿宋_GB2312" w:hAnsi="宋体" w:hint="eastAsia"/>
          <w:color w:val="000000" w:themeColor="text1"/>
          <w:szCs w:val="28"/>
        </w:rPr>
        <w:t xml:space="preserve">    </w:t>
      </w:r>
      <w:r w:rsidR="00236194" w:rsidRPr="00E16D29">
        <w:rPr>
          <w:rFonts w:ascii="仿宋_GB2312" w:eastAsia="仿宋_GB2312" w:hAnsi="宋体" w:hint="eastAsia"/>
          <w:color w:val="000000" w:themeColor="text1"/>
          <w:szCs w:val="28"/>
        </w:rPr>
        <w:t>1．本合同未尽事宜由双方协商解决，如协商不成，双方同意将本合同引起的争议提交工程所在地人民法院诉讼解决。</w:t>
      </w:r>
    </w:p>
    <w:p w:rsidR="00236194" w:rsidRPr="00236194" w:rsidRDefault="00E16D29" w:rsidP="00236194">
      <w:pPr>
        <w:spacing w:line="460" w:lineRule="exact"/>
        <w:rPr>
          <w:rFonts w:ascii="仿宋_GB2312" w:eastAsia="仿宋_GB2312" w:hAnsi="宋体" w:hint="eastAsia"/>
          <w:szCs w:val="28"/>
        </w:rPr>
      </w:pPr>
      <w:r>
        <w:rPr>
          <w:rFonts w:ascii="仿宋_GB2312" w:eastAsia="仿宋_GB2312" w:hAnsi="宋体" w:hint="eastAsia"/>
          <w:szCs w:val="28"/>
        </w:rPr>
        <w:lastRenderedPageBreak/>
        <w:t xml:space="preserve">    </w:t>
      </w:r>
      <w:r w:rsidR="00236194" w:rsidRPr="00236194">
        <w:rPr>
          <w:rFonts w:ascii="仿宋_GB2312" w:eastAsia="仿宋_GB2312" w:hAnsi="宋体" w:hint="eastAsia"/>
          <w:szCs w:val="28"/>
        </w:rPr>
        <w:t>2．本合同未尽事宜，遵照《合同法》有关条文执行。</w:t>
      </w:r>
    </w:p>
    <w:p w:rsidR="00236194" w:rsidRPr="00236194" w:rsidRDefault="00E16D29" w:rsidP="00236194">
      <w:pPr>
        <w:spacing w:line="460" w:lineRule="exact"/>
        <w:rPr>
          <w:rFonts w:ascii="仿宋_GB2312" w:eastAsia="仿宋_GB2312" w:hAnsi="宋体" w:hint="eastAsia"/>
          <w:szCs w:val="28"/>
        </w:rPr>
      </w:pPr>
      <w:r>
        <w:rPr>
          <w:rFonts w:ascii="仿宋_GB2312" w:eastAsia="仿宋_GB2312" w:hAnsi="宋体" w:hint="eastAsia"/>
          <w:szCs w:val="28"/>
        </w:rPr>
        <w:t xml:space="preserve">    </w:t>
      </w:r>
      <w:r w:rsidR="00236194" w:rsidRPr="00236194">
        <w:rPr>
          <w:rFonts w:ascii="仿宋_GB2312" w:eastAsia="仿宋_GB2312" w:hAnsi="宋体" w:hint="eastAsia"/>
          <w:szCs w:val="28"/>
        </w:rPr>
        <w:t>3．本协议壹式捌份，甲方陆份，乙方贰份，甲、乙双方法定代表人或授权代表签字盖章后生效。</w:t>
      </w:r>
    </w:p>
    <w:p w:rsidR="00236194" w:rsidRPr="00236194" w:rsidRDefault="00E16D29" w:rsidP="00236194">
      <w:pPr>
        <w:spacing w:line="460" w:lineRule="exact"/>
        <w:rPr>
          <w:rFonts w:ascii="仿宋_GB2312" w:eastAsia="仿宋_GB2312" w:hAnsi="宋体" w:hint="eastAsia"/>
          <w:szCs w:val="28"/>
        </w:rPr>
      </w:pPr>
      <w:r>
        <w:rPr>
          <w:rFonts w:ascii="仿宋_GB2312" w:eastAsia="仿宋_GB2312" w:hAnsi="宋体" w:hint="eastAsia"/>
          <w:szCs w:val="28"/>
        </w:rPr>
        <w:t xml:space="preserve">    </w:t>
      </w:r>
      <w:r w:rsidR="00236194" w:rsidRPr="00236194">
        <w:rPr>
          <w:rFonts w:ascii="仿宋_GB2312" w:eastAsia="仿宋_GB2312" w:hAnsi="宋体" w:hint="eastAsia"/>
          <w:szCs w:val="28"/>
        </w:rPr>
        <w:t>4.招标文件中内容视为本合同条款的一部分。</w:t>
      </w:r>
    </w:p>
    <w:p w:rsidR="00236194" w:rsidRPr="00236194" w:rsidRDefault="00E16D29" w:rsidP="00236194">
      <w:pPr>
        <w:spacing w:line="460" w:lineRule="exact"/>
        <w:rPr>
          <w:rFonts w:ascii="仿宋_GB2312" w:eastAsia="仿宋_GB2312" w:hAnsi="宋体" w:hint="eastAsia"/>
          <w:b/>
          <w:szCs w:val="28"/>
        </w:rPr>
      </w:pPr>
      <w:r>
        <w:rPr>
          <w:rFonts w:ascii="仿宋_GB2312" w:eastAsia="仿宋_GB2312" w:hAnsi="宋体" w:hint="eastAsia"/>
          <w:b/>
          <w:szCs w:val="28"/>
        </w:rPr>
        <w:t xml:space="preserve">    </w:t>
      </w:r>
      <w:r w:rsidR="00236194" w:rsidRPr="00236194">
        <w:rPr>
          <w:rFonts w:ascii="仿宋_GB2312" w:eastAsia="仿宋_GB2312" w:hAnsi="宋体" w:hint="eastAsia"/>
          <w:b/>
          <w:szCs w:val="28"/>
        </w:rPr>
        <w:t>九、合同订立</w:t>
      </w:r>
    </w:p>
    <w:p w:rsidR="00236194" w:rsidRPr="00236194" w:rsidRDefault="00E16D29" w:rsidP="00236194">
      <w:pPr>
        <w:spacing w:line="460" w:lineRule="exact"/>
        <w:rPr>
          <w:rFonts w:ascii="仿宋_GB2312" w:eastAsia="仿宋_GB2312" w:hAnsi="宋体" w:hint="eastAsia"/>
          <w:szCs w:val="28"/>
        </w:rPr>
      </w:pPr>
      <w:r>
        <w:rPr>
          <w:rFonts w:ascii="仿宋_GB2312" w:eastAsia="仿宋_GB2312" w:hAnsi="宋体" w:hint="eastAsia"/>
          <w:szCs w:val="28"/>
        </w:rPr>
        <w:t xml:space="preserve">    </w:t>
      </w:r>
      <w:r w:rsidR="00236194" w:rsidRPr="00236194">
        <w:rPr>
          <w:rFonts w:ascii="仿宋_GB2312" w:eastAsia="仿宋_GB2312" w:hAnsi="宋体" w:hint="eastAsia"/>
          <w:szCs w:val="28"/>
        </w:rPr>
        <w:t>1．合同订立时间：2018年    月   日</w:t>
      </w:r>
    </w:p>
    <w:p w:rsidR="00236194" w:rsidRPr="00236194" w:rsidRDefault="00E16D29" w:rsidP="00236194">
      <w:pPr>
        <w:spacing w:line="460" w:lineRule="exact"/>
        <w:rPr>
          <w:rFonts w:ascii="仿宋_GB2312" w:eastAsia="仿宋_GB2312" w:hAnsi="宋体" w:hint="eastAsia"/>
          <w:szCs w:val="28"/>
        </w:rPr>
      </w:pPr>
      <w:r>
        <w:rPr>
          <w:rFonts w:ascii="仿宋_GB2312" w:eastAsia="仿宋_GB2312" w:hAnsi="宋体" w:hint="eastAsia"/>
          <w:szCs w:val="28"/>
        </w:rPr>
        <w:t xml:space="preserve">    </w:t>
      </w:r>
      <w:r w:rsidR="00236194" w:rsidRPr="00236194">
        <w:rPr>
          <w:rFonts w:ascii="仿宋_GB2312" w:eastAsia="仿宋_GB2312" w:hAnsi="宋体" w:hint="eastAsia"/>
          <w:szCs w:val="28"/>
        </w:rPr>
        <w:t xml:space="preserve">2．合同订立地点：皖南医学院滨江校区后勤管理处办公室  </w:t>
      </w:r>
    </w:p>
    <w:p w:rsidR="00236194" w:rsidRDefault="00236194"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E16D29" w:rsidRPr="00E16D29" w:rsidRDefault="00E16D29"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B815D6" w:rsidRPr="00236194" w:rsidRDefault="00B815D6" w:rsidP="003D4C36">
      <w:pPr>
        <w:adjustRightInd w:val="0"/>
        <w:snapToGrid w:val="0"/>
        <w:spacing w:line="440" w:lineRule="exact"/>
        <w:ind w:firstLineChars="200" w:firstLine="560"/>
        <w:rPr>
          <w:rFonts w:ascii="仿宋_GB2312" w:eastAsia="仿宋_GB2312" w:hAnsi="宋体" w:hint="eastAsia"/>
          <w:color w:val="000000" w:themeColor="text1"/>
          <w:szCs w:val="28"/>
        </w:rPr>
      </w:pPr>
      <w:r w:rsidRPr="00236194">
        <w:rPr>
          <w:rFonts w:ascii="仿宋_GB2312" w:eastAsia="仿宋_GB2312" w:hAnsi="宋体" w:hint="eastAsia"/>
          <w:color w:val="000000" w:themeColor="text1"/>
          <w:szCs w:val="28"/>
        </w:rPr>
        <w:t xml:space="preserve">  </w:t>
      </w:r>
    </w:p>
    <w:p w:rsidR="00FA7195" w:rsidRPr="00FA7195" w:rsidRDefault="00F157D1" w:rsidP="00FA7195">
      <w:pPr>
        <w:pStyle w:val="10"/>
        <w:snapToGrid w:val="0"/>
        <w:spacing w:before="0" w:after="0"/>
        <w:jc w:val="center"/>
        <w:rPr>
          <w:rFonts w:ascii="华文中宋" w:eastAsia="华文中宋" w:hAnsi="华文中宋"/>
          <w:bCs w:val="0"/>
          <w:color w:val="000000" w:themeColor="text1"/>
        </w:rPr>
      </w:pPr>
      <w:bookmarkStart w:id="120" w:name="_Toc479170303"/>
      <w:bookmarkStart w:id="121" w:name="_Toc516580573"/>
      <w:r w:rsidRPr="00F15032">
        <w:rPr>
          <w:rFonts w:ascii="华文中宋" w:eastAsia="华文中宋" w:hAnsi="华文中宋" w:hint="eastAsia"/>
          <w:bCs w:val="0"/>
          <w:color w:val="000000" w:themeColor="text1"/>
        </w:rPr>
        <w:lastRenderedPageBreak/>
        <w:t>第五章  项目需求</w:t>
      </w:r>
      <w:bookmarkEnd w:id="120"/>
      <w:bookmarkEnd w:id="121"/>
    </w:p>
    <w:p w:rsidR="009D3926" w:rsidRPr="009D3926" w:rsidRDefault="009D3926" w:rsidP="009D3926">
      <w:pPr>
        <w:spacing w:line="480" w:lineRule="exact"/>
        <w:ind w:firstLine="560"/>
        <w:rPr>
          <w:rFonts w:ascii="仿宋_GB2312" w:eastAsia="仿宋_GB2312" w:hAnsi="楷体"/>
          <w:szCs w:val="28"/>
        </w:rPr>
      </w:pPr>
      <w:bookmarkStart w:id="122" w:name="_Toc479170304"/>
      <w:bookmarkStart w:id="123" w:name="_Toc516580574"/>
      <w:r w:rsidRPr="009D3926">
        <w:rPr>
          <w:rFonts w:ascii="仿宋_GB2312" w:eastAsia="仿宋_GB2312" w:hAnsi="楷体" w:hint="eastAsia"/>
          <w:szCs w:val="28"/>
        </w:rPr>
        <w:t>（一）</w:t>
      </w:r>
      <w:r w:rsidRPr="009D3926">
        <w:rPr>
          <w:rFonts w:ascii="仿宋_GB2312" w:eastAsia="仿宋_GB2312" w:hAnsi="楷体" w:hint="eastAsia"/>
          <w:b/>
          <w:bCs/>
          <w:szCs w:val="28"/>
        </w:rPr>
        <w:t>橡胶板楼地面</w:t>
      </w:r>
      <w:r w:rsidRPr="009D3926">
        <w:rPr>
          <w:rFonts w:ascii="仿宋_GB2312" w:eastAsia="仿宋_GB2312" w:hAnsi="楷体" w:hint="eastAsia"/>
          <w:szCs w:val="28"/>
        </w:rPr>
        <w:t>：地面开槽预埋好管线、清扫灰尘后，做自流平地面，然后铺贴PVC卷材。施工过程中保证地面平整度，保证不起皮、不鼓包，卷材采用LG、正欧或其他得到建设单位认可的进口品牌，厚度不小于3.0毫米。关于地面工程的其他要求详见图纸设计说明。</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（二）</w:t>
      </w:r>
      <w:r w:rsidRPr="009D3926">
        <w:rPr>
          <w:rFonts w:ascii="仿宋_GB2312" w:eastAsia="仿宋_GB2312" w:hAnsi="楷体" w:hint="eastAsia"/>
          <w:b/>
          <w:bCs/>
          <w:szCs w:val="28"/>
        </w:rPr>
        <w:t>墙面改造</w:t>
      </w:r>
      <w:r w:rsidRPr="009D3926">
        <w:rPr>
          <w:rFonts w:ascii="仿宋_GB2312" w:eastAsia="仿宋_GB2312" w:hAnsi="楷体" w:hint="eastAsia"/>
          <w:szCs w:val="28"/>
        </w:rPr>
        <w:t>：列入本次工程的墙面改造均有铲除涂料和满刮腻子，须铲除到基层后方可实施后续工序，并且必须保证平整。铲除到基层需进行隐蔽工程记录。</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（三）</w:t>
      </w:r>
      <w:r w:rsidRPr="009D3926">
        <w:rPr>
          <w:rFonts w:ascii="仿宋_GB2312" w:eastAsia="仿宋_GB2312" w:hAnsi="楷体" w:hint="eastAsia"/>
          <w:b/>
          <w:bCs/>
          <w:szCs w:val="28"/>
        </w:rPr>
        <w:t>实验边台及水槽</w:t>
      </w:r>
      <w:r w:rsidRPr="009D3926">
        <w:rPr>
          <w:rFonts w:ascii="仿宋_GB2312" w:eastAsia="仿宋_GB2312" w:hAnsi="楷体" w:hint="eastAsia"/>
          <w:szCs w:val="28"/>
        </w:rPr>
        <w:t>：</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台面：荷兰千思板。厚度13mm，边缘双层加厚至26mm，圆角修边处理。要求耐强酸强碱、防火、防水、防腐蚀、耐刮、耐高温、耐磨、耐抗击、不变形、无毒、易清洁，要求该板材是用木质纤维与酚醛树脂高温高压而成的；同时要求台面材质表面处理经过EBC技术～电子束固化形成（丙烯酸甲酯）。</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2.主框架:采用优质冷轧钢板60*40*2.0mm方钢组成的C型骨架/O型骨架,模具冲压标准化连接件, 所有正面方钢管口必须用钢板满焊。钢材表面经酸洗、磷化、纯环氧树脂塑粉高温固化处理,具有耐腐蚀、防火、防潮等功能,要求台体稳定性强, 承重250kg/</w:t>
      </w:r>
      <w:r w:rsidRPr="009D3926">
        <w:rPr>
          <w:rFonts w:ascii="仿宋_GB2312" w:eastAsia="楷体" w:hAnsi="楷体" w:hint="eastAsia"/>
          <w:szCs w:val="28"/>
        </w:rPr>
        <w:t>㎡</w:t>
      </w:r>
      <w:r w:rsidRPr="009D3926">
        <w:rPr>
          <w:rFonts w:ascii="仿宋_GB2312" w:eastAsia="仿宋_GB2312" w:hAnsi="楷体" w:hint="eastAsia"/>
          <w:szCs w:val="28"/>
        </w:rPr>
        <w:t>以上之荷重功能，附检测报告。</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前后梁:采用优质冷轧钢板60*40*2.0mm,表面喷涂纯环氧树脂塑粉高温固化处理,耐酸耐腐蚀.</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底柜前托梁:采用优质冷轧钢板25*25*2.0mm,表面喷涂纯环氧树脂塑粉高温固化处理,耐酸耐腐蚀.</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钢材表面处理:冷轧钢板在制作完成后,在预处理中包括步骤:清洁剂、雾化剂喷涂;水冲洗;</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钝化密封材料喷涂;预处理后的钢制品在干燥炉中干燥并冷却;冷却后的钢制品送到喷粉室中进行内外喷粉,其厚度最少为1.5mils;</w:t>
      </w:r>
      <w:r w:rsidRPr="009D3926">
        <w:rPr>
          <w:rFonts w:ascii="仿宋_GB2312" w:eastAsia="仿宋_GB2312" w:hAnsi="楷体" w:hint="eastAsia"/>
          <w:szCs w:val="28"/>
        </w:rPr>
        <w:lastRenderedPageBreak/>
        <w:t>完成底层喷粉的钢制品马上送入高温恒温箱中进行研磨和化学处理,以适用于实验室环境使用。</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3.箱体：所有箱体板采用优质防潮E1级18mm厚的三聚氰胺板；门板采用优质防潮E1级18mm厚的三聚氰胺板；</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抽屉周边围板、底板采用优质防潮E1级18mm厚的三聚氰胺板；</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箱体后背板为优质防潮E1级12mm双面三聚氰胺板可拆卸便于维修的活动背板，便于使用过程中检修水、电、气等管道；</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层板采用优质防潮E1级18mm厚的三聚氰胺板;层板为活动的,可调节相对高度；箱体主体结构稳固，承重性能好。</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4.其他配件</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封边条：采用优胜牌PVC封边条或同档次其他品牌，台面板、门板、抽面板封边条厚度均为2mm。柜体及其它封边条厚度为1mm，所有板件均为光滑无毛刺全封边处理。热熔胶：应达到国家环保E1标准，封边胶封边后既防水又不易脱落，经久耐用，无有害气味。</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铰链：采用不低于EKA或海富乐或海蒂诗品牌合金铰链，开启110度。自闭式，与柜体面水平角度&lt;15度时，柜门即可自行关闭，弹性好，外形美观，使用过程中无噪音，可开关十万次，达到国际五金行业标准，使用寿命长。</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滑轨：采用不低于EKA或海富乐或海蒂诗品牌双节自关轨，方便实验人员双手持物关闭抽屉，静音效果好，大抽屉采用优质三节承重轨道，开合平稳，承重力强；选用进口产品，达到国际五金行业标准。三节静音重型轨(宽度为45.7mm,厚度为12.7mm,壁厚1.2mm)，可承受45公斤的压力，模具成型，伸缩自如。</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拉手：采用优质铝合金扣手或不锈钢拉手,ABS封口，美观,可在多方位开启门及抽屉。</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锁：不低于蒂高牌优质防撞断锁。</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金属连接件：金属膨胀预埋连接件。</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调节脚：专用ABS注塑，不锈钢螺杆，高度可调节，调节范围为30-50mm，防滑减震，承重、防潮、抑菌、耐腐蚀，可根据室内地坪</w:t>
      </w:r>
      <w:r w:rsidRPr="009D3926">
        <w:rPr>
          <w:rFonts w:ascii="仿宋_GB2312" w:eastAsia="仿宋_GB2312" w:hAnsi="楷体" w:hint="eastAsia"/>
          <w:szCs w:val="28"/>
        </w:rPr>
        <w:lastRenderedPageBreak/>
        <w:t>适当调整。</w:t>
      </w:r>
    </w:p>
    <w:p w:rsidR="009D3926" w:rsidRPr="009D3926" w:rsidRDefault="009D3926" w:rsidP="009D3926">
      <w:pPr>
        <w:tabs>
          <w:tab w:val="left" w:pos="567"/>
        </w:tabs>
        <w:spacing w:line="480" w:lineRule="exact"/>
        <w:ind w:right="-1" w:firstLine="560"/>
        <w:rPr>
          <w:rFonts w:ascii="仿宋_GB2312" w:eastAsia="仿宋_GB2312" w:hAnsi="楷体"/>
          <w:szCs w:val="28"/>
        </w:rPr>
      </w:pPr>
      <w:r w:rsidRPr="009D3926">
        <w:rPr>
          <w:rFonts w:ascii="仿宋_GB2312" w:eastAsia="仿宋_GB2312" w:hAnsi="楷体" w:hint="eastAsia"/>
          <w:szCs w:val="28"/>
        </w:rPr>
        <w:t>5.水槽台面、主框、箱体等全部同实验边台，</w:t>
      </w:r>
    </w:p>
    <w:p w:rsidR="009D3926" w:rsidRPr="009D3926" w:rsidRDefault="009D3926" w:rsidP="009D3926">
      <w:pPr>
        <w:tabs>
          <w:tab w:val="left" w:pos="567"/>
        </w:tabs>
        <w:spacing w:line="480" w:lineRule="exact"/>
        <w:ind w:right="-1" w:firstLine="560"/>
        <w:rPr>
          <w:rFonts w:ascii="仿宋_GB2312" w:eastAsia="仿宋_GB2312" w:hAnsi="楷体"/>
          <w:szCs w:val="28"/>
        </w:rPr>
      </w:pPr>
      <w:r w:rsidRPr="009D3926">
        <w:rPr>
          <w:rFonts w:ascii="仿宋_GB2312" w:eastAsia="仿宋_GB2312" w:hAnsi="楷体" w:hint="eastAsia"/>
          <w:szCs w:val="28"/>
        </w:rPr>
        <w:t>PP水槽（参考型号SAN-5101）：采用上海台雄品牌水槽，中央台水槽、边台水槽与实芯理化板台面一体化，台下托底式。pp水槽内壁光洁、耐酸碱、耐蚀、易清洁。下装PP材质防臭存水弯，具耐腐蚀、防堵塞功能沉淀式泻水弯头。下水过滤网为固定片式过滤网，不使用篮式可移动过滤网。</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 xml:space="preserve">6.三口化验龙头选用上海台雄实验室专用化验龙头，加厚铜质表面层经防腐烤漆处理，以防酸碱及防锈，其中上方一口可360度旋转，其开关阀门为精密陶瓷阀芯，出水口可拆卸清洗阻塞，具有缓压作用。 </w:t>
      </w:r>
    </w:p>
    <w:p w:rsidR="009D3926" w:rsidRPr="009D3926" w:rsidRDefault="009D3926" w:rsidP="009D3926">
      <w:pPr>
        <w:ind w:firstLine="560"/>
        <w:jc w:val="left"/>
        <w:rPr>
          <w:rFonts w:ascii="仿宋_GB2312" w:eastAsia="仿宋_GB2312" w:hAnsi="楷体"/>
          <w:szCs w:val="28"/>
        </w:rPr>
      </w:pPr>
      <w:r w:rsidRPr="009D3926">
        <w:rPr>
          <w:rFonts w:ascii="仿宋_GB2312" w:eastAsia="仿宋_GB2312" w:hAnsi="楷体" w:hint="eastAsia"/>
          <w:szCs w:val="28"/>
        </w:rPr>
        <w:t>7.实验台参考图片如下：</w:t>
      </w:r>
      <w:r w:rsidRPr="009D3926">
        <w:rPr>
          <w:rFonts w:ascii="仿宋_GB2312" w:eastAsia="仿宋_GB2312" w:hAnsi="楷体" w:hint="eastAsia"/>
          <w:noProof/>
          <w:szCs w:val="28"/>
        </w:rPr>
        <w:drawing>
          <wp:inline distT="0" distB="0" distL="114300" distR="114300">
            <wp:extent cx="4308401" cy="3231040"/>
            <wp:effectExtent l="19050" t="0" r="0" b="0"/>
            <wp:docPr id="5" name="图片 5" descr="IMAG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AG0095"/>
                    <pic:cNvPicPr>
                      <a:picLocks noChangeAspect="1"/>
                    </pic:cNvPicPr>
                  </pic:nvPicPr>
                  <pic:blipFill>
                    <a:blip r:embed="rId9" cstate="print"/>
                    <a:stretch>
                      <a:fillRect/>
                    </a:stretch>
                  </pic:blipFill>
                  <pic:spPr>
                    <a:xfrm>
                      <a:off x="0" y="0"/>
                      <a:ext cx="4314488" cy="3235605"/>
                    </a:xfrm>
                    <a:prstGeom prst="rect">
                      <a:avLst/>
                    </a:prstGeom>
                  </pic:spPr>
                </pic:pic>
              </a:graphicData>
            </a:graphic>
          </wp:inline>
        </w:drawing>
      </w:r>
    </w:p>
    <w:p w:rsidR="009D3926" w:rsidRPr="009D3926" w:rsidRDefault="009D3926" w:rsidP="009D3926">
      <w:pPr>
        <w:jc w:val="left"/>
        <w:rPr>
          <w:rFonts w:ascii="仿宋_GB2312" w:eastAsia="仿宋_GB2312" w:hAnsi="楷体"/>
          <w:szCs w:val="28"/>
        </w:rPr>
      </w:pPr>
      <w:r w:rsidRPr="009D3926">
        <w:rPr>
          <w:rFonts w:ascii="仿宋_GB2312" w:eastAsia="仿宋_GB2312" w:hAnsi="楷体" w:hint="eastAsia"/>
          <w:szCs w:val="28"/>
        </w:rPr>
        <w:t>实验台柜体颜色由使用部门决定。</w:t>
      </w:r>
    </w:p>
    <w:p w:rsidR="009D3926" w:rsidRPr="009D3926" w:rsidRDefault="009D3926" w:rsidP="009D3926">
      <w:pPr>
        <w:spacing w:line="480" w:lineRule="exact"/>
        <w:ind w:firstLine="562"/>
        <w:rPr>
          <w:rFonts w:ascii="仿宋_GB2312" w:eastAsia="仿宋_GB2312" w:hAnsi="楷体"/>
          <w:b/>
          <w:bCs/>
          <w:szCs w:val="28"/>
        </w:rPr>
      </w:pPr>
      <w:r w:rsidRPr="009D3926">
        <w:rPr>
          <w:rFonts w:ascii="仿宋_GB2312" w:eastAsia="仿宋_GB2312" w:hAnsi="楷体" w:hint="eastAsia"/>
          <w:b/>
          <w:bCs/>
          <w:szCs w:val="28"/>
        </w:rPr>
        <w:t>（四）通风橱</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1.柜体及台面</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1）上柜体:采用8mm耐酸碱PP材质，经过同色同质焊条焊接而成。耐酸碱性能优异，且耐候性极佳。</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2）台面:采用8mm耐酸碱PP材质（可选配环氧树脂、大理石等</w:t>
      </w:r>
      <w:r w:rsidRPr="009D3926">
        <w:rPr>
          <w:rFonts w:ascii="仿宋_GB2312" w:eastAsia="仿宋_GB2312" w:hAnsi="楷体" w:hint="eastAsia"/>
          <w:szCs w:val="28"/>
        </w:rPr>
        <w:lastRenderedPageBreak/>
        <w:t>台面），衬＂T型结构＂，强度高，耐酸碱，抗冲击，易清洗。</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3）下柜体:采用8mm耐酸碱PP材质，四角设计“方管结构”及“T”型结构，可获得很好的承重能力。</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2.移门系统</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1）导轨:采用特制PVC材料，线接触设计，最低程度减少摩擦力</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2）视窗把手:采用特制PVC材料，经人体工学设计，外观优美，使用方便。</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3）视窗:无段式设计，手感轻盈，标配5mm钢化玻璃，具有较好的强度及安全性。</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4）拉绳:SUS304外包PVC</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5）滑轮:PP静音滑轮</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6）配重块:采用PP外壳＋SUS304花篮扣，方便调节</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3、电子器件</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1）照明:防水、防尘、抗冲击三防灯罩，飞利浦灯管，四通电子整流器</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2）插座:实验室专用PP抗腐蚀防溅盖板＋鸿雁三孔多功能插座，</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3）配电箱:同质PP外壳＊1，接触器＊1热继电器＊1，小型断路器＊1</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4）控制器:带液晶显示功能的集成控制器面板，可视化控制各项参数</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4、其他配件:门把手:耐酸碱PP材质;门合页:耐酸碱PP材质;集气罩:耐酸碱PP材质，标配250MM出风口;导流夹:耐酸碱PP材质。</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5、以上要求仅做参考，订购设备规格型号最终由使用部门决定。施工单位订购设备前，需提交由设备厂商提供的技术资料供使用部门确认，使用部门签字确认后方可订购产品。</w:t>
      </w:r>
    </w:p>
    <w:p w:rsidR="009D3926" w:rsidRPr="009D3926" w:rsidRDefault="009D3926" w:rsidP="009D3926">
      <w:pPr>
        <w:numPr>
          <w:ilvl w:val="0"/>
          <w:numId w:val="19"/>
        </w:numPr>
        <w:spacing w:line="480" w:lineRule="exact"/>
        <w:ind w:firstLineChars="200" w:firstLine="562"/>
        <w:rPr>
          <w:rFonts w:ascii="仿宋_GB2312" w:eastAsia="仿宋_GB2312" w:hAnsi="楷体"/>
          <w:b/>
          <w:bCs/>
          <w:szCs w:val="28"/>
        </w:rPr>
      </w:pPr>
      <w:r w:rsidRPr="009D3926">
        <w:rPr>
          <w:rFonts w:ascii="仿宋_GB2312" w:eastAsia="仿宋_GB2312" w:hAnsi="楷体" w:hint="eastAsia"/>
          <w:b/>
          <w:bCs/>
          <w:szCs w:val="28"/>
        </w:rPr>
        <w:t>吊柜</w:t>
      </w:r>
    </w:p>
    <w:p w:rsidR="009D3926" w:rsidRPr="009D3926" w:rsidRDefault="009D3926" w:rsidP="009D3926">
      <w:pPr>
        <w:jc w:val="left"/>
        <w:rPr>
          <w:rFonts w:ascii="仿宋_GB2312" w:eastAsia="仿宋_GB2312" w:hAnsi="楷体"/>
          <w:b/>
          <w:bCs/>
          <w:szCs w:val="28"/>
        </w:rPr>
      </w:pPr>
      <w:r w:rsidRPr="009D3926">
        <w:rPr>
          <w:rFonts w:ascii="仿宋_GB2312" w:eastAsia="仿宋_GB2312" w:hAnsi="楷体" w:hint="eastAsia"/>
          <w:szCs w:val="28"/>
        </w:rPr>
        <w:t>吊柜样式参考如下两图。</w:t>
      </w:r>
      <w:r w:rsidRPr="009D3926">
        <w:rPr>
          <w:rFonts w:ascii="仿宋_GB2312" w:eastAsia="仿宋_GB2312" w:hAnsi="楷体" w:hint="eastAsia"/>
          <w:b/>
          <w:bCs/>
          <w:noProof/>
          <w:szCs w:val="28"/>
        </w:rPr>
        <w:lastRenderedPageBreak/>
        <w:drawing>
          <wp:inline distT="0" distB="0" distL="114300" distR="114300">
            <wp:extent cx="3844925" cy="2883535"/>
            <wp:effectExtent l="19050" t="0" r="3175" b="0"/>
            <wp:docPr id="4" name="图片 4" descr="IMAG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AG0092"/>
                    <pic:cNvPicPr>
                      <a:picLocks noChangeAspect="1"/>
                    </pic:cNvPicPr>
                  </pic:nvPicPr>
                  <pic:blipFill>
                    <a:blip r:embed="rId10" cstate="print"/>
                    <a:stretch>
                      <a:fillRect/>
                    </a:stretch>
                  </pic:blipFill>
                  <pic:spPr>
                    <a:xfrm>
                      <a:off x="0" y="0"/>
                      <a:ext cx="3844925" cy="2883535"/>
                    </a:xfrm>
                    <a:prstGeom prst="rect">
                      <a:avLst/>
                    </a:prstGeom>
                  </pic:spPr>
                </pic:pic>
              </a:graphicData>
            </a:graphic>
          </wp:inline>
        </w:drawing>
      </w:r>
      <w:r w:rsidRPr="009D3926">
        <w:rPr>
          <w:rFonts w:ascii="仿宋_GB2312" w:eastAsia="仿宋_GB2312" w:hAnsi="楷体" w:hint="eastAsia"/>
          <w:b/>
          <w:bCs/>
          <w:noProof/>
          <w:szCs w:val="28"/>
        </w:rPr>
        <w:drawing>
          <wp:inline distT="0" distB="0" distL="114300" distR="114300">
            <wp:extent cx="2179675" cy="2909452"/>
            <wp:effectExtent l="19050" t="0" r="0" b="0"/>
            <wp:docPr id="3" name="图片 1" descr="IMAG0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0096"/>
                    <pic:cNvPicPr>
                      <a:picLocks noChangeAspect="1"/>
                    </pic:cNvPicPr>
                  </pic:nvPicPr>
                  <pic:blipFill>
                    <a:blip r:embed="rId11" cstate="print"/>
                    <a:stretch>
                      <a:fillRect/>
                    </a:stretch>
                  </pic:blipFill>
                  <pic:spPr>
                    <a:xfrm>
                      <a:off x="0" y="0"/>
                      <a:ext cx="2181890" cy="2913320"/>
                    </a:xfrm>
                    <a:prstGeom prst="rect">
                      <a:avLst/>
                    </a:prstGeom>
                  </pic:spPr>
                </pic:pic>
              </a:graphicData>
            </a:graphic>
          </wp:inline>
        </w:drawing>
      </w:r>
    </w:p>
    <w:p w:rsidR="009D3926" w:rsidRPr="009D3926" w:rsidRDefault="009D3926" w:rsidP="009D3926">
      <w:pPr>
        <w:jc w:val="left"/>
        <w:rPr>
          <w:rFonts w:ascii="仿宋_GB2312" w:eastAsia="仿宋_GB2312" w:hAnsi="楷体"/>
          <w:szCs w:val="28"/>
        </w:rPr>
      </w:pPr>
      <w:r w:rsidRPr="009D3926">
        <w:rPr>
          <w:rFonts w:ascii="仿宋_GB2312" w:eastAsia="仿宋_GB2312" w:hAnsi="楷体" w:hint="eastAsia"/>
          <w:szCs w:val="28"/>
        </w:rPr>
        <w:t>吊柜为全木结构（木工板），控制价金额已包含拉手、五金。吊柜具体规格、距地高度及颜色由使用部门决定。施工单位需先提供样品实物或样品照片，取得使用部门签字确认后方可订购材料。</w:t>
      </w:r>
    </w:p>
    <w:p w:rsidR="009D3926" w:rsidRPr="009D3926" w:rsidRDefault="009D3926" w:rsidP="009D3926">
      <w:pPr>
        <w:numPr>
          <w:ilvl w:val="0"/>
          <w:numId w:val="19"/>
        </w:numPr>
        <w:spacing w:line="480" w:lineRule="exact"/>
        <w:ind w:firstLineChars="200" w:firstLine="560"/>
        <w:rPr>
          <w:rFonts w:ascii="仿宋_GB2312" w:eastAsia="仿宋_GB2312" w:hAnsi="楷体"/>
          <w:szCs w:val="28"/>
        </w:rPr>
      </w:pPr>
      <w:r w:rsidRPr="009D3926">
        <w:rPr>
          <w:rFonts w:ascii="仿宋_GB2312" w:eastAsia="仿宋_GB2312" w:hAnsi="楷体" w:hint="eastAsia"/>
          <w:szCs w:val="28"/>
        </w:rPr>
        <w:t>2号实验楼六层的单面玻璃，拆除时需做好保护措施，保证其重新安装后能正常使用且无碰撞、破损。如损坏则施工单位照价赔偿。</w:t>
      </w:r>
    </w:p>
    <w:p w:rsidR="009D3926" w:rsidRPr="009D3926" w:rsidRDefault="009D3926" w:rsidP="009D3926">
      <w:pPr>
        <w:numPr>
          <w:ilvl w:val="0"/>
          <w:numId w:val="19"/>
        </w:numPr>
        <w:spacing w:line="480" w:lineRule="exact"/>
        <w:ind w:firstLineChars="200" w:firstLine="560"/>
        <w:rPr>
          <w:rFonts w:ascii="仿宋_GB2312" w:eastAsia="仿宋_GB2312" w:hAnsi="楷体"/>
          <w:szCs w:val="28"/>
        </w:rPr>
      </w:pPr>
      <w:r w:rsidRPr="009D3926">
        <w:rPr>
          <w:rFonts w:ascii="仿宋_GB2312" w:eastAsia="仿宋_GB2312" w:hAnsi="楷体" w:hint="eastAsia"/>
          <w:szCs w:val="28"/>
        </w:rPr>
        <w:t>其余内容详见图纸，如施工单位有不确定的部分须与建设单位沟通后方可实施。</w:t>
      </w:r>
    </w:p>
    <w:p w:rsidR="009D3926" w:rsidRPr="009D3926" w:rsidRDefault="009D3926" w:rsidP="0032234C">
      <w:pPr>
        <w:spacing w:beforeLines="50" w:afterLines="50" w:line="480" w:lineRule="exact"/>
        <w:ind w:firstLine="640"/>
        <w:rPr>
          <w:rFonts w:ascii="仿宋_GB2312" w:eastAsia="仿宋_GB2312" w:hAnsi="楷体"/>
          <w:sz w:val="32"/>
          <w:szCs w:val="32"/>
        </w:rPr>
      </w:pPr>
      <w:r w:rsidRPr="009D3926">
        <w:rPr>
          <w:rFonts w:ascii="仿宋_GB2312" w:eastAsia="仿宋_GB2312" w:hAnsi="楷体" w:hint="eastAsia"/>
          <w:sz w:val="32"/>
          <w:szCs w:val="32"/>
        </w:rPr>
        <w:lastRenderedPageBreak/>
        <w:t>四、现场施工管理、付款及其他要求</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承包人结合项目的特点，依据图纸和清单综合报价，如发现项目清单中有漏量、漏项的，请在招标答疑时提出，如无疑议视为各报价单位同意该清单、图纸和本技术要求等，施工完成后，必须满足验收规范、改造工作内容要求和使用部门功能要求，不得追加造价，除建设单位要求变更外。</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2.施工严格按照发包人提供的图纸进行，不确定尺寸等要及时与使用部门联系，得到后勤管理处工程项目负责人确认后方可施工。</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3.工程总报价含材料费（主材和辅材）、劳务费、垃圾外运费、搬运费（二次搬运及垂直运输费）、施工机械费、施工费或安装费、技术服务和售后服务费、综合管理费、检测检验（合格净化实验室检测报告）、利润和税金等一切费用。</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4.本工程工期为30个日历天，承包人若不能按工期完成，每延期一天罚款1000元（发包人原因除外，但需承包人书面提出，发包人现场负责人签字确认），依次类推，最高处罚为合同总价不含预留金的5%。</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5.承包人必须完善自身质量安全管理体系和文明施工措施，杜绝野蛮施工和安全事故发生。因施工地点为学校实验楼，故施工时需要注意保护现场，不得影响正常的教学工作。承包人若发生质量或安全事故，均由承包人自行承担一切后果，造成发包人损失的按实赔偿，并承担相应法律责任。垃圾装袋外运，禁止高空抛物。</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6.工程完工后，保洁维修改造全部地点，如地面、墙面、门窗及玻璃上的油漆和灰尘，垃圾装袋下楼并外运。</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7.本工程不支付进度款。工程完工后由甲方（皖南医学院）组织验收，验收合格后凭乙方（中标施工单位）提供的发票支付至合同价的70%（暂列金不含）；审计完成后，乙方将数额为终审价5%的质保金汇入甲方账户，甲方凭汇款凭证（5%质保金）付至终审价的100%；正常使用满一年且无质量问题一次性退回质保金（质保期从验收合格</w:t>
      </w:r>
      <w:r w:rsidRPr="009D3926">
        <w:rPr>
          <w:rFonts w:ascii="仿宋_GB2312" w:eastAsia="仿宋_GB2312" w:hAnsi="楷体" w:hint="eastAsia"/>
          <w:szCs w:val="28"/>
        </w:rPr>
        <w:lastRenderedPageBreak/>
        <w:t>日期开始计算）。</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对于多次重复出现的管理和质量问题，学校将视情况通报芜湖市工程质量监督部门和公共资源交易管理中心。</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9.计价规则：执行“2005安徽省消耗量定额”；学校要求修改的工作量执行投标文件规定，投标报价清单中没有的主材参考《芜湖工程造价信息》当月信息价八折计算，信息价中没有的材料市场询价。</w:t>
      </w:r>
    </w:p>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10.工程主要材料规定品牌如下</w:t>
      </w:r>
    </w:p>
    <w:tbl>
      <w:tblPr>
        <w:tblStyle w:val="af0"/>
        <w:tblW w:w="9498" w:type="dxa"/>
        <w:tblInd w:w="-318" w:type="dxa"/>
        <w:tblLayout w:type="fixed"/>
        <w:tblLook w:val="04A0"/>
      </w:tblPr>
      <w:tblGrid>
        <w:gridCol w:w="861"/>
        <w:gridCol w:w="2117"/>
        <w:gridCol w:w="2696"/>
        <w:gridCol w:w="2832"/>
        <w:gridCol w:w="992"/>
      </w:tblGrid>
      <w:tr w:rsidR="009D3926" w:rsidRPr="009D3926" w:rsidTr="00E16D29">
        <w:tc>
          <w:tcPr>
            <w:tcW w:w="861" w:type="dxa"/>
          </w:tcPr>
          <w:p w:rsidR="009D3926" w:rsidRPr="009D3926" w:rsidRDefault="009D3926" w:rsidP="009D3926">
            <w:pPr>
              <w:spacing w:line="480" w:lineRule="exact"/>
              <w:jc w:val="center"/>
              <w:rPr>
                <w:rFonts w:ascii="仿宋_GB2312" w:eastAsia="仿宋_GB2312" w:hAnsi="楷体"/>
                <w:b/>
                <w:szCs w:val="28"/>
              </w:rPr>
            </w:pPr>
            <w:r w:rsidRPr="009D3926">
              <w:rPr>
                <w:rFonts w:ascii="仿宋_GB2312" w:eastAsia="仿宋_GB2312" w:hAnsi="楷体" w:hint="eastAsia"/>
                <w:b/>
                <w:szCs w:val="28"/>
              </w:rPr>
              <w:t>序号</w:t>
            </w:r>
          </w:p>
        </w:tc>
        <w:tc>
          <w:tcPr>
            <w:tcW w:w="2117" w:type="dxa"/>
          </w:tcPr>
          <w:p w:rsidR="009D3926" w:rsidRPr="009D3926" w:rsidRDefault="009D3926" w:rsidP="009D3926">
            <w:pPr>
              <w:spacing w:line="480" w:lineRule="exact"/>
              <w:ind w:firstLineChars="71" w:firstLine="200"/>
              <w:rPr>
                <w:rFonts w:ascii="仿宋_GB2312" w:eastAsia="仿宋_GB2312" w:hAnsi="楷体"/>
                <w:b/>
                <w:szCs w:val="28"/>
              </w:rPr>
            </w:pPr>
            <w:r w:rsidRPr="009D3926">
              <w:rPr>
                <w:rFonts w:ascii="仿宋_GB2312" w:eastAsia="仿宋_GB2312" w:hAnsi="楷体" w:hint="eastAsia"/>
                <w:b/>
                <w:szCs w:val="28"/>
              </w:rPr>
              <w:t>材料名称</w:t>
            </w:r>
          </w:p>
        </w:tc>
        <w:tc>
          <w:tcPr>
            <w:tcW w:w="2696" w:type="dxa"/>
          </w:tcPr>
          <w:p w:rsidR="009D3926" w:rsidRPr="009D3926" w:rsidRDefault="009D3926" w:rsidP="009D3926">
            <w:pPr>
              <w:spacing w:line="480" w:lineRule="exact"/>
              <w:ind w:firstLine="562"/>
              <w:rPr>
                <w:rFonts w:ascii="仿宋_GB2312" w:eastAsia="仿宋_GB2312" w:hAnsi="楷体"/>
                <w:b/>
                <w:szCs w:val="28"/>
              </w:rPr>
            </w:pPr>
            <w:r w:rsidRPr="009D3926">
              <w:rPr>
                <w:rFonts w:ascii="仿宋_GB2312" w:eastAsia="仿宋_GB2312" w:hAnsi="楷体" w:hint="eastAsia"/>
                <w:b/>
                <w:szCs w:val="28"/>
              </w:rPr>
              <w:t>规格型号</w:t>
            </w:r>
          </w:p>
        </w:tc>
        <w:tc>
          <w:tcPr>
            <w:tcW w:w="2832" w:type="dxa"/>
          </w:tcPr>
          <w:p w:rsidR="009D3926" w:rsidRPr="009D3926" w:rsidRDefault="009D3926" w:rsidP="009D3926">
            <w:pPr>
              <w:spacing w:line="480" w:lineRule="exact"/>
              <w:ind w:firstLineChars="71" w:firstLine="200"/>
              <w:rPr>
                <w:rFonts w:ascii="仿宋_GB2312" w:eastAsia="仿宋_GB2312" w:hAnsi="楷体"/>
                <w:b/>
                <w:szCs w:val="28"/>
              </w:rPr>
            </w:pPr>
            <w:r w:rsidRPr="009D3926">
              <w:rPr>
                <w:rFonts w:ascii="仿宋_GB2312" w:eastAsia="仿宋_GB2312" w:hAnsi="楷体" w:hint="eastAsia"/>
                <w:b/>
                <w:szCs w:val="28"/>
              </w:rPr>
              <w:t>参考品牌范围</w:t>
            </w:r>
          </w:p>
        </w:tc>
        <w:tc>
          <w:tcPr>
            <w:tcW w:w="992" w:type="dxa"/>
          </w:tcPr>
          <w:p w:rsidR="009D3926" w:rsidRPr="009D3926" w:rsidRDefault="009D3926" w:rsidP="009D3926">
            <w:pPr>
              <w:spacing w:line="480" w:lineRule="exact"/>
              <w:jc w:val="center"/>
              <w:rPr>
                <w:rFonts w:ascii="仿宋_GB2312" w:eastAsia="仿宋_GB2312" w:hAnsi="楷体"/>
                <w:b/>
                <w:szCs w:val="28"/>
              </w:rPr>
            </w:pPr>
            <w:r w:rsidRPr="009D3926">
              <w:rPr>
                <w:rFonts w:ascii="仿宋_GB2312" w:eastAsia="仿宋_GB2312" w:hAnsi="楷体" w:hint="eastAsia"/>
                <w:b/>
                <w:szCs w:val="28"/>
              </w:rPr>
              <w:t>备注</w:t>
            </w:r>
          </w:p>
        </w:tc>
      </w:tr>
      <w:tr w:rsidR="009D3926" w:rsidRPr="009D3926" w:rsidTr="00E16D29">
        <w:trPr>
          <w:trHeight w:val="420"/>
        </w:trPr>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1</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电线、电缆</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鑫科、绿宝</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rPr>
          <w:trHeight w:val="195"/>
        </w:trPr>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2</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线管</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伟星、华亚、金德</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3</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水管</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伟星、华亚、金德</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rPr>
          <w:trHeight w:val="484"/>
        </w:trPr>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4</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插座、开关</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西门子、施耐德、ABB</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rPr>
          <w:trHeight w:val="476"/>
        </w:trPr>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5</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灯具</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按图纸及清单要求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雷士、欧普、飞利浦</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6</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铝合金阳台</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凤铝、坚美、忠旺</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7</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乳胶漆</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按图纸及清单要求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立邦、多乐士</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8</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PVC卷材地板</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按图纸及清单要求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LG、正欧</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9</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矿棉板</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按图纸及清单要求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可耐福、阿姆斯壮、龙牌</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10</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实验台板</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按技术要求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千思板</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r w:rsidR="009D3926" w:rsidRPr="009D3926" w:rsidTr="00E16D29">
        <w:tc>
          <w:tcPr>
            <w:tcW w:w="861" w:type="dxa"/>
          </w:tcPr>
          <w:p w:rsidR="009D3926" w:rsidRPr="00E16D29" w:rsidRDefault="009D3926" w:rsidP="009D3926">
            <w:pPr>
              <w:spacing w:line="480" w:lineRule="exact"/>
              <w:jc w:val="left"/>
              <w:rPr>
                <w:rFonts w:ascii="仿宋_GB2312" w:eastAsia="仿宋_GB2312" w:hAnsi="楷体"/>
                <w:sz w:val="24"/>
                <w:szCs w:val="24"/>
              </w:rPr>
            </w:pPr>
            <w:r w:rsidRPr="00E16D29">
              <w:rPr>
                <w:rFonts w:ascii="仿宋_GB2312" w:eastAsia="仿宋_GB2312" w:hAnsi="楷体" w:hint="eastAsia"/>
                <w:sz w:val="24"/>
                <w:szCs w:val="24"/>
              </w:rPr>
              <w:t>11</w:t>
            </w:r>
          </w:p>
        </w:tc>
        <w:tc>
          <w:tcPr>
            <w:tcW w:w="2117"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空调</w:t>
            </w:r>
          </w:p>
        </w:tc>
        <w:tc>
          <w:tcPr>
            <w:tcW w:w="2696"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按图纸及清单要求</w:t>
            </w:r>
          </w:p>
        </w:tc>
        <w:tc>
          <w:tcPr>
            <w:tcW w:w="2832" w:type="dxa"/>
          </w:tcPr>
          <w:p w:rsidR="009D3926" w:rsidRPr="00E16D29" w:rsidRDefault="009D3926" w:rsidP="009D3926">
            <w:pPr>
              <w:spacing w:line="480" w:lineRule="exact"/>
              <w:rPr>
                <w:rFonts w:ascii="仿宋_GB2312" w:eastAsia="仿宋_GB2312" w:hAnsi="楷体"/>
                <w:sz w:val="24"/>
                <w:szCs w:val="24"/>
              </w:rPr>
            </w:pPr>
            <w:r w:rsidRPr="00E16D29">
              <w:rPr>
                <w:rFonts w:ascii="仿宋_GB2312" w:eastAsia="仿宋_GB2312" w:hAnsi="楷体" w:hint="eastAsia"/>
                <w:sz w:val="24"/>
                <w:szCs w:val="24"/>
              </w:rPr>
              <w:t>格力、三菱重工、美的</w:t>
            </w:r>
          </w:p>
        </w:tc>
        <w:tc>
          <w:tcPr>
            <w:tcW w:w="992" w:type="dxa"/>
          </w:tcPr>
          <w:p w:rsidR="009D3926" w:rsidRPr="00E16D29" w:rsidRDefault="009D3926" w:rsidP="009D3926">
            <w:pPr>
              <w:spacing w:line="480" w:lineRule="exact"/>
              <w:ind w:firstLine="560"/>
              <w:rPr>
                <w:rFonts w:ascii="仿宋_GB2312" w:eastAsia="仿宋_GB2312" w:hAnsi="楷体"/>
                <w:sz w:val="24"/>
                <w:szCs w:val="24"/>
              </w:rPr>
            </w:pPr>
          </w:p>
        </w:tc>
      </w:tr>
    </w:tbl>
    <w:p w:rsidR="009D3926" w:rsidRPr="009D3926" w:rsidRDefault="009D3926" w:rsidP="009D3926">
      <w:pPr>
        <w:spacing w:line="480" w:lineRule="exact"/>
        <w:ind w:firstLine="560"/>
        <w:rPr>
          <w:rFonts w:ascii="仿宋_GB2312" w:eastAsia="仿宋_GB2312" w:hAnsi="楷体"/>
          <w:szCs w:val="28"/>
        </w:rPr>
      </w:pPr>
      <w:r w:rsidRPr="009D3926">
        <w:rPr>
          <w:rFonts w:ascii="仿宋_GB2312" w:eastAsia="仿宋_GB2312" w:hAnsi="楷体" w:hint="eastAsia"/>
          <w:szCs w:val="28"/>
        </w:rPr>
        <w:t>注：承包人采购的所有设备、材料进场时均要有合格证、检测报告等，水电材料需要提供3C认证，并符合国家规范要求；发包人保留在承包人进场施工期间，对承包人进场使用的任何材料因不满足工程质量和功能使用要求，而要求承包人即行调换的权利，并且这种调整不增加本项目的合同总价。</w:t>
      </w: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2"/>
      <w:bookmarkEnd w:id="123"/>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本次评标采用综合评分法，总分为100分，其中报价得分70分、技术得分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1、报价得分占总分70%,分值为70分。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有效投标单位不超过10家的（包含10家），所有有效投标报价平均值作为基准</w:t>
      </w:r>
      <w:r w:rsidR="00490761" w:rsidRPr="00DE4BD3">
        <w:rPr>
          <w:rFonts w:ascii="仿宋_GB2312" w:eastAsia="仿宋_GB2312" w:hAnsi="楷体" w:cs="Times New Roman" w:hint="eastAsia"/>
          <w:color w:val="000000" w:themeColor="text1"/>
          <w:spacing w:val="0"/>
          <w:sz w:val="28"/>
          <w:szCs w:val="28"/>
        </w:rPr>
        <w:t>报价</w:t>
      </w:r>
      <w:r w:rsidRPr="00BB3F42">
        <w:rPr>
          <w:rFonts w:ascii="仿宋_GB2312" w:eastAsia="仿宋_GB2312" w:hAnsi="楷体" w:cs="Times New Roman" w:hint="eastAsia"/>
          <w:color w:val="000000" w:themeColor="text1"/>
          <w:spacing w:val="0"/>
          <w:sz w:val="28"/>
          <w:szCs w:val="28"/>
        </w:rPr>
        <w:t>；有效投标单位超过10家的，去</w:t>
      </w:r>
      <w:r w:rsidR="00236194">
        <w:rPr>
          <w:rFonts w:ascii="仿宋_GB2312" w:eastAsia="仿宋_GB2312" w:hAnsi="楷体" w:cs="Times New Roman" w:hint="eastAsia"/>
          <w:color w:val="000000" w:themeColor="text1"/>
          <w:spacing w:val="0"/>
          <w:sz w:val="28"/>
          <w:szCs w:val="28"/>
        </w:rPr>
        <w:t>掉一个最高报价和一个最低报价，其余有效投标单位报价平均值为基准报价</w:t>
      </w:r>
      <w:r w:rsidRPr="00BB3F42">
        <w:rPr>
          <w:rFonts w:ascii="仿宋_GB2312" w:eastAsia="仿宋_GB2312" w:hAnsi="楷体" w:cs="Times New Roman" w:hint="eastAsia"/>
          <w:color w:val="000000" w:themeColor="text1"/>
          <w:spacing w:val="0"/>
          <w:sz w:val="28"/>
          <w:szCs w:val="28"/>
        </w:rPr>
        <w:t>：</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报价得分＝70</w:t>
      </w:r>
      <w:r w:rsidR="003D4C36">
        <w:rPr>
          <w:rFonts w:ascii="仿宋_GB2312" w:eastAsia="仿宋_GB2312" w:hAnsi="楷体" w:cs="Times New Roman" w:hint="eastAsia"/>
          <w:color w:val="000000" w:themeColor="text1"/>
          <w:spacing w:val="0"/>
          <w:sz w:val="28"/>
          <w:szCs w:val="28"/>
        </w:rPr>
        <w:t>－</w:t>
      </w:r>
      <w:r w:rsidRPr="00BB3F42">
        <w:rPr>
          <w:rFonts w:ascii="仿宋_GB2312" w:eastAsia="仿宋_GB2312" w:hAnsi="楷体" w:cs="Times New Roman" w:hint="eastAsia"/>
          <w:color w:val="000000" w:themeColor="text1"/>
          <w:spacing w:val="0"/>
          <w:sz w:val="28"/>
          <w:szCs w:val="28"/>
        </w:rPr>
        <w:t>|</w:t>
      </w:r>
      <w:r w:rsidR="005A4C77">
        <w:rPr>
          <w:rFonts w:ascii="仿宋_GB2312" w:eastAsia="仿宋_GB2312" w:hAnsi="楷体" w:cs="Times New Roman" w:hint="eastAsia"/>
          <w:color w:val="000000" w:themeColor="text1"/>
          <w:spacing w:val="0"/>
          <w:sz w:val="28"/>
          <w:szCs w:val="28"/>
        </w:rPr>
        <w:t>(</w:t>
      </w:r>
      <w:r w:rsidRPr="00BB3F42">
        <w:rPr>
          <w:rFonts w:ascii="仿宋_GB2312" w:eastAsia="仿宋_GB2312" w:hAnsi="楷体" w:cs="Times New Roman" w:hint="eastAsia"/>
          <w:color w:val="000000" w:themeColor="text1"/>
          <w:spacing w:val="0"/>
          <w:sz w:val="28"/>
          <w:szCs w:val="28"/>
        </w:rPr>
        <w:t>投标人报价－</w:t>
      </w:r>
      <w:r w:rsidR="00236194">
        <w:rPr>
          <w:rFonts w:ascii="仿宋_GB2312" w:eastAsia="仿宋_GB2312" w:hAnsi="楷体" w:cs="Times New Roman" w:hint="eastAsia"/>
          <w:color w:val="000000" w:themeColor="text1"/>
          <w:spacing w:val="0"/>
          <w:sz w:val="28"/>
          <w:szCs w:val="28"/>
        </w:rPr>
        <w:t>基准报价</w:t>
      </w:r>
      <w:r w:rsidR="005A4C77">
        <w:rPr>
          <w:rFonts w:ascii="仿宋_GB2312" w:eastAsia="仿宋_GB2312" w:hAnsi="楷体" w:cs="Times New Roman" w:hint="eastAsia"/>
          <w:color w:val="000000" w:themeColor="text1"/>
          <w:spacing w:val="0"/>
          <w:sz w:val="28"/>
          <w:szCs w:val="28"/>
        </w:rPr>
        <w:t>)</w:t>
      </w:r>
      <w:r w:rsidR="003D4C36">
        <w:rPr>
          <w:rFonts w:ascii="仿宋_GB2312" w:eastAsia="仿宋_GB2312" w:hAnsi="楷体" w:cs="Times New Roman" w:hint="eastAsia"/>
          <w:color w:val="000000" w:themeColor="text1"/>
          <w:spacing w:val="0"/>
          <w:sz w:val="28"/>
          <w:szCs w:val="28"/>
        </w:rPr>
        <w:t>／</w:t>
      </w:r>
      <w:r w:rsidR="00236194">
        <w:rPr>
          <w:rFonts w:ascii="仿宋_GB2312" w:eastAsia="仿宋_GB2312" w:hAnsi="楷体" w:cs="Times New Roman" w:hint="eastAsia"/>
          <w:color w:val="000000" w:themeColor="text1"/>
          <w:spacing w:val="0"/>
          <w:sz w:val="28"/>
          <w:szCs w:val="28"/>
        </w:rPr>
        <w:t>基准报价</w:t>
      </w:r>
      <w:r w:rsidR="003D4C36" w:rsidRPr="00BB3F42">
        <w:rPr>
          <w:rFonts w:ascii="仿宋_GB2312" w:eastAsia="仿宋_GB2312" w:hAnsi="楷体" w:cs="Times New Roman" w:hint="eastAsia"/>
          <w:color w:val="000000" w:themeColor="text1"/>
          <w:spacing w:val="0"/>
          <w:sz w:val="28"/>
          <w:szCs w:val="28"/>
        </w:rPr>
        <w:t>|</w:t>
      </w:r>
      <w:r w:rsidRPr="00BB3F42">
        <w:rPr>
          <w:rFonts w:ascii="仿宋_GB2312" w:eastAsia="仿宋_GB2312" w:hAnsi="楷体" w:cs="Times New Roman" w:hint="eastAsia"/>
          <w:color w:val="000000" w:themeColor="text1"/>
          <w:spacing w:val="0"/>
          <w:sz w:val="28"/>
          <w:szCs w:val="28"/>
        </w:rPr>
        <w:t>×100 ×B ;</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 xml:space="preserve"> B取值方式为：</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1）当投标人报价高于</w:t>
      </w:r>
      <w:r w:rsidR="00236194">
        <w:rPr>
          <w:rFonts w:ascii="仿宋_GB2312" w:eastAsia="仿宋_GB2312" w:hAnsi="楷体" w:cs="Times New Roman" w:hint="eastAsia"/>
          <w:color w:val="000000" w:themeColor="text1"/>
          <w:spacing w:val="0"/>
          <w:sz w:val="28"/>
          <w:szCs w:val="28"/>
        </w:rPr>
        <w:t>基准报价</w:t>
      </w:r>
      <w:r w:rsidRPr="00BB3F42">
        <w:rPr>
          <w:rFonts w:ascii="仿宋_GB2312" w:eastAsia="仿宋_GB2312" w:hAnsi="楷体" w:cs="Times New Roman" w:hint="eastAsia"/>
          <w:color w:val="000000" w:themeColor="text1"/>
          <w:spacing w:val="0"/>
          <w:sz w:val="28"/>
          <w:szCs w:val="28"/>
        </w:rPr>
        <w:t>时，B取值为1；</w:t>
      </w:r>
    </w:p>
    <w:p w:rsid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2）当投标人报价低于</w:t>
      </w:r>
      <w:r w:rsidR="00236194">
        <w:rPr>
          <w:rFonts w:ascii="仿宋_GB2312" w:eastAsia="仿宋_GB2312" w:hAnsi="楷体" w:cs="Times New Roman" w:hint="eastAsia"/>
          <w:color w:val="000000" w:themeColor="text1"/>
          <w:spacing w:val="0"/>
          <w:sz w:val="28"/>
          <w:szCs w:val="28"/>
        </w:rPr>
        <w:t>基准报价</w:t>
      </w:r>
      <w:r w:rsidRPr="00BB3F42">
        <w:rPr>
          <w:rFonts w:ascii="仿宋_GB2312" w:eastAsia="仿宋_GB2312" w:hAnsi="楷体" w:cs="Times New Roman" w:hint="eastAsia"/>
          <w:color w:val="000000" w:themeColor="text1"/>
          <w:spacing w:val="0"/>
          <w:sz w:val="28"/>
          <w:szCs w:val="28"/>
        </w:rPr>
        <w:t>时，B取值为0.5。</w:t>
      </w:r>
    </w:p>
    <w:p w:rsidR="00BB3F42" w:rsidRDefault="00BB3F42" w:rsidP="00BB3F42">
      <w:pPr>
        <w:pStyle w:val="a9"/>
        <w:adjustRightInd w:val="0"/>
        <w:snapToGrid w:val="0"/>
        <w:spacing w:line="460" w:lineRule="exact"/>
        <w:ind w:firstLine="560"/>
        <w:rPr>
          <w:rFonts w:ascii="仿宋_GB2312" w:eastAsia="仿宋_GB2312" w:hAnsi="楷体" w:cs="Times New Roman" w:hint="eastAsia"/>
          <w:spacing w:val="0"/>
          <w:sz w:val="28"/>
          <w:szCs w:val="28"/>
        </w:rPr>
      </w:pPr>
      <w:r w:rsidRPr="007B50E9">
        <w:rPr>
          <w:rFonts w:ascii="仿宋_GB2312" w:eastAsia="仿宋_GB2312" w:hAnsi="楷体" w:cs="Times New Roman" w:hint="eastAsia"/>
          <w:spacing w:val="0"/>
          <w:sz w:val="28"/>
          <w:szCs w:val="28"/>
        </w:rPr>
        <w:t>2、技术得分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w:t>
      </w:r>
    </w:p>
    <w:p w:rsidR="00236194" w:rsidRDefault="00236194" w:rsidP="00BB3F42">
      <w:pPr>
        <w:pStyle w:val="a9"/>
        <w:adjustRightInd w:val="0"/>
        <w:snapToGrid w:val="0"/>
        <w:spacing w:line="460" w:lineRule="exact"/>
        <w:ind w:firstLine="560"/>
        <w:rPr>
          <w:rFonts w:ascii="仿宋_GB2312" w:eastAsia="仿宋_GB2312" w:hAnsi="楷体" w:cs="Times New Roman"/>
          <w:spacing w:val="0"/>
          <w:sz w:val="28"/>
          <w:szCs w:val="28"/>
        </w:rPr>
      </w:pPr>
    </w:p>
    <w:p w:rsidR="007D3FEB" w:rsidRDefault="007D3FEB" w:rsidP="00BB3F42">
      <w:pPr>
        <w:pStyle w:val="a9"/>
        <w:adjustRightInd w:val="0"/>
        <w:snapToGrid w:val="0"/>
        <w:spacing w:line="460" w:lineRule="exact"/>
        <w:ind w:firstLine="560"/>
        <w:rPr>
          <w:rFonts w:ascii="仿宋_GB2312" w:eastAsia="仿宋_GB2312" w:hAnsi="楷体" w:cs="Times New Roman"/>
          <w:spacing w:val="0"/>
          <w:sz w:val="28"/>
          <w:szCs w:val="28"/>
        </w:rPr>
      </w:pP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1801"/>
        <w:gridCol w:w="992"/>
        <w:gridCol w:w="6266"/>
      </w:tblGrid>
      <w:tr w:rsidR="00E20C68" w:rsidTr="00E20C68">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lastRenderedPageBreak/>
              <w:t>序号</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560"/>
              <w:jc w:val="left"/>
              <w:rPr>
                <w:rFonts w:ascii="楷体" w:eastAsia="楷体" w:hAnsi="楷体"/>
                <w:sz w:val="24"/>
                <w:szCs w:val="24"/>
              </w:rPr>
            </w:pPr>
            <w:r w:rsidRPr="00E20C68">
              <w:rPr>
                <w:rFonts w:ascii="楷体" w:eastAsia="楷体" w:hAnsi="楷体" w:hint="eastAsia"/>
                <w:sz w:val="24"/>
                <w:szCs w:val="24"/>
              </w:rPr>
              <w:t>评审内容</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分值</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560"/>
              <w:jc w:val="left"/>
              <w:rPr>
                <w:rFonts w:ascii="楷体" w:eastAsia="楷体" w:hAnsi="楷体"/>
                <w:sz w:val="24"/>
                <w:szCs w:val="24"/>
              </w:rPr>
            </w:pPr>
            <w:r w:rsidRPr="00E20C68">
              <w:rPr>
                <w:rFonts w:ascii="楷体" w:eastAsia="楷体" w:hAnsi="楷体" w:hint="eastAsia"/>
                <w:sz w:val="24"/>
                <w:szCs w:val="24"/>
              </w:rPr>
              <w:t>备注</w:t>
            </w:r>
          </w:p>
        </w:tc>
      </w:tr>
      <w:tr w:rsidR="00E20C68" w:rsidTr="00E20C6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1</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施工组织机构和人员组成</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2</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组织机构齐全，人员配备合理得2分，有缺陷的酌情减分。</w:t>
            </w:r>
          </w:p>
        </w:tc>
      </w:tr>
      <w:tr w:rsidR="00E20C68" w:rsidTr="00E20C68">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2</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施工进度计划</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2</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总施工工期目标明确，关键节点明确，各分项工程施工顺序安排恰当、工序衔接合理，进度计划安排科学，得2分。不足的酌情减分。</w:t>
            </w:r>
          </w:p>
        </w:tc>
      </w:tr>
      <w:tr w:rsidR="00E20C68" w:rsidTr="00E20C6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3</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施工质量保和安全证体系</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3</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质量管理体系完善，工程质量措施完善，安全措施到位，按单位、分部和分项分解细化,具体明确，施工有针对性，具体可靠,能确保工程质量和安全的，得3分；存在缺陷或不足的，酌情减分；</w:t>
            </w:r>
          </w:p>
        </w:tc>
      </w:tr>
      <w:tr w:rsidR="00E20C68" w:rsidTr="00E20C6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4</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近三年业绩</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5</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236194">
            <w:pPr>
              <w:spacing w:line="400" w:lineRule="exact"/>
              <w:jc w:val="left"/>
              <w:rPr>
                <w:rFonts w:ascii="楷体" w:eastAsia="楷体" w:hAnsi="楷体"/>
                <w:sz w:val="24"/>
                <w:szCs w:val="24"/>
              </w:rPr>
            </w:pPr>
            <w:r w:rsidRPr="00E20C68">
              <w:rPr>
                <w:rFonts w:ascii="楷体" w:eastAsia="楷体" w:hAnsi="楷体" w:hint="eastAsia"/>
                <w:sz w:val="24"/>
                <w:szCs w:val="24"/>
              </w:rPr>
              <w:t>近三年在高等院校完成的实验室工程相关业绩，且合同金额不低于本项目预算金额。有一个合同加1分，依次类推，最高加分为5分（认定业绩的依据为施工合同，合同的复印</w:t>
            </w:r>
            <w:r w:rsidR="00236194">
              <w:rPr>
                <w:rFonts w:ascii="楷体" w:eastAsia="楷体" w:hAnsi="楷体" w:hint="eastAsia"/>
                <w:sz w:val="24"/>
                <w:szCs w:val="24"/>
              </w:rPr>
              <w:t>件装订在投标文件中，原件用档案袋密封在开标前随投标文件一起递交</w:t>
            </w:r>
            <w:r w:rsidRPr="00E20C68">
              <w:rPr>
                <w:rFonts w:ascii="楷体" w:eastAsia="楷体" w:hAnsi="楷体" w:hint="eastAsia"/>
                <w:sz w:val="24"/>
                <w:szCs w:val="24"/>
              </w:rPr>
              <w:t>，以供评委核对，未提供原件的业绩为不得分，业绩时间以合同上的时间为准）</w:t>
            </w:r>
          </w:p>
        </w:tc>
      </w:tr>
      <w:tr w:rsidR="00E20C68" w:rsidTr="00E20C6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5</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材料品牌保证</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10</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left"/>
              <w:rPr>
                <w:rFonts w:ascii="楷体" w:eastAsia="楷体" w:hAnsi="楷体"/>
                <w:sz w:val="24"/>
                <w:szCs w:val="24"/>
              </w:rPr>
            </w:pPr>
            <w:r w:rsidRPr="00E20C68">
              <w:rPr>
                <w:rFonts w:ascii="楷体" w:eastAsia="楷体" w:hAnsi="楷体" w:hint="eastAsia"/>
                <w:sz w:val="24"/>
                <w:szCs w:val="24"/>
              </w:rPr>
              <w:t>投标文件中明确所有材料品牌及规格、且是技术要求中所列的品牌的，得10分；所列品牌不全的，按列的数量酌情给分，给分标准为9-1分；未列材料品牌或列出的品牌与招标文件要求均不相符得0分。</w:t>
            </w:r>
          </w:p>
        </w:tc>
      </w:tr>
      <w:tr w:rsidR="00E20C68" w:rsidTr="00E20C6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6</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rPr>
                <w:rFonts w:ascii="楷体" w:eastAsia="楷体" w:hAnsi="楷体"/>
                <w:sz w:val="24"/>
                <w:szCs w:val="24"/>
              </w:rPr>
            </w:pPr>
            <w:r w:rsidRPr="00E20C68">
              <w:rPr>
                <w:rFonts w:ascii="楷体" w:eastAsia="楷体" w:hAnsi="楷体" w:hint="eastAsia"/>
                <w:sz w:val="24"/>
                <w:szCs w:val="24"/>
              </w:rPr>
              <w:t>售后承诺</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center"/>
              <w:rPr>
                <w:rFonts w:ascii="楷体" w:eastAsia="楷体" w:hAnsi="楷体"/>
                <w:sz w:val="24"/>
                <w:szCs w:val="24"/>
              </w:rPr>
            </w:pPr>
            <w:r w:rsidRPr="00E20C68">
              <w:rPr>
                <w:rFonts w:ascii="楷体" w:eastAsia="楷体" w:hAnsi="楷体" w:hint="eastAsia"/>
                <w:sz w:val="24"/>
                <w:szCs w:val="24"/>
              </w:rPr>
              <w:t>3</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pStyle w:val="a9"/>
              <w:snapToGrid w:val="0"/>
              <w:spacing w:line="400" w:lineRule="exact"/>
              <w:ind w:firstLine="0"/>
              <w:jc w:val="left"/>
              <w:rPr>
                <w:rFonts w:ascii="楷体" w:eastAsia="楷体" w:hAnsi="楷体" w:cs="Times New Roman"/>
                <w:spacing w:val="0"/>
                <w:sz w:val="24"/>
                <w:szCs w:val="24"/>
              </w:rPr>
            </w:pPr>
            <w:r w:rsidRPr="00E20C68">
              <w:rPr>
                <w:rFonts w:ascii="楷体" w:eastAsia="楷体" w:hAnsi="楷体" w:cs="Times New Roman" w:hint="eastAsia"/>
                <w:spacing w:val="0"/>
                <w:sz w:val="24"/>
                <w:szCs w:val="24"/>
              </w:rPr>
              <w:t>包括保修年限，服务标准，人员配备，维修及保障措施等，根据投标单位承诺情况由评委给予0-</w:t>
            </w:r>
            <w:r w:rsidRPr="00E20C68">
              <w:rPr>
                <w:rFonts w:ascii="楷体" w:eastAsia="楷体" w:hAnsi="楷体" w:hint="eastAsia"/>
                <w:spacing w:val="0"/>
                <w:sz w:val="24"/>
                <w:szCs w:val="24"/>
              </w:rPr>
              <w:t>3</w:t>
            </w:r>
            <w:r w:rsidRPr="00E20C68">
              <w:rPr>
                <w:rFonts w:ascii="楷体" w:eastAsia="楷体" w:hAnsi="楷体" w:cs="Times New Roman" w:hint="eastAsia"/>
                <w:spacing w:val="0"/>
                <w:sz w:val="24"/>
                <w:szCs w:val="24"/>
              </w:rPr>
              <w:t>分；</w:t>
            </w:r>
          </w:p>
        </w:tc>
      </w:tr>
      <w:tr w:rsidR="00E20C68" w:rsidTr="00E20C6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ind w:firstLineChars="71" w:firstLine="170"/>
              <w:jc w:val="left"/>
              <w:rPr>
                <w:rFonts w:ascii="楷体" w:eastAsia="楷体" w:hAnsi="楷体"/>
                <w:sz w:val="24"/>
                <w:szCs w:val="24"/>
              </w:rPr>
            </w:pPr>
            <w:r w:rsidRPr="00E20C68">
              <w:rPr>
                <w:rFonts w:ascii="楷体" w:eastAsia="楷体" w:hAnsi="楷体" w:hint="eastAsia"/>
                <w:sz w:val="24"/>
                <w:szCs w:val="24"/>
              </w:rPr>
              <w:t>7</w:t>
            </w:r>
          </w:p>
        </w:tc>
        <w:tc>
          <w:tcPr>
            <w:tcW w:w="1801"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rPr>
                <w:rFonts w:ascii="楷体" w:eastAsia="楷体" w:hAnsi="楷体"/>
                <w:sz w:val="24"/>
                <w:szCs w:val="24"/>
              </w:rPr>
            </w:pPr>
            <w:r w:rsidRPr="00E20C68">
              <w:rPr>
                <w:rFonts w:ascii="楷体" w:eastAsia="楷体" w:hAnsi="楷体" w:hint="eastAsia"/>
                <w:sz w:val="24"/>
                <w:szCs w:val="24"/>
              </w:rPr>
              <w:t>勘踏现场</w:t>
            </w:r>
          </w:p>
        </w:tc>
        <w:tc>
          <w:tcPr>
            <w:tcW w:w="992"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spacing w:line="400" w:lineRule="exact"/>
              <w:jc w:val="center"/>
              <w:rPr>
                <w:rFonts w:ascii="楷体" w:eastAsia="楷体" w:hAnsi="楷体"/>
                <w:sz w:val="24"/>
                <w:szCs w:val="24"/>
              </w:rPr>
            </w:pPr>
            <w:r w:rsidRPr="00E20C68">
              <w:rPr>
                <w:rFonts w:ascii="楷体" w:eastAsia="楷体" w:hAnsi="楷体" w:hint="eastAsia"/>
                <w:sz w:val="24"/>
                <w:szCs w:val="24"/>
              </w:rPr>
              <w:t>5</w:t>
            </w:r>
          </w:p>
        </w:tc>
        <w:tc>
          <w:tcPr>
            <w:tcW w:w="6266" w:type="dxa"/>
            <w:tcBorders>
              <w:top w:val="single" w:sz="4" w:space="0" w:color="auto"/>
              <w:left w:val="single" w:sz="4" w:space="0" w:color="auto"/>
              <w:bottom w:val="single" w:sz="4" w:space="0" w:color="auto"/>
              <w:right w:val="single" w:sz="4" w:space="0" w:color="auto"/>
            </w:tcBorders>
            <w:vAlign w:val="center"/>
          </w:tcPr>
          <w:p w:rsidR="00E20C68" w:rsidRPr="00E20C68" w:rsidRDefault="00E20C68" w:rsidP="00E20C68">
            <w:pPr>
              <w:pStyle w:val="a9"/>
              <w:snapToGrid w:val="0"/>
              <w:spacing w:line="400" w:lineRule="exact"/>
              <w:ind w:firstLine="0"/>
              <w:jc w:val="left"/>
              <w:rPr>
                <w:rFonts w:ascii="楷体" w:eastAsia="楷体" w:hAnsi="楷体" w:cs="Times New Roman"/>
                <w:spacing w:val="0"/>
                <w:sz w:val="24"/>
                <w:szCs w:val="24"/>
              </w:rPr>
            </w:pPr>
            <w:r w:rsidRPr="00E20C68">
              <w:rPr>
                <w:rFonts w:ascii="楷体" w:eastAsia="楷体" w:hAnsi="楷体" w:cs="Times New Roman" w:hint="eastAsia"/>
                <w:spacing w:val="0"/>
                <w:sz w:val="24"/>
                <w:szCs w:val="24"/>
              </w:rPr>
              <w:t>各投标单位按时堪蹋现场，凭签到表给分，参加现场堪蹋的得5分，没有不得分，以勘踏现场签到为准。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875FBB" w:rsidRDefault="00875FBB" w:rsidP="004434EB">
      <w:pPr>
        <w:pStyle w:val="a9"/>
        <w:adjustRightInd w:val="0"/>
        <w:snapToGrid w:val="0"/>
        <w:spacing w:line="360" w:lineRule="auto"/>
        <w:ind w:firstLineChars="200" w:firstLine="560"/>
        <w:rPr>
          <w:rFonts w:ascii="仿宋_GB2312" w:eastAsia="仿宋_GB2312" w:hAnsi="楷体" w:cs="Times New Roman"/>
          <w:spacing w:val="0"/>
          <w:sz w:val="28"/>
          <w:szCs w:val="28"/>
        </w:rPr>
      </w:pPr>
    </w:p>
    <w:p w:rsidR="00D81479" w:rsidRPr="002C13BA" w:rsidRDefault="001934EA" w:rsidP="00D81479">
      <w:pPr>
        <w:pStyle w:val="a6"/>
        <w:jc w:val="both"/>
      </w:pPr>
      <w:bookmarkStart w:id="124" w:name="_Toc479170305"/>
      <w:bookmarkStart w:id="125" w:name="_Toc516580575"/>
      <w:r>
        <w:rPr>
          <w:noProof/>
        </w:rPr>
        <w:lastRenderedPageBreak/>
        <w:pict>
          <v:rect id="_x0000_s1028" style="position:absolute;left:0;text-align:left;margin-left:358.3pt;margin-top:11.9pt;width:51.95pt;height:30.35pt;z-index:251661312">
            <v:textbox style="mso-next-textbox:#_x0000_s1028">
              <w:txbxContent>
                <w:p w:rsidR="005D5526" w:rsidRPr="00E95A5A" w:rsidRDefault="005D5526"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6" w:name="_Toc403987220"/>
      <w:r w:rsidR="00F157D1" w:rsidRPr="0042749B">
        <w:rPr>
          <w:rFonts w:hint="eastAsia"/>
        </w:rPr>
        <w:t>响应文件格式</w:t>
      </w:r>
      <w:bookmarkStart w:id="127" w:name="_Hlt26671244"/>
      <w:bookmarkStart w:id="128" w:name="_Hlt26955039"/>
      <w:bookmarkEnd w:id="124"/>
      <w:bookmarkEnd w:id="125"/>
      <w:bookmarkEnd w:id="126"/>
      <w:bookmarkEnd w:id="127"/>
      <w:bookmarkEnd w:id="128"/>
      <w:r w:rsidR="00D81479">
        <w:rPr>
          <w:rFonts w:hint="eastAsia"/>
        </w:rPr>
        <w:t xml:space="preserve">                   </w:t>
      </w:r>
      <w:r w:rsidR="00D81479" w:rsidRPr="00D81479">
        <w:rPr>
          <w:rFonts w:hint="eastAsia"/>
          <w:b w:val="0"/>
        </w:rPr>
        <w:t>正本</w:t>
      </w:r>
      <w:r w:rsidR="00D81479">
        <w:rPr>
          <w:rFonts w:hint="eastAsia"/>
        </w:rPr>
        <w:t xml:space="preserve">                </w:t>
      </w:r>
    </w:p>
    <w:p w:rsidR="00D81479" w:rsidRPr="00F7101F" w:rsidRDefault="00D81479" w:rsidP="00D81479">
      <w:pPr>
        <w:jc w:val="center"/>
        <w:rPr>
          <w:rFonts w:ascii="仿宋_GB2312" w:eastAsia="仿宋_GB2312"/>
          <w:sz w:val="52"/>
          <w:szCs w:val="52"/>
        </w:rPr>
      </w:pPr>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D81479" w:rsidRPr="00F7101F" w:rsidRDefault="00D81479" w:rsidP="00D81479">
      <w:pPr>
        <w:jc w:val="center"/>
        <w:rPr>
          <w:rFonts w:ascii="华文中宋" w:eastAsia="华文中宋" w:hAnsi="华文中宋" w:cs="宋体"/>
          <w:b/>
          <w:sz w:val="52"/>
          <w:szCs w:val="52"/>
        </w:rPr>
      </w:pPr>
      <w:bookmarkStart w:id="129" w:name="_Hlk450146333"/>
    </w:p>
    <w:p w:rsidR="00D81479" w:rsidRPr="008D64D1" w:rsidRDefault="00D81479" w:rsidP="00D81479">
      <w:pPr>
        <w:jc w:val="center"/>
        <w:rPr>
          <w:rFonts w:ascii="华文中宋" w:eastAsia="华文中宋" w:hAnsi="华文中宋" w:cs="宋体"/>
          <w:b/>
          <w:w w:val="90"/>
          <w:sz w:val="52"/>
          <w:szCs w:val="52"/>
        </w:rPr>
      </w:pPr>
      <w:r>
        <w:rPr>
          <w:rFonts w:ascii="华文中宋" w:eastAsia="华文中宋" w:hAnsi="华文中宋" w:cs="宋体" w:hint="eastAsia"/>
          <w:b/>
          <w:w w:val="90"/>
          <w:sz w:val="52"/>
          <w:szCs w:val="52"/>
        </w:rPr>
        <w:t xml:space="preserve">  </w:t>
      </w:r>
      <w:r w:rsidR="007D3FEB" w:rsidRPr="007D3FEB">
        <w:rPr>
          <w:rFonts w:ascii="华文中宋" w:eastAsia="华文中宋" w:hAnsi="华文中宋" w:hint="eastAsia"/>
          <w:b/>
          <w:bCs/>
          <w:w w:val="90"/>
          <w:sz w:val="48"/>
          <w:szCs w:val="48"/>
        </w:rPr>
        <w:t>解剖与临床转化医学实验室建设工程项目</w:t>
      </w:r>
    </w:p>
    <w:p w:rsidR="00D81479" w:rsidRDefault="00D81479" w:rsidP="00D81479">
      <w:pPr>
        <w:jc w:val="center"/>
        <w:rPr>
          <w:rFonts w:ascii="华文中宋" w:eastAsia="华文中宋" w:hAnsi="华文中宋" w:cs="宋体"/>
          <w:b/>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9"/>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D81479" w:rsidRPr="00F7101F" w:rsidRDefault="00D81479" w:rsidP="00D81479">
      <w:pPr>
        <w:rPr>
          <w:rFonts w:ascii="仿宋_GB2312" w:eastAsia="仿宋_GB2312" w:hAnsi="Arial" w:cs="Arial"/>
          <w:sz w:val="32"/>
        </w:rPr>
      </w:pPr>
    </w:p>
    <w:p w:rsidR="00D81479" w:rsidRPr="00F7101F" w:rsidRDefault="00D81479" w:rsidP="00D81479">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Pr>
          <w:rFonts w:eastAsia="仿宋_GB2312" w:hint="eastAsia"/>
          <w:snapToGrid w:val="0"/>
          <w:sz w:val="30"/>
          <w:u w:val="single"/>
        </w:rPr>
        <w:t xml:space="preserve">             </w:t>
      </w:r>
      <w:r w:rsidRPr="002C13BA">
        <w:rPr>
          <w:rFonts w:ascii="仿宋_GB2312" w:eastAsia="仿宋_GB2312" w:hAnsi="Arial" w:cs="Arial" w:hint="eastAsia"/>
          <w:sz w:val="32"/>
          <w:u w:val="single"/>
        </w:rPr>
        <w:t xml:space="preserve"> </w:t>
      </w:r>
    </w:p>
    <w:p w:rsidR="00D81479" w:rsidRDefault="00D81479" w:rsidP="00D81479">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Pr>
          <w:rFonts w:eastAsia="仿宋_GB2312" w:hint="eastAsia"/>
          <w:snapToGrid w:val="0"/>
          <w:sz w:val="30"/>
          <w:u w:val="single"/>
        </w:rPr>
        <w:t xml:space="preserve">              </w:t>
      </w:r>
    </w:p>
    <w:p w:rsidR="00D81479" w:rsidRPr="00A80696" w:rsidRDefault="00D81479" w:rsidP="00D81479">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D81479" w:rsidRDefault="00D81479" w:rsidP="00D81479">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D81479" w:rsidRDefault="00D81479" w:rsidP="00D81479">
      <w:pPr>
        <w:ind w:firstLineChars="850" w:firstLine="2720"/>
        <w:rPr>
          <w:rFonts w:ascii="仿宋_GB2312" w:eastAsia="仿宋_GB2312" w:hAnsi="Arial" w:cs="Arial"/>
          <w:sz w:val="32"/>
        </w:rPr>
      </w:pPr>
    </w:p>
    <w:p w:rsidR="00D81479" w:rsidRDefault="00D81479" w:rsidP="00D81479">
      <w:pPr>
        <w:ind w:firstLineChars="850" w:firstLine="2720"/>
        <w:rPr>
          <w:rFonts w:ascii="仿宋_GB2312" w:eastAsia="仿宋_GB2312" w:hAnsi="Arial" w:cs="Arial"/>
          <w:sz w:val="32"/>
        </w:rPr>
      </w:pPr>
    </w:p>
    <w:p w:rsidR="00D81479" w:rsidRPr="00F7101F" w:rsidRDefault="00D81479" w:rsidP="00D81479">
      <w:pPr>
        <w:ind w:firstLineChars="850" w:firstLine="2720"/>
        <w:rPr>
          <w:rFonts w:ascii="仿宋_GB2312" w:eastAsia="仿宋_GB2312" w:hAnsi="Arial" w:cs="Arial"/>
          <w:sz w:val="32"/>
        </w:rPr>
      </w:pP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近三年业绩</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九、售后服务承诺</w:t>
      </w:r>
    </w:p>
    <w:p w:rsid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十、投标人需要提供的其他材料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C52983">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C52983">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CC22FD" w:rsidRDefault="00E20C68" w:rsidP="00C52983">
            <w:pPr>
              <w:jc w:val="left"/>
              <w:rPr>
                <w:rFonts w:ascii="仿宋_GB2312" w:eastAsia="仿宋_GB2312" w:hAnsi="Arial" w:cs="Arial"/>
              </w:rPr>
            </w:pPr>
          </w:p>
        </w:tc>
      </w:tr>
      <w:tr w:rsidR="00E20C68" w:rsidRPr="00314D0A" w:rsidTr="00C52983">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C52983">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C52983">
            <w:pPr>
              <w:jc w:val="left"/>
              <w:rPr>
                <w:rFonts w:ascii="仿宋_GB2312" w:eastAsia="仿宋_GB2312"/>
                <w:color w:val="000000"/>
                <w:kern w:val="0"/>
                <w:sz w:val="32"/>
                <w:szCs w:val="32"/>
              </w:rPr>
            </w:pPr>
          </w:p>
        </w:tc>
      </w:tr>
      <w:tr w:rsidR="00E20C68" w:rsidRPr="00767276" w:rsidTr="00C52983">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C52983">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C52983">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C52983">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C52983">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C52983">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C52983">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30"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32234C">
      <w:pPr>
        <w:snapToGrid w:val="0"/>
        <w:spacing w:beforeLines="50" w:after="50" w:line="360" w:lineRule="auto"/>
        <w:rPr>
          <w:rFonts w:ascii="宋体" w:hAnsi="宋体"/>
          <w:spacing w:val="-6"/>
          <w:sz w:val="24"/>
        </w:rPr>
      </w:pPr>
    </w:p>
    <w:p w:rsidR="00D81479" w:rsidRPr="00121BD9" w:rsidRDefault="00D81479" w:rsidP="0032234C">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32234C">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32234C">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32234C">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32234C">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1934EA"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5D5526" w:rsidRDefault="005D5526"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5D5526" w:rsidRDefault="005D5526" w:rsidP="00D81479">
                  <w:pPr>
                    <w:rPr>
                      <w:rFonts w:ascii="宋体" w:hAnsi="宋体"/>
                      <w:sz w:val="24"/>
                    </w:rPr>
                  </w:pPr>
                </w:p>
                <w:p w:rsidR="005D5526" w:rsidRDefault="005D5526" w:rsidP="00D81479">
                  <w:pPr>
                    <w:rPr>
                      <w:rFonts w:ascii="宋体" w:hAnsi="宋体"/>
                      <w:sz w:val="24"/>
                    </w:rPr>
                  </w:pPr>
                </w:p>
                <w:p w:rsidR="005D5526" w:rsidRDefault="005D5526" w:rsidP="00D81479">
                  <w:pPr>
                    <w:rPr>
                      <w:rFonts w:ascii="宋体" w:hAnsi="宋体"/>
                      <w:sz w:val="24"/>
                    </w:rPr>
                  </w:pPr>
                </w:p>
                <w:p w:rsidR="005D5526" w:rsidRDefault="005D5526" w:rsidP="00D81479">
                  <w:pPr>
                    <w:rPr>
                      <w:rFonts w:ascii="宋体" w:hAnsi="宋体"/>
                      <w:sz w:val="24"/>
                    </w:rPr>
                  </w:pPr>
                </w:p>
                <w:p w:rsidR="005D5526" w:rsidRDefault="005D5526"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5" w:name="_Toc184635144"/>
      <w:bookmarkStart w:id="146" w:name="_Toc485906236"/>
      <w:bookmarkStart w:id="147" w:name="_Toc514402449"/>
      <w:r w:rsidRPr="001F0FB4">
        <w:rPr>
          <w:rFonts w:ascii="华文中宋" w:eastAsia="华文中宋" w:hAnsi="华文中宋" w:hint="eastAsia"/>
          <w:b/>
          <w:spacing w:val="-6"/>
          <w:sz w:val="32"/>
          <w:szCs w:val="28"/>
        </w:rPr>
        <w:t>施工组织设计</w:t>
      </w:r>
      <w:bookmarkEnd w:id="145"/>
      <w:bookmarkEnd w:id="146"/>
      <w:bookmarkEnd w:id="147"/>
    </w:p>
    <w:p w:rsidR="00D81479" w:rsidRPr="00DE4BD3" w:rsidRDefault="00D81479" w:rsidP="00DE4BD3">
      <w:pPr>
        <w:ind w:firstLineChars="200" w:firstLine="560"/>
        <w:rPr>
          <w:rFonts w:ascii="仿宋_GB2312" w:eastAsia="仿宋_GB2312" w:hAnsi="宋体"/>
          <w:color w:val="000000" w:themeColor="text1"/>
          <w:szCs w:val="21"/>
        </w:rPr>
      </w:pPr>
      <w:r w:rsidRPr="00DE4BD3">
        <w:rPr>
          <w:rFonts w:ascii="仿宋_GB2312" w:eastAsia="仿宋_GB2312" w:hAnsi="宋体" w:hint="eastAsia"/>
          <w:color w:val="000000" w:themeColor="text1"/>
          <w:szCs w:val="21"/>
        </w:rPr>
        <w:t>投标人编制施工组织设计的要求：</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近三年业绩</w:t>
      </w:r>
    </w:p>
    <w:p w:rsidR="00D739DC" w:rsidRDefault="00D739DC" w:rsidP="00D81479">
      <w:pPr>
        <w:jc w:val="center"/>
        <w:rPr>
          <w:rFonts w:ascii="华文中宋" w:eastAsia="华文中宋" w:hAnsi="华文中宋"/>
          <w:b/>
          <w:spacing w:val="-6"/>
          <w:sz w:val="32"/>
          <w:szCs w:val="28"/>
        </w:rPr>
      </w:pPr>
    </w:p>
    <w:p w:rsidR="00D81479" w:rsidRPr="00D739DC" w:rsidRDefault="00D739DC"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Pr="00D739DC">
        <w:rPr>
          <w:rFonts w:ascii="华文中宋" w:eastAsia="华文中宋" w:hAnsi="华文中宋" w:hint="eastAsia"/>
          <w:b/>
          <w:spacing w:val="-6"/>
          <w:sz w:val="32"/>
          <w:szCs w:val="28"/>
        </w:rPr>
        <w:t>材料品牌</w:t>
      </w:r>
    </w:p>
    <w:p w:rsidR="00D739DC" w:rsidRDefault="00D739DC" w:rsidP="00D81479">
      <w:pPr>
        <w:jc w:val="center"/>
        <w:rPr>
          <w:rFonts w:ascii="华文中宋" w:eastAsia="华文中宋" w:hAnsi="华文中宋"/>
          <w:b/>
          <w:spacing w:val="-6"/>
          <w:sz w:val="32"/>
          <w:szCs w:val="28"/>
        </w:rPr>
      </w:pPr>
    </w:p>
    <w:p w:rsidR="00D739DC" w:rsidRDefault="00D739DC"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D739DC"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十</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8"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8"/>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9" w:name="OLE_LINK1"/>
      <w:bookmarkStart w:id="150" w:name="OLE_LINK2"/>
      <w:bookmarkStart w:id="151" w:name="OLE_LINK3"/>
      <w:r w:rsidRPr="00E77C36">
        <w:rPr>
          <w:rFonts w:ascii="仿宋_GB2312" w:eastAsia="仿宋_GB2312" w:hAnsiTheme="minorEastAsia" w:cs="宋体" w:hint="eastAsia"/>
          <w:color w:val="333333"/>
          <w:sz w:val="30"/>
          <w:szCs w:val="30"/>
        </w:rPr>
        <w:t>学校采购活动</w:t>
      </w:r>
      <w:bookmarkEnd w:id="149"/>
      <w:bookmarkEnd w:id="150"/>
      <w:bookmarkEnd w:id="151"/>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2" w:name="OLE_LINK4"/>
      <w:bookmarkStart w:id="153" w:name="OLE_LINK5"/>
      <w:bookmarkStart w:id="154" w:name="OLE_LINK6"/>
      <w:bookmarkStart w:id="155" w:name="OLE_LINK7"/>
      <w:bookmarkStart w:id="156" w:name="OLE_LINK8"/>
      <w:bookmarkStart w:id="157"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2"/>
      <w:bookmarkEnd w:id="153"/>
      <w:bookmarkEnd w:id="154"/>
      <w:bookmarkEnd w:id="155"/>
      <w:bookmarkEnd w:id="156"/>
      <w:bookmarkEnd w:id="157"/>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8" w:name="OLE_LINK76"/>
      <w:bookmarkStart w:id="159" w:name="OLE_LINK77"/>
      <w:bookmarkStart w:id="160" w:name="OLE_LINK78"/>
      <w:r w:rsidRPr="00E77C36">
        <w:rPr>
          <w:rFonts w:ascii="仿宋_GB2312" w:eastAsia="仿宋_GB2312" w:hAnsi="微软雅黑" w:hint="eastAsia"/>
          <w:color w:val="3E3E3E"/>
          <w:sz w:val="30"/>
          <w:szCs w:val="30"/>
        </w:rPr>
        <w:t>国资处、采购代理机构</w:t>
      </w:r>
      <w:bookmarkEnd w:id="158"/>
      <w:bookmarkEnd w:id="159"/>
      <w:bookmarkEnd w:id="160"/>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1" w:name="OLE_LINK11"/>
      <w:bookmarkStart w:id="162" w:name="OLE_LINK12"/>
      <w:bookmarkStart w:id="163"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1"/>
      <w:bookmarkEnd w:id="162"/>
      <w:bookmarkEnd w:id="163"/>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4" w:name="OLE_LINK14"/>
      <w:bookmarkStart w:id="165"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4"/>
    <w:bookmarkEnd w:id="165"/>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6" w:name="OLE_LINK16"/>
      <w:bookmarkStart w:id="167" w:name="OLE_LINK17"/>
      <w:bookmarkStart w:id="168" w:name="OLE_LINK18"/>
      <w:r w:rsidRPr="00E77C36">
        <w:rPr>
          <w:rFonts w:ascii="仿宋_GB2312" w:eastAsia="仿宋_GB2312" w:hAnsi="宋体" w:cs="宋体" w:hint="eastAsia"/>
          <w:color w:val="333333"/>
          <w:sz w:val="30"/>
          <w:szCs w:val="30"/>
        </w:rPr>
        <w:t>规</w:t>
      </w:r>
      <w:bookmarkEnd w:id="166"/>
      <w:bookmarkEnd w:id="167"/>
      <w:bookmarkEnd w:id="168"/>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32234C">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A83" w:rsidRDefault="00E80A83" w:rsidP="006A1690">
      <w:r>
        <w:separator/>
      </w:r>
    </w:p>
  </w:endnote>
  <w:endnote w:type="continuationSeparator" w:id="0">
    <w:p w:rsidR="00E80A83" w:rsidRDefault="00E80A83"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5D5526" w:rsidRDefault="001934EA">
        <w:pPr>
          <w:pStyle w:val="ad"/>
          <w:jc w:val="center"/>
        </w:pPr>
        <w:r w:rsidRPr="001934EA">
          <w:fldChar w:fldCharType="begin"/>
        </w:r>
        <w:r w:rsidR="005D5526">
          <w:instrText xml:space="preserve"> PAGE   \* MERGEFORMAT </w:instrText>
        </w:r>
        <w:r w:rsidRPr="001934EA">
          <w:fldChar w:fldCharType="separate"/>
        </w:r>
        <w:r w:rsidR="00EC71E2" w:rsidRPr="00EC71E2">
          <w:rPr>
            <w:noProof/>
            <w:lang w:val="zh-CN"/>
          </w:rPr>
          <w:t>24</w:t>
        </w:r>
        <w:r>
          <w:rPr>
            <w:noProof/>
            <w:lang w:val="zh-CN"/>
          </w:rPr>
          <w:fldChar w:fldCharType="end"/>
        </w:r>
      </w:p>
    </w:sdtContent>
  </w:sdt>
  <w:p w:rsidR="005D5526" w:rsidRDefault="005D552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A83" w:rsidRDefault="00E80A83" w:rsidP="006A1690">
      <w:r>
        <w:separator/>
      </w:r>
    </w:p>
  </w:footnote>
  <w:footnote w:type="continuationSeparator" w:id="0">
    <w:p w:rsidR="00E80A83" w:rsidRDefault="00E80A83"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691B3B"/>
    <w:multiLevelType w:val="singleLevel"/>
    <w:tmpl w:val="10691B3B"/>
    <w:lvl w:ilvl="0">
      <w:start w:val="5"/>
      <w:numFmt w:val="chineseCounting"/>
      <w:suff w:val="nothing"/>
      <w:lvlText w:val="（%1）"/>
      <w:lvlJc w:val="left"/>
      <w:rPr>
        <w:rFonts w:hint="eastAsia"/>
      </w:r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21C1D32"/>
    <w:multiLevelType w:val="singleLevel"/>
    <w:tmpl w:val="521C1D32"/>
    <w:lvl w:ilvl="0">
      <w:start w:val="1"/>
      <w:numFmt w:val="chineseCounting"/>
      <w:suff w:val="nothing"/>
      <w:lvlText w:val="%1、"/>
      <w:lvlJc w:val="left"/>
      <w:rPr>
        <w:rFonts w:hint="eastAsia"/>
      </w:rPr>
    </w:lvl>
  </w:abstractNum>
  <w:abstractNum w:abstractNumId="11">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554840D8"/>
    <w:multiLevelType w:val="singleLevel"/>
    <w:tmpl w:val="554840D8"/>
    <w:lvl w:ilvl="0">
      <w:start w:val="4"/>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8">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16"/>
  </w:num>
  <w:num w:numId="5">
    <w:abstractNumId w:val="12"/>
  </w:num>
  <w:num w:numId="6">
    <w:abstractNumId w:val="13"/>
  </w:num>
  <w:num w:numId="7">
    <w:abstractNumId w:val="5"/>
  </w:num>
  <w:num w:numId="8">
    <w:abstractNumId w:val="15"/>
  </w:num>
  <w:num w:numId="9">
    <w:abstractNumId w:val="4"/>
  </w:num>
  <w:num w:numId="10">
    <w:abstractNumId w:val="18"/>
  </w:num>
  <w:num w:numId="11">
    <w:abstractNumId w:val="7"/>
  </w:num>
  <w:num w:numId="12">
    <w:abstractNumId w:val="11"/>
  </w:num>
  <w:num w:numId="13">
    <w:abstractNumId w:val="6"/>
  </w:num>
  <w:num w:numId="14">
    <w:abstractNumId w:val="1"/>
  </w:num>
  <w:num w:numId="15">
    <w:abstractNumId w:val="14"/>
  </w:num>
  <w:num w:numId="16">
    <w:abstractNumId w:val="17"/>
  </w:num>
  <w:num w:numId="17">
    <w:abstractNumId w:val="0"/>
  </w:num>
  <w:num w:numId="18">
    <w:abstractNumId w:val="10"/>
  </w:num>
  <w:num w:numId="1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48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2FC9"/>
    <w:rsid w:val="000425B0"/>
    <w:rsid w:val="000445D9"/>
    <w:rsid w:val="00046EB7"/>
    <w:rsid w:val="00054A09"/>
    <w:rsid w:val="00054F96"/>
    <w:rsid w:val="00055D1C"/>
    <w:rsid w:val="00060CF9"/>
    <w:rsid w:val="00061743"/>
    <w:rsid w:val="000626B6"/>
    <w:rsid w:val="00066B1F"/>
    <w:rsid w:val="00072A64"/>
    <w:rsid w:val="000757B4"/>
    <w:rsid w:val="00077034"/>
    <w:rsid w:val="000816C4"/>
    <w:rsid w:val="00090287"/>
    <w:rsid w:val="00090B1B"/>
    <w:rsid w:val="00090EBA"/>
    <w:rsid w:val="000A1BBD"/>
    <w:rsid w:val="000A590D"/>
    <w:rsid w:val="000A5CF1"/>
    <w:rsid w:val="000A5FFD"/>
    <w:rsid w:val="000C0658"/>
    <w:rsid w:val="000D11A5"/>
    <w:rsid w:val="000D190D"/>
    <w:rsid w:val="000D6D14"/>
    <w:rsid w:val="000E66A5"/>
    <w:rsid w:val="000E6A02"/>
    <w:rsid w:val="000E6DEB"/>
    <w:rsid w:val="000E7510"/>
    <w:rsid w:val="000F04C7"/>
    <w:rsid w:val="000F62AB"/>
    <w:rsid w:val="001021A1"/>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51ED"/>
    <w:rsid w:val="001764F4"/>
    <w:rsid w:val="00180D64"/>
    <w:rsid w:val="00192F29"/>
    <w:rsid w:val="001934EA"/>
    <w:rsid w:val="001978D8"/>
    <w:rsid w:val="001A731C"/>
    <w:rsid w:val="001B0012"/>
    <w:rsid w:val="001B08C2"/>
    <w:rsid w:val="001B1AFB"/>
    <w:rsid w:val="001B37FC"/>
    <w:rsid w:val="001B3A1D"/>
    <w:rsid w:val="001B7110"/>
    <w:rsid w:val="001B7B15"/>
    <w:rsid w:val="001C03AB"/>
    <w:rsid w:val="001C04E3"/>
    <w:rsid w:val="001C16BD"/>
    <w:rsid w:val="001C7A6B"/>
    <w:rsid w:val="001D6EB9"/>
    <w:rsid w:val="001E3594"/>
    <w:rsid w:val="001E5522"/>
    <w:rsid w:val="001F0A36"/>
    <w:rsid w:val="001F15EA"/>
    <w:rsid w:val="001F55FC"/>
    <w:rsid w:val="00204069"/>
    <w:rsid w:val="00212CF7"/>
    <w:rsid w:val="00213CAB"/>
    <w:rsid w:val="00213CDD"/>
    <w:rsid w:val="00223A2F"/>
    <w:rsid w:val="00224A8E"/>
    <w:rsid w:val="002251A1"/>
    <w:rsid w:val="00226064"/>
    <w:rsid w:val="00233A55"/>
    <w:rsid w:val="00235FFF"/>
    <w:rsid w:val="00236194"/>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57FD"/>
    <w:rsid w:val="002F5830"/>
    <w:rsid w:val="002F6DCC"/>
    <w:rsid w:val="0030165E"/>
    <w:rsid w:val="00304B9A"/>
    <w:rsid w:val="003107D8"/>
    <w:rsid w:val="00312989"/>
    <w:rsid w:val="0031766C"/>
    <w:rsid w:val="00321384"/>
    <w:rsid w:val="0032234C"/>
    <w:rsid w:val="003223EB"/>
    <w:rsid w:val="003256F3"/>
    <w:rsid w:val="00325EB1"/>
    <w:rsid w:val="003270D3"/>
    <w:rsid w:val="003328D1"/>
    <w:rsid w:val="00340558"/>
    <w:rsid w:val="003414E3"/>
    <w:rsid w:val="00342A0C"/>
    <w:rsid w:val="00343FF0"/>
    <w:rsid w:val="00344EB5"/>
    <w:rsid w:val="00350F27"/>
    <w:rsid w:val="0036161F"/>
    <w:rsid w:val="003672EF"/>
    <w:rsid w:val="00367922"/>
    <w:rsid w:val="0038139D"/>
    <w:rsid w:val="00387CD7"/>
    <w:rsid w:val="00393058"/>
    <w:rsid w:val="003A3478"/>
    <w:rsid w:val="003A5CB2"/>
    <w:rsid w:val="003A6EB0"/>
    <w:rsid w:val="003A794F"/>
    <w:rsid w:val="003A7DF3"/>
    <w:rsid w:val="003B231B"/>
    <w:rsid w:val="003B5F36"/>
    <w:rsid w:val="003C1878"/>
    <w:rsid w:val="003D00A4"/>
    <w:rsid w:val="003D0DF6"/>
    <w:rsid w:val="003D1598"/>
    <w:rsid w:val="003D2C4E"/>
    <w:rsid w:val="003D3EE0"/>
    <w:rsid w:val="003D4A3B"/>
    <w:rsid w:val="003D4C36"/>
    <w:rsid w:val="003D5423"/>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68F5"/>
    <w:rsid w:val="00490761"/>
    <w:rsid w:val="004A36EE"/>
    <w:rsid w:val="004A3880"/>
    <w:rsid w:val="004A3EE9"/>
    <w:rsid w:val="004A6BDB"/>
    <w:rsid w:val="004C31B0"/>
    <w:rsid w:val="004C47BC"/>
    <w:rsid w:val="004C73AD"/>
    <w:rsid w:val="004C7C18"/>
    <w:rsid w:val="004D0BDF"/>
    <w:rsid w:val="004D1D0D"/>
    <w:rsid w:val="004E1E16"/>
    <w:rsid w:val="004E46BD"/>
    <w:rsid w:val="004E4E60"/>
    <w:rsid w:val="004F45B1"/>
    <w:rsid w:val="005002B5"/>
    <w:rsid w:val="00504CB5"/>
    <w:rsid w:val="0050520E"/>
    <w:rsid w:val="0050712D"/>
    <w:rsid w:val="0050743C"/>
    <w:rsid w:val="0051327B"/>
    <w:rsid w:val="005166F5"/>
    <w:rsid w:val="00517409"/>
    <w:rsid w:val="005175F3"/>
    <w:rsid w:val="00520DCF"/>
    <w:rsid w:val="00522BD4"/>
    <w:rsid w:val="00524237"/>
    <w:rsid w:val="0053459E"/>
    <w:rsid w:val="00547EA0"/>
    <w:rsid w:val="00551BDD"/>
    <w:rsid w:val="00551FEC"/>
    <w:rsid w:val="00554369"/>
    <w:rsid w:val="00554AE2"/>
    <w:rsid w:val="00555B79"/>
    <w:rsid w:val="005646E2"/>
    <w:rsid w:val="00565458"/>
    <w:rsid w:val="00567904"/>
    <w:rsid w:val="00573087"/>
    <w:rsid w:val="005811F4"/>
    <w:rsid w:val="00584838"/>
    <w:rsid w:val="00590DBB"/>
    <w:rsid w:val="005A0BF7"/>
    <w:rsid w:val="005A2B3C"/>
    <w:rsid w:val="005A3563"/>
    <w:rsid w:val="005A4C77"/>
    <w:rsid w:val="005A5F4F"/>
    <w:rsid w:val="005B2B83"/>
    <w:rsid w:val="005B5553"/>
    <w:rsid w:val="005B5E8D"/>
    <w:rsid w:val="005C71A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41EB6"/>
    <w:rsid w:val="00642F2F"/>
    <w:rsid w:val="0064630B"/>
    <w:rsid w:val="00646335"/>
    <w:rsid w:val="006463EF"/>
    <w:rsid w:val="00647F8D"/>
    <w:rsid w:val="00672C2F"/>
    <w:rsid w:val="00673AF2"/>
    <w:rsid w:val="006742A6"/>
    <w:rsid w:val="006774A7"/>
    <w:rsid w:val="00681C46"/>
    <w:rsid w:val="00686A3C"/>
    <w:rsid w:val="0069130E"/>
    <w:rsid w:val="00694664"/>
    <w:rsid w:val="00696FEE"/>
    <w:rsid w:val="006A1047"/>
    <w:rsid w:val="006A1690"/>
    <w:rsid w:val="006A28FE"/>
    <w:rsid w:val="006A44C6"/>
    <w:rsid w:val="006A5E3A"/>
    <w:rsid w:val="006B2C5F"/>
    <w:rsid w:val="006B6FDF"/>
    <w:rsid w:val="006C16AF"/>
    <w:rsid w:val="006C4228"/>
    <w:rsid w:val="006C6886"/>
    <w:rsid w:val="006D073A"/>
    <w:rsid w:val="006D12E5"/>
    <w:rsid w:val="006D169F"/>
    <w:rsid w:val="006D2EC2"/>
    <w:rsid w:val="006D6348"/>
    <w:rsid w:val="006D70CD"/>
    <w:rsid w:val="006D768A"/>
    <w:rsid w:val="006E1D68"/>
    <w:rsid w:val="006E5253"/>
    <w:rsid w:val="006E5C73"/>
    <w:rsid w:val="006E7053"/>
    <w:rsid w:val="006F09B8"/>
    <w:rsid w:val="006F3A6A"/>
    <w:rsid w:val="00702D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5766"/>
    <w:rsid w:val="00775EB4"/>
    <w:rsid w:val="00777DF9"/>
    <w:rsid w:val="007801F7"/>
    <w:rsid w:val="00783B28"/>
    <w:rsid w:val="0078407F"/>
    <w:rsid w:val="00786EBB"/>
    <w:rsid w:val="007872F5"/>
    <w:rsid w:val="00790186"/>
    <w:rsid w:val="00791439"/>
    <w:rsid w:val="00793D6A"/>
    <w:rsid w:val="00794821"/>
    <w:rsid w:val="007B14BE"/>
    <w:rsid w:val="007B3D86"/>
    <w:rsid w:val="007B71C1"/>
    <w:rsid w:val="007C1F35"/>
    <w:rsid w:val="007C7664"/>
    <w:rsid w:val="007D2766"/>
    <w:rsid w:val="007D3FEB"/>
    <w:rsid w:val="007D4103"/>
    <w:rsid w:val="007D5AEF"/>
    <w:rsid w:val="007D77AE"/>
    <w:rsid w:val="007E28FA"/>
    <w:rsid w:val="007E4692"/>
    <w:rsid w:val="007E59C0"/>
    <w:rsid w:val="007F325E"/>
    <w:rsid w:val="007F3440"/>
    <w:rsid w:val="007F345E"/>
    <w:rsid w:val="007F4175"/>
    <w:rsid w:val="007F7BBF"/>
    <w:rsid w:val="008012B5"/>
    <w:rsid w:val="00806431"/>
    <w:rsid w:val="00813943"/>
    <w:rsid w:val="00813FA3"/>
    <w:rsid w:val="00817226"/>
    <w:rsid w:val="00826D13"/>
    <w:rsid w:val="00827542"/>
    <w:rsid w:val="00833062"/>
    <w:rsid w:val="0083335C"/>
    <w:rsid w:val="0083374E"/>
    <w:rsid w:val="00833E64"/>
    <w:rsid w:val="00834376"/>
    <w:rsid w:val="00835407"/>
    <w:rsid w:val="00843039"/>
    <w:rsid w:val="00847CB0"/>
    <w:rsid w:val="00850DAC"/>
    <w:rsid w:val="00853EA8"/>
    <w:rsid w:val="0086035C"/>
    <w:rsid w:val="0086745A"/>
    <w:rsid w:val="00870674"/>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71F1"/>
    <w:rsid w:val="008E2781"/>
    <w:rsid w:val="008E6637"/>
    <w:rsid w:val="008F5455"/>
    <w:rsid w:val="00900CF3"/>
    <w:rsid w:val="0091184A"/>
    <w:rsid w:val="009141DB"/>
    <w:rsid w:val="0091687E"/>
    <w:rsid w:val="009222FC"/>
    <w:rsid w:val="00922B4D"/>
    <w:rsid w:val="00931FD5"/>
    <w:rsid w:val="00934AA7"/>
    <w:rsid w:val="00936311"/>
    <w:rsid w:val="00937A0F"/>
    <w:rsid w:val="00952451"/>
    <w:rsid w:val="00952BDD"/>
    <w:rsid w:val="009574B6"/>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7614"/>
    <w:rsid w:val="009C297A"/>
    <w:rsid w:val="009C3B34"/>
    <w:rsid w:val="009C486C"/>
    <w:rsid w:val="009D3926"/>
    <w:rsid w:val="009D3C55"/>
    <w:rsid w:val="009D3D62"/>
    <w:rsid w:val="009D3F15"/>
    <w:rsid w:val="009D78E3"/>
    <w:rsid w:val="009D7B7E"/>
    <w:rsid w:val="009E1155"/>
    <w:rsid w:val="009F44C7"/>
    <w:rsid w:val="00A040DE"/>
    <w:rsid w:val="00A0589A"/>
    <w:rsid w:val="00A06144"/>
    <w:rsid w:val="00A12EEA"/>
    <w:rsid w:val="00A14FEE"/>
    <w:rsid w:val="00A15BAE"/>
    <w:rsid w:val="00A33B47"/>
    <w:rsid w:val="00A35942"/>
    <w:rsid w:val="00A46974"/>
    <w:rsid w:val="00A50D5B"/>
    <w:rsid w:val="00A53CB0"/>
    <w:rsid w:val="00A60D37"/>
    <w:rsid w:val="00A6426C"/>
    <w:rsid w:val="00A65291"/>
    <w:rsid w:val="00A66C13"/>
    <w:rsid w:val="00A72A3A"/>
    <w:rsid w:val="00A743B1"/>
    <w:rsid w:val="00A75FB0"/>
    <w:rsid w:val="00A813FE"/>
    <w:rsid w:val="00A82245"/>
    <w:rsid w:val="00A8249A"/>
    <w:rsid w:val="00A83EDB"/>
    <w:rsid w:val="00A8678B"/>
    <w:rsid w:val="00A86BD1"/>
    <w:rsid w:val="00A91789"/>
    <w:rsid w:val="00A945A1"/>
    <w:rsid w:val="00AB0C9E"/>
    <w:rsid w:val="00AB1A67"/>
    <w:rsid w:val="00AC170B"/>
    <w:rsid w:val="00AC5A9C"/>
    <w:rsid w:val="00AD518B"/>
    <w:rsid w:val="00AD62C5"/>
    <w:rsid w:val="00AD6462"/>
    <w:rsid w:val="00AD6CB0"/>
    <w:rsid w:val="00AE03A6"/>
    <w:rsid w:val="00AE3283"/>
    <w:rsid w:val="00AE5138"/>
    <w:rsid w:val="00AE73E5"/>
    <w:rsid w:val="00AF64FC"/>
    <w:rsid w:val="00AF6D9A"/>
    <w:rsid w:val="00B00FBD"/>
    <w:rsid w:val="00B063BA"/>
    <w:rsid w:val="00B11B69"/>
    <w:rsid w:val="00B11ECB"/>
    <w:rsid w:val="00B12110"/>
    <w:rsid w:val="00B12DA1"/>
    <w:rsid w:val="00B14905"/>
    <w:rsid w:val="00B2734A"/>
    <w:rsid w:val="00B333EF"/>
    <w:rsid w:val="00B35942"/>
    <w:rsid w:val="00B40D1E"/>
    <w:rsid w:val="00B415DB"/>
    <w:rsid w:val="00B42154"/>
    <w:rsid w:val="00B50CA0"/>
    <w:rsid w:val="00B53CA4"/>
    <w:rsid w:val="00B5454B"/>
    <w:rsid w:val="00B62AA7"/>
    <w:rsid w:val="00B65934"/>
    <w:rsid w:val="00B67285"/>
    <w:rsid w:val="00B70DEE"/>
    <w:rsid w:val="00B72F7B"/>
    <w:rsid w:val="00B746E8"/>
    <w:rsid w:val="00B80E75"/>
    <w:rsid w:val="00B815D6"/>
    <w:rsid w:val="00B8521A"/>
    <w:rsid w:val="00B96E5A"/>
    <w:rsid w:val="00BB3F42"/>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7D42"/>
    <w:rsid w:val="00C10D7E"/>
    <w:rsid w:val="00C16665"/>
    <w:rsid w:val="00C21E22"/>
    <w:rsid w:val="00C31149"/>
    <w:rsid w:val="00C423DB"/>
    <w:rsid w:val="00C43D8B"/>
    <w:rsid w:val="00C461D2"/>
    <w:rsid w:val="00C464B8"/>
    <w:rsid w:val="00C5229F"/>
    <w:rsid w:val="00C6189A"/>
    <w:rsid w:val="00C707EC"/>
    <w:rsid w:val="00C754A0"/>
    <w:rsid w:val="00C800E9"/>
    <w:rsid w:val="00C8225A"/>
    <w:rsid w:val="00C8259E"/>
    <w:rsid w:val="00C8512F"/>
    <w:rsid w:val="00C90162"/>
    <w:rsid w:val="00C95F19"/>
    <w:rsid w:val="00CA1C76"/>
    <w:rsid w:val="00CA7226"/>
    <w:rsid w:val="00CA7F2F"/>
    <w:rsid w:val="00CB04C9"/>
    <w:rsid w:val="00CB1D0C"/>
    <w:rsid w:val="00CB580F"/>
    <w:rsid w:val="00CC0705"/>
    <w:rsid w:val="00CC57C0"/>
    <w:rsid w:val="00CC78F5"/>
    <w:rsid w:val="00CD2123"/>
    <w:rsid w:val="00CE09CA"/>
    <w:rsid w:val="00CE2957"/>
    <w:rsid w:val="00CE6817"/>
    <w:rsid w:val="00D004B0"/>
    <w:rsid w:val="00D02C4B"/>
    <w:rsid w:val="00D045A9"/>
    <w:rsid w:val="00D071B5"/>
    <w:rsid w:val="00D102D8"/>
    <w:rsid w:val="00D10D83"/>
    <w:rsid w:val="00D10EEE"/>
    <w:rsid w:val="00D15D20"/>
    <w:rsid w:val="00D15E6E"/>
    <w:rsid w:val="00D17B62"/>
    <w:rsid w:val="00D23B91"/>
    <w:rsid w:val="00D269BF"/>
    <w:rsid w:val="00D30028"/>
    <w:rsid w:val="00D3196D"/>
    <w:rsid w:val="00D345EF"/>
    <w:rsid w:val="00D4137B"/>
    <w:rsid w:val="00D416B8"/>
    <w:rsid w:val="00D5623B"/>
    <w:rsid w:val="00D56E1B"/>
    <w:rsid w:val="00D62A34"/>
    <w:rsid w:val="00D632A9"/>
    <w:rsid w:val="00D67019"/>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E071B0"/>
    <w:rsid w:val="00E11000"/>
    <w:rsid w:val="00E14555"/>
    <w:rsid w:val="00E16171"/>
    <w:rsid w:val="00E16D29"/>
    <w:rsid w:val="00E20202"/>
    <w:rsid w:val="00E20C68"/>
    <w:rsid w:val="00E23E1F"/>
    <w:rsid w:val="00E30A42"/>
    <w:rsid w:val="00E515A1"/>
    <w:rsid w:val="00E54912"/>
    <w:rsid w:val="00E55656"/>
    <w:rsid w:val="00E643D7"/>
    <w:rsid w:val="00E646B7"/>
    <w:rsid w:val="00E722C2"/>
    <w:rsid w:val="00E72FE7"/>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126F"/>
    <w:rsid w:val="00F12CDE"/>
    <w:rsid w:val="00F1372D"/>
    <w:rsid w:val="00F142BC"/>
    <w:rsid w:val="00F15032"/>
    <w:rsid w:val="00F157D1"/>
    <w:rsid w:val="00F1778B"/>
    <w:rsid w:val="00F179E6"/>
    <w:rsid w:val="00F26DDB"/>
    <w:rsid w:val="00F30644"/>
    <w:rsid w:val="00F312DE"/>
    <w:rsid w:val="00F323E9"/>
    <w:rsid w:val="00F32BC1"/>
    <w:rsid w:val="00F46509"/>
    <w:rsid w:val="00F46AFC"/>
    <w:rsid w:val="00F50CF1"/>
    <w:rsid w:val="00F55080"/>
    <w:rsid w:val="00F60EF2"/>
    <w:rsid w:val="00F60FC1"/>
    <w:rsid w:val="00F61507"/>
    <w:rsid w:val="00F64700"/>
    <w:rsid w:val="00F66A70"/>
    <w:rsid w:val="00F70222"/>
    <w:rsid w:val="00F75B01"/>
    <w:rsid w:val="00F76890"/>
    <w:rsid w:val="00F8357D"/>
    <w:rsid w:val="00F855B8"/>
    <w:rsid w:val="00F90135"/>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63CB9-5758-46FD-8DA1-4BFD0F2C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52</Pages>
  <Words>3905</Words>
  <Characters>22260</Characters>
  <Application>Microsoft Office Word</Application>
  <DocSecurity>0</DocSecurity>
  <Lines>185</Lines>
  <Paragraphs>52</Paragraphs>
  <ScaleCrop>false</ScaleCrop>
  <Company>wy</Company>
  <LinksUpToDate>false</LinksUpToDate>
  <CharactersWithSpaces>26113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28</cp:revision>
  <cp:lastPrinted>2017-04-07T09:01:00Z</cp:lastPrinted>
  <dcterms:created xsi:type="dcterms:W3CDTF">2018-06-28T09:07:00Z</dcterms:created>
  <dcterms:modified xsi:type="dcterms:W3CDTF">2018-11-16T08:42:00Z</dcterms:modified>
</cp:coreProperties>
</file>