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4056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val="en-US" w:eastAsia="zh-CN"/>
        </w:rPr>
        <w:t>2024年普教招生宣传媒体矩阵整合宣传服务项目</w:t>
      </w: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pStyle w:val="9"/>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5</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3"/>
        <w:rPr>
          <w:rFonts w:hint="eastAsia"/>
        </w:rPr>
      </w:pPr>
    </w:p>
    <w:p>
      <w:pPr>
        <w:pStyle w:val="23"/>
        <w:rPr>
          <w:rFonts w:hint="eastAsia"/>
        </w:rPr>
      </w:pPr>
    </w:p>
    <w:p>
      <w:pPr>
        <w:pStyle w:val="23"/>
      </w:pPr>
      <w:r>
        <w:rPr>
          <w:rFonts w:hint="eastAsia"/>
        </w:rPr>
        <w:t>目  录</w:t>
      </w:r>
    </w:p>
    <w:p>
      <w:pPr>
        <w:pStyle w:val="23"/>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5"/>
          </w:pPr>
        </w:p>
        <w:p>
          <w:pPr>
            <w:pStyle w:val="23"/>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5"/>
              <w:rFonts w:hint="eastAsia"/>
              <w:b w:val="0"/>
              <w:sz w:val="28"/>
              <w:szCs w:val="28"/>
            </w:rPr>
            <w:t>第一章</w:t>
          </w:r>
          <w:r>
            <w:rPr>
              <w:rStyle w:val="35"/>
              <w:b w:val="0"/>
              <w:sz w:val="28"/>
              <w:szCs w:val="28"/>
            </w:rPr>
            <w:t xml:space="preserve">  </w:t>
          </w:r>
          <w:r>
            <w:rPr>
              <w:rStyle w:val="35"/>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5"/>
              <w:rFonts w:hint="eastAsia"/>
              <w:b w:val="0"/>
              <w:sz w:val="28"/>
              <w:szCs w:val="28"/>
            </w:rPr>
            <w:t>第二章</w:t>
          </w:r>
          <w:r>
            <w:rPr>
              <w:rStyle w:val="35"/>
              <w:b w:val="0"/>
              <w:sz w:val="28"/>
              <w:szCs w:val="28"/>
            </w:rPr>
            <w:t xml:space="preserve">  </w:t>
          </w:r>
          <w:r>
            <w:rPr>
              <w:rStyle w:val="35"/>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5"/>
              <w:rFonts w:hint="eastAsia"/>
              <w:b w:val="0"/>
              <w:sz w:val="28"/>
              <w:szCs w:val="28"/>
            </w:rPr>
            <w:t>第三章</w:t>
          </w:r>
          <w:r>
            <w:rPr>
              <w:rStyle w:val="35"/>
              <w:b w:val="0"/>
              <w:sz w:val="28"/>
              <w:szCs w:val="28"/>
            </w:rPr>
            <w:t xml:space="preserve">  </w:t>
          </w:r>
          <w:r>
            <w:rPr>
              <w:rStyle w:val="35"/>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5"/>
              <w:rFonts w:hint="eastAsia"/>
              <w:b w:val="0"/>
              <w:sz w:val="28"/>
              <w:szCs w:val="28"/>
            </w:rPr>
            <w:t>第四章</w:t>
          </w:r>
          <w:r>
            <w:rPr>
              <w:rStyle w:val="35"/>
              <w:b w:val="0"/>
              <w:sz w:val="28"/>
              <w:szCs w:val="28"/>
            </w:rPr>
            <w:t xml:space="preserve">  </w:t>
          </w:r>
          <w:r>
            <w:rPr>
              <w:rStyle w:val="35"/>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23"/>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5"/>
              <w:rFonts w:hint="eastAsia"/>
              <w:b w:val="0"/>
              <w:sz w:val="28"/>
              <w:szCs w:val="28"/>
            </w:rPr>
            <w:t>第五章</w:t>
          </w:r>
          <w:r>
            <w:rPr>
              <w:rStyle w:val="35"/>
              <w:b w:val="0"/>
              <w:sz w:val="28"/>
              <w:szCs w:val="28"/>
            </w:rPr>
            <w:t xml:space="preserve">  </w:t>
          </w:r>
          <w:r>
            <w:rPr>
              <w:rStyle w:val="35"/>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23"/>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5"/>
              <w:rFonts w:hint="eastAsia"/>
              <w:b w:val="0"/>
              <w:sz w:val="28"/>
              <w:szCs w:val="28"/>
            </w:rPr>
            <w:t>第六章</w:t>
          </w:r>
          <w:r>
            <w:rPr>
              <w:rStyle w:val="35"/>
              <w:b w:val="0"/>
              <w:sz w:val="28"/>
              <w:szCs w:val="28"/>
            </w:rPr>
            <w:t xml:space="preserve">  </w:t>
          </w:r>
          <w:r>
            <w:rPr>
              <w:rStyle w:val="35"/>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23"/>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5"/>
              <w:rFonts w:hint="eastAsia"/>
              <w:b w:val="0"/>
              <w:sz w:val="28"/>
              <w:szCs w:val="28"/>
            </w:rPr>
            <w:t>第七章</w:t>
          </w:r>
          <w:r>
            <w:rPr>
              <w:rStyle w:val="35"/>
              <w:b w:val="0"/>
              <w:sz w:val="28"/>
              <w:szCs w:val="28"/>
            </w:rPr>
            <w:t xml:space="preserve">  </w:t>
          </w:r>
          <w:r>
            <w:rPr>
              <w:rStyle w:val="35"/>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3"/>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479170299"/>
      <w:bookmarkStart w:id="1" w:name="_Toc51658056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1"/>
      <w:bookmarkStart w:id="3" w:name="OLE_LINK22"/>
      <w:r>
        <w:rPr>
          <w:rFonts w:hint="eastAsia" w:ascii="仿宋_GB2312" w:eastAsia="仿宋_GB2312"/>
          <w:szCs w:val="28"/>
          <w:lang w:eastAsia="zh-CN"/>
        </w:rPr>
        <w:t>2024年普教招生宣传媒体矩阵整合宣传服务项目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w:t>
      </w:r>
      <w:r>
        <w:rPr>
          <w:rFonts w:hint="eastAsia" w:ascii="仿宋_GB2312" w:eastAsia="仿宋_GB2312"/>
          <w:szCs w:val="28"/>
          <w:lang w:eastAsia="zh-CN"/>
        </w:rPr>
        <w:t>皖南医学院2024年普教招生宣传媒体矩阵整合宣传服务项目</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4056</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9万元</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4.本项目不接受联合体投标；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w:t>
      </w:r>
      <w:r>
        <w:rPr>
          <w:rFonts w:hint="eastAsia" w:ascii="仿宋_GB2312" w:hAnsi="宋体" w:eastAsia="仿宋_GB2312" w:cs="宋体"/>
          <w:b/>
          <w:szCs w:val="28"/>
          <w:lang w:val="en-US" w:eastAsia="zh-CN"/>
        </w:rPr>
        <w:t>文件获取</w:t>
      </w:r>
      <w:r>
        <w:rPr>
          <w:rFonts w:hint="eastAsia" w:ascii="仿宋_GB2312" w:hAnsi="宋体" w:eastAsia="仿宋_GB2312" w:cs="宋体"/>
          <w:b/>
          <w:szCs w:val="28"/>
          <w:lang w:val="zh-CN"/>
        </w:rPr>
        <w:t>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w:t>
      </w:r>
      <w:r>
        <w:rPr>
          <w:rFonts w:hint="eastAsia" w:ascii="仿宋_GB2312" w:hAnsi="宋体" w:eastAsia="仿宋_GB2312" w:cs="宋体"/>
          <w:szCs w:val="28"/>
          <w:lang w:val="en-US" w:eastAsia="zh-CN"/>
        </w:rPr>
        <w:t>文件获取</w:t>
      </w:r>
      <w:r>
        <w:rPr>
          <w:rFonts w:hint="eastAsia" w:ascii="仿宋_GB2312" w:hAnsi="宋体" w:eastAsia="仿宋_GB2312" w:cs="宋体"/>
          <w:szCs w:val="28"/>
          <w:lang w:val="zh-CN"/>
        </w:rPr>
        <w:t>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5</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11</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5</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22</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仿宋" w:eastAsia="仿宋_GB2312"/>
          <w:b/>
          <w:szCs w:val="28"/>
        </w:rPr>
      </w:pPr>
      <w:r>
        <w:rPr>
          <w:rFonts w:hint="eastAsia" w:ascii="仿宋_GB2312" w:hAnsi="宋体" w:eastAsia="仿宋_GB2312" w:cs="宋体"/>
          <w:szCs w:val="28"/>
          <w:lang w:val="zh-CN"/>
        </w:rPr>
        <w:t>（二）</w:t>
      </w:r>
      <w:r>
        <w:rPr>
          <w:rFonts w:hint="eastAsia" w:ascii="仿宋_GB2312" w:hAnsi="宋体" w:eastAsia="仿宋_GB2312" w:cs="宋体"/>
          <w:szCs w:val="28"/>
          <w:lang w:val="en-US" w:eastAsia="zh-CN"/>
        </w:rPr>
        <w:t>文件获取</w:t>
      </w:r>
      <w:r>
        <w:rPr>
          <w:rFonts w:hint="eastAsia" w:ascii="仿宋_GB2312" w:hAnsi="宋体" w:eastAsia="仿宋_GB2312" w:cs="宋体"/>
          <w:szCs w:val="28"/>
          <w:lang w:val="zh-CN"/>
        </w:rPr>
        <w:t>方式：皖南医学院2024年普教招生宣传媒体矩阵整合宣传服务项目已在皖南医学院</w:t>
      </w:r>
      <w:r>
        <w:rPr>
          <w:rFonts w:hint="eastAsia" w:ascii="仿宋_GB2312" w:hAnsi="宋体" w:eastAsia="仿宋_GB2312" w:cs="宋体"/>
          <w:szCs w:val="28"/>
          <w:lang w:val="en-US" w:eastAsia="zh-CN"/>
        </w:rPr>
        <w:t>官网</w:t>
      </w:r>
      <w:r>
        <w:rPr>
          <w:rFonts w:hint="eastAsia" w:ascii="仿宋_GB2312" w:hAnsi="宋体" w:eastAsia="仿宋_GB2312" w:cs="宋体"/>
          <w:szCs w:val="28"/>
          <w:lang w:val="zh-CN"/>
        </w:rPr>
        <w:t>发布，请潜在供应商在皖南医学院</w:t>
      </w:r>
      <w:r>
        <w:rPr>
          <w:rFonts w:hint="eastAsia" w:ascii="仿宋_GB2312" w:hAnsi="宋体" w:eastAsia="仿宋_GB2312" w:cs="宋体"/>
          <w:szCs w:val="28"/>
          <w:lang w:val="en-US" w:eastAsia="zh-CN"/>
        </w:rPr>
        <w:t>官网获取招标文件</w:t>
      </w:r>
      <w:r>
        <w:rPr>
          <w:rFonts w:hint="eastAsia" w:ascii="仿宋_GB2312" w:hAnsi="宋体" w:eastAsia="仿宋_GB2312" w:cs="宋体"/>
          <w:szCs w:val="28"/>
          <w:lang w:val="zh-CN"/>
        </w:rPr>
        <w:t>。</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22</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5</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22</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7"/>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21</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7"/>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2038350" cy="24003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038350" cy="2400300"/>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5</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11</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3"/>
        <w:snapToGrid w:val="0"/>
        <w:spacing w:before="0" w:after="0"/>
        <w:ind w:left="947" w:firstLine="0"/>
        <w:jc w:val="center"/>
        <w:rPr>
          <w:rFonts w:ascii="华文中宋" w:hAnsi="华文中宋" w:eastAsia="华文中宋"/>
        </w:rPr>
      </w:pPr>
      <w:bookmarkStart w:id="4" w:name="_Toc479170300"/>
      <w:bookmarkStart w:id="5" w:name="_Toc516580570"/>
      <w:r>
        <w:rPr>
          <w:rFonts w:hint="eastAsia" w:ascii="华文中宋" w:hAnsi="华文中宋" w:eastAsia="华文中宋"/>
        </w:rPr>
        <w:t>第二章  磋商须知前附表</w:t>
      </w:r>
      <w:bookmarkEnd w:id="4"/>
      <w:bookmarkEnd w:id="5"/>
    </w:p>
    <w:tbl>
      <w:tblPr>
        <w:tblStyle w:val="30"/>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皖南医学院2024年普教招生宣传媒体矩阵整合宣传服务项目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kern w:val="0"/>
                <w:sz w:val="21"/>
                <w:szCs w:val="21"/>
                <w:lang w:val="en-US" w:eastAsia="zh-CN"/>
              </w:rPr>
            </w:pPr>
            <w:r>
              <w:rPr>
                <w:rFonts w:hint="eastAsia" w:ascii="宋体" w:hAnsi="宋体"/>
                <w:kern w:val="0"/>
                <w:sz w:val="21"/>
                <w:szCs w:val="21"/>
                <w:lang w:val="en-US" w:eastAsia="zh-CN"/>
              </w:rPr>
              <w:t xml:space="preserve">无。 </w:t>
            </w:r>
          </w:p>
          <w:p>
            <w:pPr>
              <w:spacing w:line="360" w:lineRule="exact"/>
              <w:rPr>
                <w:rFonts w:hint="default" w:ascii="宋体" w:hAnsi="宋体" w:eastAsia="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9"/>
        <w:ind w:left="0" w:leftChars="0" w:firstLine="0" w:firstLineChars="0"/>
      </w:pPr>
      <w:bookmarkStart w:id="6" w:name="_Toc516580571"/>
      <w:bookmarkStart w:id="7" w:name="_Toc479170301"/>
    </w:p>
    <w:p/>
    <w:p/>
    <w:p/>
    <w:p/>
    <w:p/>
    <w:p/>
    <w:p>
      <w:pPr>
        <w:pStyle w:val="3"/>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20823276"/>
      <w:bookmarkStart w:id="10" w:name="_Toc513029204"/>
      <w:bookmarkStart w:id="11" w:name="_Toc16938520"/>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20823277"/>
      <w:bookmarkStart w:id="13" w:name="_Toc16938521"/>
      <w:bookmarkStart w:id="14" w:name="_Toc513029205"/>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43"/>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16938522"/>
      <w:bookmarkStart w:id="16" w:name="_Toc20823278"/>
      <w:bookmarkStart w:id="17" w:name="_Toc513029206"/>
      <w:r>
        <w:rPr>
          <w:rFonts w:hint="eastAsia" w:ascii="仿宋_GB2312" w:eastAsia="仿宋_GB2312"/>
          <w:color w:val="000000"/>
          <w:szCs w:val="28"/>
        </w:rPr>
        <w:t>4.适用法律</w:t>
      </w:r>
      <w:bookmarkEnd w:id="15"/>
      <w:bookmarkEnd w:id="16"/>
      <w:bookmarkEnd w:id="17"/>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20823279"/>
      <w:bookmarkStart w:id="19" w:name="_Toc462564067"/>
      <w:bookmarkStart w:id="20" w:name="_Toc513029207"/>
      <w:bookmarkStart w:id="21" w:name="_Toc16938523"/>
      <w:r>
        <w:rPr>
          <w:rFonts w:hint="eastAsia" w:ascii="仿宋_GB2312" w:eastAsia="仿宋_GB2312"/>
          <w:color w:val="000000"/>
          <w:szCs w:val="28"/>
        </w:rPr>
        <w:t>5.磋商费用</w:t>
      </w:r>
      <w:bookmarkEnd w:id="18"/>
      <w:bookmarkEnd w:id="19"/>
      <w:bookmarkEnd w:id="20"/>
      <w:bookmarkEnd w:id="2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16938525"/>
      <w:bookmarkStart w:id="23" w:name="_Toc403987206"/>
      <w:bookmarkStart w:id="24" w:name="_Toc120614215"/>
      <w:bookmarkStart w:id="25" w:name="_Toc513029209"/>
      <w:bookmarkStart w:id="26" w:name="_Toc20823281"/>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20823282"/>
      <w:bookmarkStart w:id="28" w:name="_Toc513029210"/>
      <w:bookmarkStart w:id="29" w:name="_Toc16938526"/>
      <w:r>
        <w:rPr>
          <w:rFonts w:hint="eastAsia" w:ascii="仿宋_GB2312" w:eastAsia="仿宋_GB2312"/>
          <w:color w:val="000000"/>
          <w:szCs w:val="28"/>
        </w:rPr>
        <w:t>1.磋商文件构成</w:t>
      </w:r>
      <w:bookmarkEnd w:id="27"/>
      <w:bookmarkEnd w:id="28"/>
      <w:bookmarkEnd w:id="29"/>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462564070"/>
      <w:bookmarkStart w:id="31" w:name="_Toc20823283"/>
      <w:bookmarkStart w:id="32" w:name="_Toc16938527"/>
      <w:bookmarkStart w:id="33" w:name="_Toc513029211"/>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16938529"/>
      <w:bookmarkStart w:id="35" w:name="_Toc513029213"/>
      <w:bookmarkStart w:id="36" w:name="_Toc462564072"/>
      <w:bookmarkStart w:id="37" w:name="_Toc120614216"/>
      <w:bookmarkStart w:id="38" w:name="_Toc403987207"/>
      <w:bookmarkStart w:id="39" w:name="_Toc20823285"/>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16938530"/>
      <w:bookmarkStart w:id="42" w:name="_Toc462564073"/>
      <w:bookmarkStart w:id="43" w:name="_Toc20823286"/>
      <w:bookmarkStart w:id="44" w:name="_Toc513029214"/>
      <w:r>
        <w:rPr>
          <w:rFonts w:hint="eastAsia" w:ascii="仿宋_GB2312" w:eastAsia="仿宋_GB2312"/>
          <w:color w:val="000000"/>
          <w:szCs w:val="28"/>
        </w:rPr>
        <w:t>3.响应文件的语言及度量衡单位</w:t>
      </w:r>
      <w:bookmarkEnd w:id="41"/>
      <w:bookmarkEnd w:id="42"/>
      <w:bookmarkEnd w:id="43"/>
      <w:bookmarkEnd w:id="44"/>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462564074"/>
      <w:bookmarkStart w:id="47" w:name="_Toc16938531"/>
      <w:bookmarkStart w:id="48" w:name="_Toc20823287"/>
      <w:r>
        <w:rPr>
          <w:rFonts w:hint="eastAsia" w:ascii="仿宋_GB2312" w:eastAsia="仿宋_GB2312"/>
          <w:color w:val="000000"/>
          <w:szCs w:val="28"/>
        </w:rPr>
        <w:t>4.响应文件构成</w:t>
      </w:r>
      <w:bookmarkEnd w:id="45"/>
      <w:bookmarkEnd w:id="46"/>
      <w:bookmarkEnd w:id="47"/>
      <w:bookmarkEnd w:id="48"/>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43"/>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68975"/>
      <w:bookmarkEnd w:id="49"/>
      <w:bookmarkStart w:id="50" w:name="_Hlt26954838"/>
      <w:bookmarkEnd w:id="50"/>
      <w:bookmarkStart w:id="51" w:name="_Hlt26670360"/>
      <w:bookmarkEnd w:id="51"/>
      <w:bookmarkStart w:id="52" w:name="_Toc513029219"/>
      <w:bookmarkStart w:id="53" w:name="_Toc14577357"/>
      <w:bookmarkStart w:id="54" w:name="_Toc49090509"/>
      <w:bookmarkStart w:id="55" w:name="_Toc513029216"/>
      <w:bookmarkStart w:id="56" w:name="_Toc14577354"/>
      <w:bookmarkStart w:id="57" w:name="_Toc49090507"/>
      <w:r>
        <w:rPr>
          <w:rFonts w:hint="eastAsia" w:ascii="仿宋_GB2312" w:eastAsia="仿宋_GB2312"/>
          <w:color w:val="000000"/>
          <w:szCs w:val="28"/>
        </w:rPr>
        <w:t>5.证明供应商资格及符合磋商文件规定的文件</w:t>
      </w:r>
      <w:bookmarkEnd w:id="52"/>
      <w:bookmarkEnd w:id="53"/>
      <w:bookmarkEnd w:id="54"/>
    </w:p>
    <w:p>
      <w:pPr>
        <w:pStyle w:val="43"/>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。每项费用只允许有一个报价，任何有选择的报价将不予接受。（如有）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43"/>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670486"/>
      <w:bookmarkEnd w:id="63"/>
      <w:bookmarkStart w:id="64" w:name="_Hlt26954846"/>
      <w:bookmarkEnd w:id="64"/>
      <w:bookmarkStart w:id="65" w:name="_Hlt26954852"/>
      <w:bookmarkEnd w:id="65"/>
      <w:bookmarkStart w:id="66" w:name="_Hlt26954739"/>
      <w:bookmarkEnd w:id="66"/>
      <w:bookmarkStart w:id="67" w:name="_Hlt26954731"/>
      <w:bookmarkEnd w:id="67"/>
      <w:bookmarkStart w:id="68" w:name="_Hlt26670482"/>
      <w:bookmarkEnd w:id="68"/>
      <w:bookmarkStart w:id="69" w:name="_Hlt26954848"/>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20823296"/>
      <w:bookmarkStart w:id="73" w:name="_Toc120614217"/>
      <w:bookmarkStart w:id="74" w:name="_Toc513029224"/>
      <w:bookmarkStart w:id="75" w:name="_Toc403987208"/>
      <w:bookmarkStart w:id="76" w:name="_Toc16938540"/>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462564084"/>
      <w:bookmarkStart w:id="78" w:name="_Toc20823297"/>
      <w:bookmarkStart w:id="79" w:name="_Toc513029225"/>
      <w:bookmarkStart w:id="80" w:name="_Toc16938541"/>
      <w:r>
        <w:rPr>
          <w:rFonts w:hint="eastAsia" w:ascii="仿宋_GB2312" w:eastAsia="仿宋_GB2312"/>
          <w:color w:val="000000"/>
          <w:szCs w:val="28"/>
        </w:rPr>
        <w:t>1.响应文件的密封和标记</w:t>
      </w:r>
      <w:bookmarkEnd w:id="77"/>
      <w:bookmarkEnd w:id="78"/>
      <w:bookmarkEnd w:id="79"/>
      <w:bookmarkEnd w:id="80"/>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20823298"/>
      <w:bookmarkStart w:id="82" w:name="_Toc513029226"/>
      <w:bookmarkStart w:id="83" w:name="_Toc16938542"/>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513029231"/>
      <w:bookmarkStart w:id="85" w:name="_Toc16938547"/>
      <w:bookmarkStart w:id="86" w:name="_Toc20823303"/>
      <w:r>
        <w:rPr>
          <w:rFonts w:hint="eastAsia" w:ascii="仿宋_GB2312" w:eastAsia="仿宋_GB2312"/>
          <w:color w:val="000000"/>
          <w:szCs w:val="28"/>
        </w:rPr>
        <w:t>2.磋商小组</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16938548"/>
      <w:bookmarkStart w:id="88" w:name="_Toc513029232"/>
      <w:bookmarkStart w:id="89" w:name="_Toc20823304"/>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16938549"/>
      <w:bookmarkStart w:id="91" w:name="_Toc513029233"/>
      <w:bookmarkStart w:id="92" w:name="_Toc20823305"/>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16938551"/>
      <w:bookmarkStart w:id="94" w:name="_Toc20823307"/>
      <w:bookmarkStart w:id="95" w:name="_Toc513029235"/>
      <w:r>
        <w:rPr>
          <w:rFonts w:hint="eastAsia" w:ascii="仿宋_GB2312" w:hAnsi="宋体" w:eastAsia="仿宋_GB2312"/>
          <w:color w:val="000000"/>
          <w:szCs w:val="28"/>
        </w:rPr>
        <w:t>响应无效条款</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20823310"/>
      <w:bookmarkStart w:id="97" w:name="_Toc16938554"/>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43"/>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16938552"/>
      <w:bookmarkStart w:id="101" w:name="_Toc20823308"/>
      <w:bookmarkStart w:id="102" w:name="_Toc513029236"/>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20823309"/>
      <w:bookmarkStart w:id="104" w:name="_Toc16938553"/>
      <w:bookmarkStart w:id="105" w:name="_Toc513029237"/>
      <w:r>
        <w:rPr>
          <w:rFonts w:hint="eastAsia" w:ascii="仿宋_GB2312" w:eastAsia="仿宋_GB2312"/>
          <w:color w:val="000000"/>
          <w:szCs w:val="28"/>
        </w:rPr>
        <w:t>1.签订合同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w:t>
      </w:r>
      <w:r>
        <w:rPr>
          <w:rFonts w:hint="eastAsia" w:ascii="仿宋_GB2312" w:hAnsi="宋体" w:eastAsia="仿宋_GB2312"/>
          <w:color w:val="000000"/>
          <w:szCs w:val="28"/>
          <w:lang w:val="en-US" w:eastAsia="zh-CN"/>
        </w:rPr>
        <w:t>10个工作</w:t>
      </w:r>
      <w:r>
        <w:rPr>
          <w:rFonts w:hint="eastAsia" w:ascii="仿宋_GB2312" w:hAnsi="宋体" w:eastAsia="仿宋_GB2312"/>
          <w:color w:val="000000"/>
          <w:szCs w:val="28"/>
        </w:rPr>
        <w:t>日内，按照磋商文件确定的合同文本以及采购标的、采购金额、技术和服务要求等事项签订采购合同。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w:t>
      </w:r>
      <w:bookmarkStart w:id="106" w:name="_Toc200451963"/>
      <w:r>
        <w:rPr>
          <w:rFonts w:hint="eastAsia" w:ascii="仿宋_GB2312" w:hAnsi="宋体" w:eastAsia="仿宋_GB2312"/>
          <w:color w:val="000000"/>
          <w:szCs w:val="28"/>
          <w:lang w:val="en-US" w:eastAsia="zh-CN"/>
        </w:rPr>
        <w:t>需缴纳履约保证金（招标文件如有要求缴纳）</w:t>
      </w:r>
      <w:r>
        <w:rPr>
          <w:rFonts w:hint="eastAsia" w:ascii="仿宋_GB2312" w:hAnsi="宋体" w:eastAsia="仿宋_GB2312"/>
          <w:color w:val="000000"/>
          <w:szCs w:val="28"/>
        </w:rPr>
        <w:t>。</w:t>
      </w:r>
    </w:p>
    <w:bookmarkEnd w:id="106"/>
    <w:p>
      <w:pPr>
        <w:pStyle w:val="43"/>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43"/>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 xml:space="preserve">（一）质疑联系方式： </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2.联系电话：0553-3932052；</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（二）投诉联系方式：</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2.联系电话：0553-3932826</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3.通讯地址：芜湖市高校园区文昌西路22号皖南医学院巡察工作办公室</w:t>
      </w:r>
    </w:p>
    <w:p>
      <w:pPr>
        <w:pStyle w:val="43"/>
        <w:snapToGrid w:val="0"/>
        <w:ind w:right="280" w:rightChars="100" w:firstLine="560"/>
        <w:rPr>
          <w:rFonts w:ascii="仿宋_GB2312" w:hAnsi="宋体" w:eastAsia="仿宋_GB2312"/>
          <w:bCs/>
          <w:color w:val="000000"/>
          <w:szCs w:val="28"/>
        </w:rPr>
      </w:pPr>
    </w:p>
    <w:p>
      <w:pPr>
        <w:pStyle w:val="43"/>
        <w:snapToGrid w:val="0"/>
        <w:ind w:left="0" w:leftChars="0" w:right="280" w:rightChars="100" w:firstLine="0" w:firstLineChars="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43"/>
        <w:snapToGrid w:val="0"/>
        <w:ind w:right="280" w:rightChars="100" w:firstLine="560"/>
        <w:rPr>
          <w:rFonts w:ascii="仿宋_GB2312" w:hAnsi="宋体" w:eastAsia="仿宋_GB2312"/>
          <w:bCs/>
          <w:color w:val="000000"/>
          <w:szCs w:val="28"/>
        </w:rPr>
      </w:pPr>
    </w:p>
    <w:p>
      <w:pPr>
        <w:pStyle w:val="3"/>
        <w:snapToGrid w:val="0"/>
        <w:spacing w:before="0" w:after="0" w:line="240" w:lineRule="atLeast"/>
        <w:ind w:left="947" w:hanging="947"/>
        <w:jc w:val="center"/>
        <w:rPr>
          <w:rFonts w:ascii="华文中宋" w:hAnsi="华文中宋" w:eastAsia="华文中宋"/>
          <w:bCs w:val="0"/>
          <w:color w:val="000000" w:themeColor="text1"/>
          <w14:textFill>
            <w14:solidFill>
              <w14:schemeClr w14:val="tx1"/>
            </w14:solidFill>
          </w14:textFill>
        </w:rPr>
      </w:pPr>
      <w:bookmarkStart w:id="107" w:name="_Toc516580572"/>
      <w:bookmarkStart w:id="108" w:name="_Toc479170302"/>
      <w:r>
        <w:rPr>
          <w:rFonts w:hint="eastAsia" w:ascii="华文中宋" w:hAnsi="华文中宋" w:eastAsia="华文中宋"/>
          <w:bCs w:val="0"/>
          <w:color w:val="000000" w:themeColor="text1"/>
          <w14:textFill>
            <w14:solidFill>
              <w14:schemeClr w14:val="tx1"/>
            </w14:solidFill>
          </w14:textFill>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560" w:lineRule="exact"/>
        <w:rPr>
          <w:rFonts w:ascii="宋体" w:hAnsi="宋体" w:eastAsia="宋体"/>
          <w:sz w:val="24"/>
          <w:szCs w:val="24"/>
        </w:rPr>
      </w:pPr>
      <w:r>
        <w:rPr>
          <w:rFonts w:hint="eastAsia" w:ascii="宋体" w:hAnsi="宋体" w:eastAsia="宋体"/>
          <w:b/>
          <w:sz w:val="24"/>
          <w:szCs w:val="24"/>
        </w:rPr>
        <w:t>甲方（买方）</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color w:val="AEAAAA"/>
          <w:sz w:val="24"/>
          <w:szCs w:val="24"/>
        </w:rPr>
        <w:t>皖南医学院（二级部门/单位）</w:t>
      </w:r>
      <w:r>
        <w:rPr>
          <w:rFonts w:ascii="宋体" w:hAnsi="宋体" w:eastAsia="宋体"/>
          <w:sz w:val="24"/>
          <w:szCs w:val="24"/>
        </w:rPr>
        <w:t xml:space="preserve">   </w:t>
      </w:r>
    </w:p>
    <w:p>
      <w:pPr>
        <w:spacing w:line="560" w:lineRule="exact"/>
        <w:rPr>
          <w:rFonts w:ascii="宋体" w:hAnsi="宋体" w:eastAsia="宋体"/>
          <w:sz w:val="24"/>
          <w:szCs w:val="24"/>
          <w:u w:val="single"/>
        </w:rPr>
      </w:pPr>
      <w:r>
        <w:rPr>
          <w:rFonts w:hint="eastAsia" w:ascii="宋体" w:hAnsi="宋体" w:eastAsia="宋体"/>
          <w:b/>
          <w:sz w:val="24"/>
          <w:szCs w:val="24"/>
        </w:rPr>
        <w:t>乙方（卖方</w:t>
      </w:r>
      <w:r>
        <w:rPr>
          <w:rFonts w:hint="eastAsia" w:ascii="宋体" w:hAnsi="宋体" w:eastAsia="宋体"/>
          <w:sz w:val="24"/>
          <w:szCs w:val="24"/>
        </w:rPr>
        <w:t>）：</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签订地点</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皖南医学院 </w:t>
      </w:r>
      <w:r>
        <w:rPr>
          <w:rFonts w:ascii="宋体" w:hAnsi="宋体" w:eastAsia="宋体"/>
          <w:sz w:val="24"/>
          <w:szCs w:val="24"/>
          <w:u w:val="single"/>
        </w:rPr>
        <w:t xml:space="preserve">    </w:t>
      </w:r>
      <w:r>
        <w:rPr>
          <w:rFonts w:hint="eastAsia" w:ascii="宋体" w:hAnsi="宋体" w:eastAsia="宋体"/>
          <w:sz w:val="24"/>
          <w:szCs w:val="24"/>
          <w:u w:val="single"/>
        </w:rPr>
        <w:t xml:space="preserve">  校区</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签订时间</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560" w:lineRule="exact"/>
        <w:ind w:firstLine="480" w:firstLineChars="200"/>
        <w:rPr>
          <w:rFonts w:ascii="宋体" w:hAnsi="宋体" w:eastAsia="宋体"/>
          <w:sz w:val="24"/>
          <w:szCs w:val="24"/>
        </w:rPr>
      </w:pPr>
      <w:r>
        <w:rPr>
          <w:rFonts w:hint="eastAsia" w:ascii="宋体" w:hAnsi="宋体" w:eastAsia="宋体"/>
          <w:kern w:val="0"/>
          <w:sz w:val="24"/>
          <w:szCs w:val="24"/>
        </w:rPr>
        <w:t>根据《中华人民共和国民法典》</w:t>
      </w:r>
      <w:r>
        <w:rPr>
          <w:rFonts w:hint="eastAsia" w:ascii="宋体" w:hAnsi="宋体" w:eastAsia="宋体"/>
          <w:sz w:val="24"/>
          <w:szCs w:val="24"/>
        </w:rPr>
        <w:t>，经双方友好协商一致，共同签订本合同。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服务名称及内容</w:t>
      </w:r>
    </w:p>
    <w:p>
      <w:pPr>
        <w:spacing w:line="560" w:lineRule="exact"/>
        <w:rPr>
          <w:rFonts w:ascii="宋体" w:hAnsi="宋体" w:eastAsia="宋体"/>
          <w:b/>
          <w:i/>
          <w:sz w:val="24"/>
          <w:szCs w:val="24"/>
          <w:u w:val="single"/>
        </w:rPr>
      </w:pP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服务期限</w:t>
      </w:r>
    </w:p>
    <w:p>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乙方应于合同签订之日起</w:t>
      </w:r>
      <w:r>
        <w:rPr>
          <w:rFonts w:ascii="宋体" w:hAnsi="宋体" w:eastAsia="宋体"/>
          <w:sz w:val="24"/>
          <w:szCs w:val="24"/>
          <w:u w:val="single"/>
        </w:rPr>
        <w:t xml:space="preserve">      </w:t>
      </w:r>
      <w:r>
        <w:rPr>
          <w:rFonts w:hint="eastAsia" w:ascii="宋体" w:hAnsi="宋体" w:eastAsia="宋体"/>
          <w:sz w:val="24"/>
          <w:szCs w:val="24"/>
        </w:rPr>
        <w:t>日内完成合同约定的服务内容，由甲方进行验收。</w:t>
      </w:r>
    </w:p>
    <w:p>
      <w:pPr>
        <w:spacing w:line="560" w:lineRule="exact"/>
        <w:rPr>
          <w:rFonts w:ascii="宋体" w:hAnsi="宋体" w:eastAsia="宋体"/>
          <w:b/>
          <w:sz w:val="24"/>
          <w:szCs w:val="24"/>
          <w:u w:val="single"/>
        </w:rPr>
      </w:pPr>
      <w:r>
        <w:rPr>
          <w:rFonts w:hint="eastAsia" w:ascii="宋体" w:hAnsi="宋体" w:eastAsia="宋体"/>
          <w:sz w:val="24"/>
          <w:szCs w:val="24"/>
        </w:rPr>
        <w:t>验收方式为：</w:t>
      </w: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合同金额：</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元（人民币大写：</w:t>
      </w:r>
      <w:r>
        <w:rPr>
          <w:rFonts w:ascii="宋体" w:hAnsi="宋体" w:eastAsia="宋体"/>
          <w:sz w:val="24"/>
          <w:szCs w:val="24"/>
          <w:u w:val="single"/>
        </w:rPr>
        <w:t xml:space="preserve">                       </w:t>
      </w:r>
      <w:r>
        <w:rPr>
          <w:rFonts w:hint="eastAsia" w:ascii="宋体" w:hAnsi="宋体" w:eastAsia="宋体"/>
          <w:sz w:val="24"/>
          <w:szCs w:val="24"/>
        </w:rPr>
        <w:t>）</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合同款支付</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甲方按以下第</w:t>
      </w:r>
      <w:r>
        <w:rPr>
          <w:rFonts w:ascii="宋体" w:hAnsi="宋体" w:eastAsia="宋体"/>
          <w:sz w:val="24"/>
          <w:szCs w:val="24"/>
          <w:u w:val="single"/>
        </w:rPr>
        <w:t xml:space="preserve">     </w:t>
      </w:r>
      <w:r>
        <w:rPr>
          <w:rFonts w:hint="eastAsia" w:ascii="宋体" w:hAnsi="宋体" w:eastAsia="宋体"/>
          <w:sz w:val="24"/>
          <w:szCs w:val="24"/>
        </w:rPr>
        <w:t>种方式支付合同款（选择其一）：</w:t>
      </w:r>
    </w:p>
    <w:p>
      <w:pPr>
        <w:spacing w:line="560" w:lineRule="exact"/>
        <w:ind w:left="465"/>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乙方履约完成并经甲方验收合格后，甲方于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日内一次性付清合同款。</w:t>
      </w:r>
    </w:p>
    <w:p>
      <w:pPr>
        <w:spacing w:line="560" w:lineRule="exact"/>
        <w:ind w:left="465"/>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签订合同后甲方预付合同款的</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（即</w:t>
      </w:r>
      <w:r>
        <w:rPr>
          <w:rFonts w:ascii="宋体" w:hAnsi="宋体" w:eastAsia="宋体"/>
          <w:sz w:val="24"/>
          <w:szCs w:val="24"/>
          <w:u w:val="single"/>
        </w:rPr>
        <w:t xml:space="preserve">        </w:t>
      </w:r>
      <w:r>
        <w:rPr>
          <w:rFonts w:hint="eastAsia" w:ascii="宋体" w:hAnsi="宋体" w:eastAsia="宋体"/>
          <w:sz w:val="24"/>
          <w:szCs w:val="24"/>
        </w:rPr>
        <w:t>元），乙方履约完成经甲方验收合格后，甲方于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日内一次性付清余款。</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乙方须按国家有关财税规定为甲方开具正规发票。</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售后服务</w:t>
      </w:r>
    </w:p>
    <w:p>
      <w:pPr>
        <w:numPr>
          <w:ilvl w:val="0"/>
          <w:numId w:val="4"/>
        </w:numPr>
        <w:spacing w:line="560" w:lineRule="exact"/>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rPr>
        <w:t>年免费维保（自验收合格之日起）</w:t>
      </w:r>
      <w:r>
        <w:rPr>
          <w:rFonts w:hint="eastAsia" w:ascii="宋体" w:hAnsi="宋体" w:eastAsia="宋体"/>
          <w:b/>
          <w:i/>
          <w:sz w:val="24"/>
          <w:szCs w:val="24"/>
        </w:rPr>
        <w:t>（此条可根据项目性质编辑修改）</w:t>
      </w:r>
      <w:r>
        <w:rPr>
          <w:rFonts w:hint="eastAsia" w:ascii="宋体" w:hAnsi="宋体" w:eastAsia="宋体"/>
          <w:sz w:val="24"/>
          <w:szCs w:val="24"/>
        </w:rPr>
        <w:t>。</w:t>
      </w:r>
    </w:p>
    <w:p>
      <w:pPr>
        <w:numPr>
          <w:ilvl w:val="0"/>
          <w:numId w:val="4"/>
        </w:numPr>
        <w:spacing w:line="560" w:lineRule="exact"/>
        <w:rPr>
          <w:rFonts w:ascii="宋体" w:hAnsi="宋体" w:eastAsia="宋体"/>
          <w:sz w:val="24"/>
          <w:szCs w:val="24"/>
        </w:rPr>
      </w:pPr>
      <w:r>
        <w:rPr>
          <w:rFonts w:hint="eastAsia" w:ascii="宋体" w:hAnsi="宋体" w:eastAsia="宋体"/>
          <w:sz w:val="24"/>
          <w:szCs w:val="24"/>
        </w:rPr>
        <w:t>免费质保期结束后，甲方如有后续服务需求，乙方仍应承担维护职责，甲方需支付相应的服务费用（此条可根据项目性质编辑修改）。</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违约责任</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甲乙双方不履行合同约定的义务即为违约。</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如乙方不能按期完成合同规定服务内容，除经甲方认可的不可抗拒原因外（以书面通知为准），每延长一天，甲方按合同总金额的</w:t>
      </w:r>
      <w:r>
        <w:rPr>
          <w:rFonts w:hint="eastAsia" w:ascii="宋体" w:hAnsi="宋体"/>
          <w:sz w:val="24"/>
          <w:szCs w:val="24"/>
          <w:lang w:val="en-US" w:eastAsia="zh-CN"/>
        </w:rPr>
        <w:t>5</w:t>
      </w:r>
      <w:r>
        <w:rPr>
          <w:rFonts w:hint="eastAsia" w:ascii="宋体" w:hAnsi="宋体" w:eastAsia="宋体"/>
          <w:sz w:val="24"/>
          <w:szCs w:val="24"/>
        </w:rPr>
        <w:t>‰按日收取延迟交货违约金，违约金最高不超过合同总金额</w:t>
      </w:r>
      <w:r>
        <w:rPr>
          <w:rFonts w:hint="eastAsia" w:ascii="宋体" w:hAnsi="宋体"/>
          <w:sz w:val="24"/>
          <w:szCs w:val="24"/>
          <w:lang w:val="en-US" w:eastAsia="zh-CN"/>
        </w:rPr>
        <w:t>2.</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由于乙方原因不能按照约定时间完成履约的，在甲方书面通知</w:t>
      </w:r>
      <w:r>
        <w:rPr>
          <w:rFonts w:ascii="宋体" w:hAnsi="宋体" w:eastAsia="宋体"/>
          <w:sz w:val="24"/>
          <w:szCs w:val="24"/>
        </w:rPr>
        <w:t>7</w:t>
      </w:r>
      <w:r>
        <w:rPr>
          <w:rFonts w:hint="eastAsia" w:ascii="宋体" w:hAnsi="宋体" w:eastAsia="宋体"/>
          <w:sz w:val="24"/>
          <w:szCs w:val="24"/>
        </w:rPr>
        <w:t>日内乙方仍未履行或采取补救措施的，甲方有权终止合同，乙方须按合同总金额的</w:t>
      </w:r>
      <w:r>
        <w:rPr>
          <w:rFonts w:ascii="宋体" w:hAnsi="宋体" w:eastAsia="宋体"/>
          <w:sz w:val="24"/>
          <w:szCs w:val="24"/>
        </w:rPr>
        <w:t>30%</w:t>
      </w:r>
      <w:r>
        <w:rPr>
          <w:rFonts w:hint="eastAsia" w:ascii="宋体" w:hAnsi="宋体" w:eastAsia="宋体"/>
          <w:sz w:val="24"/>
          <w:szCs w:val="24"/>
        </w:rPr>
        <w:t>向甲方支付违约赔偿金，并全额退还甲方已付给乙方的货款。</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eastAsia="宋体"/>
          <w:sz w:val="24"/>
          <w:szCs w:val="24"/>
        </w:rPr>
        <w:t>20%</w:t>
      </w:r>
      <w:r>
        <w:rPr>
          <w:rFonts w:hint="eastAsia" w:ascii="宋体" w:hAnsi="宋体" w:eastAsia="宋体"/>
          <w:sz w:val="24"/>
          <w:szCs w:val="24"/>
        </w:rPr>
        <w:t>的赔偿金。</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甲方无正当理由逾期付款，每延长一天，按未付金额的</w:t>
      </w:r>
      <w:r>
        <w:rPr>
          <w:rFonts w:hint="eastAsia" w:ascii="宋体" w:hAnsi="宋体"/>
          <w:sz w:val="24"/>
          <w:szCs w:val="24"/>
          <w:lang w:val="en-US" w:eastAsia="zh-CN"/>
        </w:rPr>
        <w:t>5</w:t>
      </w:r>
      <w:r>
        <w:rPr>
          <w:rFonts w:hint="eastAsia" w:ascii="宋体" w:hAnsi="宋体" w:eastAsia="宋体"/>
          <w:sz w:val="24"/>
          <w:szCs w:val="24"/>
        </w:rPr>
        <w:t>‰作为违约金，违约金最多不超过合同总金额的</w:t>
      </w:r>
      <w:r>
        <w:rPr>
          <w:rFonts w:hint="eastAsia" w:ascii="宋体" w:hAnsi="宋体"/>
          <w:sz w:val="24"/>
          <w:szCs w:val="24"/>
          <w:lang w:val="en-US" w:eastAsia="zh-CN"/>
        </w:rPr>
        <w:t>2.</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甲方在以下情况下可向乙方发出书面通知，终止部分或全部合同：</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①乙方未能在合同规定的期限或甲方同意延长的限期内提供合同约定的服务内容。</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②如果乙方未能履行合同规定的其他义务，乙方在收到甲方发出的违约通知后</w:t>
      </w:r>
      <w:r>
        <w:rPr>
          <w:rFonts w:ascii="宋体" w:hAnsi="宋体" w:eastAsia="宋体"/>
          <w:sz w:val="24"/>
          <w:szCs w:val="24"/>
        </w:rPr>
        <w:t>7</w:t>
      </w:r>
      <w:r>
        <w:rPr>
          <w:rFonts w:hint="eastAsia" w:ascii="宋体" w:hAnsi="宋体" w:eastAsia="宋体"/>
          <w:sz w:val="24"/>
          <w:szCs w:val="24"/>
        </w:rPr>
        <w:t>天内，或经甲方书面认可延长的时间内未能纠正其过失。</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不可抗力</w:t>
      </w:r>
    </w:p>
    <w:p>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争议处理</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本合同发生争议，由双方协商解决，协商不成时按以下第</w:t>
      </w:r>
      <w:r>
        <w:rPr>
          <w:rFonts w:ascii="宋体" w:hAnsi="宋体" w:eastAsia="宋体"/>
          <w:sz w:val="24"/>
          <w:szCs w:val="24"/>
          <w:u w:val="single"/>
        </w:rPr>
        <w:t xml:space="preserve">     </w:t>
      </w:r>
      <w:r>
        <w:rPr>
          <w:rFonts w:hint="eastAsia" w:ascii="宋体" w:hAnsi="宋体" w:eastAsia="宋体"/>
          <w:sz w:val="24"/>
          <w:szCs w:val="24"/>
        </w:rPr>
        <w:t>种方式处理（选择其一）：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由甲方所在地仲裁机构申请仲裁。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向甲方所在地人民法院起诉。</w:t>
      </w:r>
    </w:p>
    <w:p>
      <w:pPr>
        <w:numPr>
          <w:ilvl w:val="0"/>
          <w:numId w:val="3"/>
        </w:numPr>
        <w:spacing w:line="560" w:lineRule="exact"/>
        <w:rPr>
          <w:rFonts w:hint="eastAsia" w:ascii="宋体" w:hAnsi="宋体" w:eastAsia="宋体"/>
          <w:b/>
          <w:sz w:val="24"/>
          <w:szCs w:val="24"/>
        </w:rPr>
      </w:pPr>
      <w:r>
        <w:rPr>
          <w:rFonts w:hint="eastAsia" w:ascii="宋体" w:hAnsi="宋体" w:eastAsia="宋体"/>
          <w:b/>
          <w:sz w:val="24"/>
          <w:szCs w:val="24"/>
        </w:rPr>
        <w:t>本合同一式肆份，具有同等法律效力，甲乙双方各执壹份，财务处壹份，国资处备案壹份。本合同双方签字盖章后生效。合同未尽事宜，双方可另行签订补充协议，补充协议是合同的组成部分。</w:t>
      </w:r>
    </w:p>
    <w:p>
      <w:pPr>
        <w:spacing w:line="560" w:lineRule="exact"/>
        <w:rPr>
          <w:rFonts w:ascii="宋体" w:hAnsi="宋体" w:eastAsia="宋体"/>
          <w:sz w:val="24"/>
          <w:szCs w:val="24"/>
          <w:u w:val="single"/>
        </w:rPr>
      </w:pPr>
      <w:r>
        <w:rPr>
          <w:rFonts w:hint="eastAsia" w:ascii="宋体" w:hAnsi="宋体" w:eastAsia="宋体"/>
          <w:sz w:val="24"/>
          <w:szCs w:val="24"/>
        </w:rPr>
        <w:t>甲方：</w:t>
      </w:r>
      <w:r>
        <w:rPr>
          <w:rFonts w:hint="eastAsia" w:ascii="宋体" w:hAnsi="宋体" w:eastAsia="宋体"/>
          <w:color w:val="AEAAAA"/>
          <w:w w:val="80"/>
          <w:sz w:val="24"/>
          <w:szCs w:val="24"/>
          <w:u w:val="single"/>
        </w:rPr>
        <w:t>皖南医学院（二级部门/单位）</w:t>
      </w:r>
      <w:r>
        <w:rPr>
          <w:rFonts w:hint="eastAsia" w:ascii="宋体" w:hAnsi="宋体" w:eastAsia="宋体"/>
          <w:w w:val="80"/>
          <w:sz w:val="24"/>
          <w:szCs w:val="24"/>
          <w:u w:val="single"/>
        </w:rPr>
        <w:t>（经济合同章）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u w:val="single"/>
        </w:rPr>
        <w:t xml:space="preserve">                </w:t>
      </w:r>
      <w:r>
        <w:rPr>
          <w:rFonts w:hint="eastAsia" w:ascii="宋体" w:hAnsi="宋体" w:eastAsia="宋体"/>
          <w:sz w:val="24"/>
          <w:szCs w:val="24"/>
          <w:u w:val="single"/>
        </w:rPr>
        <w:t>（盖章）</w:t>
      </w:r>
      <w:r>
        <w:rPr>
          <w:rFonts w:ascii="宋体" w:hAnsi="宋体" w:eastAsia="宋体"/>
          <w:sz w:val="24"/>
          <w:szCs w:val="24"/>
          <w:u w:val="single"/>
        </w:rPr>
        <w:t xml:space="preserve"> </w:t>
      </w:r>
    </w:p>
    <w:p>
      <w:pPr>
        <w:spacing w:line="560" w:lineRule="exact"/>
        <w:rPr>
          <w:rFonts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u w:val="single"/>
        </w:rPr>
        <w:t>芜湖市弋江区</w:t>
      </w:r>
      <w:r>
        <w:rPr>
          <w:rFonts w:hint="eastAsia" w:ascii="宋体" w:hAnsi="宋体" w:eastAsia="宋体"/>
          <w:sz w:val="24"/>
          <w:szCs w:val="24"/>
          <w:u w:val="single"/>
        </w:rPr>
        <w:t>文昌</w:t>
      </w:r>
      <w:r>
        <w:rPr>
          <w:rFonts w:ascii="宋体" w:hAnsi="宋体" w:eastAsia="宋体"/>
          <w:sz w:val="24"/>
          <w:szCs w:val="24"/>
          <w:u w:val="single"/>
        </w:rPr>
        <w:t>西路</w:t>
      </w:r>
      <w:r>
        <w:rPr>
          <w:rFonts w:hint="eastAsia" w:ascii="宋体" w:hAnsi="宋体" w:eastAsia="宋体"/>
          <w:sz w:val="24"/>
          <w:szCs w:val="24"/>
          <w:u w:val="single"/>
        </w:rPr>
        <w:t>22号</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地址：</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sz w:val="24"/>
          <w:szCs w:val="24"/>
        </w:rPr>
        <w:t>法定代表人或委托代理人：</w:t>
      </w:r>
      <w:r>
        <w:rPr>
          <w:rFonts w:ascii="宋体" w:hAnsi="宋体" w:eastAsia="宋体"/>
          <w:sz w:val="24"/>
          <w:szCs w:val="24"/>
        </w:rPr>
        <w:t xml:space="preserve">                 </w:t>
      </w:r>
      <w:r>
        <w:rPr>
          <w:rFonts w:hint="eastAsia" w:ascii="宋体" w:hAnsi="宋体" w:eastAsia="宋体"/>
          <w:sz w:val="24"/>
          <w:szCs w:val="24"/>
        </w:rPr>
        <w:t>法定代表人或委托代理人：</w:t>
      </w:r>
    </w:p>
    <w:p>
      <w:pPr>
        <w:spacing w:line="560" w:lineRule="exact"/>
        <w:rPr>
          <w:rFonts w:hint="eastAsia"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p>
    <w:p>
      <w:pPr>
        <w:spacing w:line="560" w:lineRule="exact"/>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账号：</w:t>
      </w:r>
    </w:p>
    <w:p>
      <w:pPr>
        <w:spacing w:line="560" w:lineRule="exact"/>
        <w:rPr>
          <w:rFonts w:ascii="宋体" w:hAnsi="宋体" w:eastAsia="宋体"/>
          <w:sz w:val="24"/>
          <w:szCs w:val="24"/>
        </w:rPr>
      </w:pPr>
      <w:r>
        <w:rPr>
          <w:rFonts w:hint="eastAsia" w:ascii="宋体" w:hAnsi="宋体" w:eastAsia="宋体"/>
          <w:sz w:val="24"/>
          <w:szCs w:val="24"/>
        </w:rPr>
        <w:t xml:space="preserve">开户行： </w:t>
      </w:r>
      <w:r>
        <w:rPr>
          <w:rFonts w:ascii="宋体" w:hAnsi="宋体" w:eastAsia="宋体"/>
          <w:sz w:val="24"/>
          <w:szCs w:val="24"/>
        </w:rPr>
        <w:t xml:space="preserve">                                </w:t>
      </w:r>
      <w:r>
        <w:rPr>
          <w:rFonts w:hint="eastAsia" w:ascii="宋体" w:hAnsi="宋体" w:eastAsia="宋体"/>
          <w:sz w:val="24"/>
          <w:szCs w:val="24"/>
        </w:rPr>
        <w:t>开户行：</w:t>
      </w:r>
      <w:r>
        <w:rPr>
          <w:rFonts w:ascii="宋体" w:hAnsi="宋体" w:eastAsia="宋体"/>
          <w:sz w:val="24"/>
          <w:szCs w:val="24"/>
        </w:rPr>
        <w:tab/>
      </w:r>
    </w:p>
    <w:p>
      <w:pPr>
        <w:spacing w:line="560" w:lineRule="exact"/>
        <w:rPr>
          <w:rFonts w:hint="eastAsia"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 xml:space="preserve">                                   </w:t>
      </w:r>
      <w:r>
        <w:rPr>
          <w:rFonts w:hint="eastAsia" w:ascii="宋体" w:hAnsi="宋体" w:eastAsia="宋体"/>
          <w:sz w:val="24"/>
          <w:szCs w:val="24"/>
        </w:rPr>
        <w:t>税号：</w:t>
      </w:r>
    </w:p>
    <w:p>
      <w:pPr>
        <w:spacing w:line="440" w:lineRule="exact"/>
        <w:rPr>
          <w:rFonts w:hint="eastAsia" w:ascii="宋体" w:hAnsi="宋体" w:eastAsia="宋体"/>
          <w:sz w:val="24"/>
          <w:szCs w:val="24"/>
        </w:rPr>
      </w:pPr>
    </w:p>
    <w:p>
      <w:pPr>
        <w:spacing w:line="480" w:lineRule="exact"/>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pStyle w:val="29"/>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 w:hAnsi="仿宋" w:eastAsia="仿宋"/>
          <w:szCs w:val="28"/>
        </w:rPr>
      </w:pPr>
    </w:p>
    <w:p>
      <w:pPr>
        <w:numPr>
          <w:ilvl w:val="0"/>
          <w:numId w:val="6"/>
        </w:numPr>
        <w:adjustRightInd w:val="0"/>
        <w:snapToGrid w:val="0"/>
        <w:spacing w:line="440" w:lineRule="exact"/>
        <w:ind w:firstLine="721" w:firstLineChars="200"/>
        <w:jc w:val="center"/>
        <w:rPr>
          <w:rFonts w:hint="eastAsia" w:ascii="华文中宋" w:hAnsi="华文中宋" w:eastAsia="华文中宋"/>
          <w:b/>
          <w:bCs/>
          <w:color w:val="000000" w:themeColor="text1"/>
          <w:sz w:val="36"/>
          <w:szCs w:val="36"/>
          <w14:textFill>
            <w14:solidFill>
              <w14:schemeClr w14:val="tx1"/>
            </w14:solidFill>
          </w14:textFill>
        </w:rPr>
      </w:pPr>
      <w:bookmarkStart w:id="109" w:name="_Toc479170303"/>
      <w:bookmarkStart w:id="110" w:name="_Toc516580573"/>
      <w:r>
        <w:rPr>
          <w:rFonts w:hint="eastAsia" w:ascii="华文中宋" w:hAnsi="华文中宋" w:eastAsia="华文中宋"/>
          <w:b/>
          <w:bCs/>
          <w:color w:val="000000" w:themeColor="text1"/>
          <w:sz w:val="36"/>
          <w:szCs w:val="36"/>
          <w14:textFill>
            <w14:solidFill>
              <w14:schemeClr w14:val="tx1"/>
            </w14:solidFill>
          </w14:textFill>
        </w:rPr>
        <w:t xml:space="preserve"> 项目需求</w:t>
      </w:r>
      <w:bookmarkEnd w:id="109"/>
      <w:bookmarkEnd w:id="110"/>
    </w:p>
    <w:p>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一、项目概况</w:t>
      </w:r>
    </w:p>
    <w:p>
      <w:pPr>
        <w:ind w:firstLine="723" w:firstLineChars="300"/>
        <w:rPr>
          <w:rFonts w:hint="eastAsia" w:ascii="宋体" w:hAnsi="宋体" w:eastAsia="宋体" w:cs="宋体"/>
          <w:b/>
          <w:bCs/>
          <w:sz w:val="24"/>
          <w:szCs w:val="24"/>
          <w:u w:val="single"/>
        </w:rPr>
      </w:pPr>
    </w:p>
    <w:p>
      <w:pPr>
        <w:ind w:firstLine="720" w:firstLineChars="300"/>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1、微信公众号视频号运营</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招宣推文日常运维（含视觉定制包装）</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 xml:space="preserve">                                                     </w:t>
      </w:r>
    </w:p>
    <w:p>
      <w:pPr>
        <w:ind w:left="714" w:leftChars="255" w:firstLine="0" w:firstLineChars="0"/>
        <w:rPr>
          <w:rFonts w:hint="eastAsia" w:ascii="宋体" w:hAnsi="宋体" w:eastAsia="宋体" w:cs="宋体"/>
          <w:sz w:val="24"/>
          <w:szCs w:val="24"/>
        </w:rPr>
      </w:pPr>
      <w:r>
        <w:rPr>
          <w:rFonts w:hint="eastAsia" w:ascii="宋体" w:hAnsi="宋体" w:eastAsia="宋体" w:cs="宋体"/>
          <w:b w:val="0"/>
          <w:bCs w:val="0"/>
          <w:sz w:val="24"/>
          <w:szCs w:val="24"/>
          <w:u w:val="single"/>
        </w:rPr>
        <w:t>2、短视频拍摄制作</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招宣视频策略拍摄与日常运维</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 xml:space="preserve">                                                3、短视频推广</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新媒体矩阵传播与全教育媒体资源库推广</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sz w:val="24"/>
          <w:szCs w:val="24"/>
          <w:u w:val="single"/>
        </w:rPr>
        <w:t xml:space="preserve">       </w:t>
      </w:r>
    </w:p>
    <w:p>
      <w:pPr>
        <w:adjustRightInd w:val="0"/>
        <w:snapToGrid w:val="0"/>
        <w:spacing w:line="360" w:lineRule="auto"/>
        <w:ind w:firstLine="562" w:firstLineChars="200"/>
        <w:jc w:val="both"/>
        <w:rPr>
          <w:rFonts w:ascii="仿宋_GB2312" w:hAnsi="宋体" w:eastAsia="仿宋_GB2312"/>
          <w:b/>
          <w:szCs w:val="28"/>
        </w:rPr>
      </w:pPr>
      <w:bookmarkStart w:id="111" w:name="_Toc516580574"/>
      <w:bookmarkStart w:id="112" w:name="_Toc47917030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25"/>
        <w:gridCol w:w="4459"/>
        <w:gridCol w:w="108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47" w:type="dxa"/>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包号</w:t>
            </w:r>
          </w:p>
        </w:tc>
        <w:tc>
          <w:tcPr>
            <w:tcW w:w="825" w:type="dxa"/>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459" w:type="dxa"/>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1080" w:type="dxa"/>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计量</w:t>
            </w:r>
          </w:p>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290" w:type="dxa"/>
            <w:noWrap w:val="0"/>
            <w:vAlign w:val="center"/>
          </w:tcPr>
          <w:p>
            <w:pPr>
              <w:spacing w:line="56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847" w:type="dxa"/>
            <w:vMerge w:val="restart"/>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459" w:type="dxa"/>
            <w:noWrap w:val="0"/>
            <w:vAlign w:val="center"/>
          </w:tcPr>
          <w:p>
            <w:pPr>
              <w:adjustRightInd w:val="0"/>
              <w:snapToGrid w:val="0"/>
              <w:spacing w:line="560" w:lineRule="exact"/>
              <w:rPr>
                <w:rFonts w:hint="eastAsia" w:ascii="宋体" w:hAnsi="宋体" w:eastAsia="宋体" w:cs="宋体"/>
                <w:i/>
                <w:sz w:val="24"/>
                <w:szCs w:val="24"/>
                <w:u w:val="single"/>
              </w:rPr>
            </w:pPr>
            <w:r>
              <w:rPr>
                <w:rFonts w:hint="eastAsia" w:ascii="宋体" w:hAnsi="宋体" w:eastAsia="宋体" w:cs="宋体"/>
                <w:sz w:val="24"/>
                <w:szCs w:val="24"/>
              </w:rPr>
              <w:t>微信公众号视频号运营</w:t>
            </w:r>
            <w:r>
              <w:rPr>
                <w:rFonts w:hint="eastAsia" w:ascii="宋体" w:hAnsi="宋体" w:eastAsia="宋体" w:cs="宋体"/>
                <w:sz w:val="24"/>
                <w:szCs w:val="24"/>
                <w:lang w:eastAsia="zh-CN"/>
              </w:rPr>
              <w:t>：</w:t>
            </w:r>
            <w:r>
              <w:rPr>
                <w:rFonts w:hint="eastAsia" w:ascii="宋体" w:hAnsi="宋体" w:eastAsia="宋体" w:cs="宋体"/>
                <w:sz w:val="24"/>
                <w:szCs w:val="24"/>
              </w:rPr>
              <w:t>招宣推文日常运维（</w:t>
            </w:r>
            <w:r>
              <w:rPr>
                <w:rFonts w:hint="eastAsia" w:ascii="宋体" w:hAnsi="宋体" w:eastAsia="宋体" w:cs="宋体"/>
                <w:bCs/>
                <w:color w:val="000000"/>
                <w:kern w:val="0"/>
                <w:sz w:val="24"/>
                <w:szCs w:val="24"/>
                <w:lang w:bidi="ar"/>
              </w:rPr>
              <w:t>招生季推文60</w:t>
            </w:r>
            <w:r>
              <w:rPr>
                <w:rFonts w:hint="eastAsia" w:ascii="宋体" w:hAnsi="宋体" w:eastAsia="宋体" w:cs="宋体"/>
                <w:bCs/>
                <w:color w:val="000000"/>
                <w:kern w:val="0"/>
                <w:sz w:val="24"/>
                <w:szCs w:val="24"/>
                <w:lang w:val="en-US" w:eastAsia="zh-CN" w:bidi="ar"/>
              </w:rPr>
              <w:t>-80</w:t>
            </w:r>
            <w:r>
              <w:rPr>
                <w:rFonts w:hint="eastAsia" w:ascii="宋体" w:hAnsi="宋体" w:eastAsia="宋体" w:cs="宋体"/>
                <w:bCs/>
                <w:color w:val="000000"/>
                <w:kern w:val="0"/>
                <w:sz w:val="24"/>
                <w:szCs w:val="24"/>
                <w:lang w:bidi="ar"/>
              </w:rPr>
              <w:t>篇、原创招生季海报20</w:t>
            </w:r>
            <w:r>
              <w:rPr>
                <w:rFonts w:hint="eastAsia" w:ascii="宋体" w:hAnsi="宋体" w:eastAsia="宋体" w:cs="宋体"/>
                <w:bCs/>
                <w:color w:val="000000"/>
                <w:kern w:val="0"/>
                <w:sz w:val="24"/>
                <w:szCs w:val="24"/>
                <w:lang w:val="en-US" w:eastAsia="zh-CN" w:bidi="ar"/>
              </w:rPr>
              <w:t>-30</w:t>
            </w:r>
            <w:r>
              <w:rPr>
                <w:rFonts w:hint="eastAsia" w:ascii="宋体" w:hAnsi="宋体" w:eastAsia="宋体" w:cs="宋体"/>
                <w:bCs/>
                <w:color w:val="000000"/>
                <w:kern w:val="0"/>
                <w:sz w:val="24"/>
                <w:szCs w:val="24"/>
                <w:lang w:bidi="ar"/>
              </w:rPr>
              <w:t>张）</w:t>
            </w:r>
          </w:p>
        </w:tc>
        <w:tc>
          <w:tcPr>
            <w:tcW w:w="1080" w:type="dxa"/>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篇</w:t>
            </w:r>
          </w:p>
        </w:tc>
        <w:tc>
          <w:tcPr>
            <w:tcW w:w="1290" w:type="dxa"/>
            <w:vMerge w:val="restart"/>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以实际数量为准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47" w:type="dxa"/>
            <w:vMerge w:val="continue"/>
            <w:noWrap w:val="0"/>
            <w:vAlign w:val="center"/>
          </w:tcPr>
          <w:p>
            <w:pPr>
              <w:adjustRightInd w:val="0"/>
              <w:snapToGrid w:val="0"/>
              <w:spacing w:line="560" w:lineRule="exact"/>
              <w:jc w:val="center"/>
              <w:rPr>
                <w:rFonts w:hint="eastAsia" w:ascii="宋体" w:hAnsi="宋体" w:eastAsia="宋体" w:cs="宋体"/>
                <w:sz w:val="24"/>
                <w:szCs w:val="24"/>
              </w:rPr>
            </w:pPr>
          </w:p>
        </w:tc>
        <w:tc>
          <w:tcPr>
            <w:tcW w:w="825" w:type="dxa"/>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459" w:type="dxa"/>
            <w:noWrap w:val="0"/>
            <w:vAlign w:val="center"/>
          </w:tcPr>
          <w:p>
            <w:pPr>
              <w:adjustRightInd w:val="0"/>
              <w:snapToGrid w:val="0"/>
              <w:spacing w:line="560" w:lineRule="exact"/>
              <w:rPr>
                <w:rFonts w:hint="eastAsia" w:ascii="宋体" w:hAnsi="宋体" w:eastAsia="宋体" w:cs="宋体"/>
                <w:sz w:val="24"/>
                <w:szCs w:val="24"/>
                <w:u w:val="single"/>
              </w:rPr>
            </w:pPr>
            <w:r>
              <w:rPr>
                <w:rFonts w:hint="eastAsia" w:ascii="宋体" w:hAnsi="宋体" w:eastAsia="宋体" w:cs="宋体"/>
                <w:color w:val="000000"/>
                <w:kern w:val="0"/>
                <w:sz w:val="24"/>
                <w:szCs w:val="24"/>
                <w:lang w:bidi="ar"/>
              </w:rPr>
              <w:t>短视频拍摄制作</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招生季重要节点短视频推广10</w:t>
            </w:r>
            <w:r>
              <w:rPr>
                <w:rFonts w:hint="eastAsia" w:ascii="宋体" w:hAnsi="宋体" w:eastAsia="宋体" w:cs="宋体"/>
                <w:color w:val="000000"/>
                <w:kern w:val="0"/>
                <w:sz w:val="24"/>
                <w:szCs w:val="24"/>
                <w:lang w:val="en-US" w:eastAsia="zh-CN" w:bidi="ar"/>
              </w:rPr>
              <w:t>-12</w:t>
            </w:r>
            <w:r>
              <w:rPr>
                <w:rFonts w:hint="eastAsia" w:ascii="宋体" w:hAnsi="宋体" w:eastAsia="宋体" w:cs="宋体"/>
                <w:color w:val="000000"/>
                <w:kern w:val="0"/>
                <w:sz w:val="24"/>
                <w:szCs w:val="24"/>
                <w:lang w:bidi="ar"/>
              </w:rPr>
              <w:t>支（无人机航拍、混剪每种至少</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支），每支短视频不低于</w:t>
            </w: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0-120秒</w:t>
            </w:r>
          </w:p>
        </w:tc>
        <w:tc>
          <w:tcPr>
            <w:tcW w:w="1080" w:type="dxa"/>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支</w:t>
            </w:r>
          </w:p>
        </w:tc>
        <w:tc>
          <w:tcPr>
            <w:tcW w:w="1290" w:type="dxa"/>
            <w:vMerge w:val="continue"/>
            <w:noWrap w:val="0"/>
            <w:vAlign w:val="center"/>
          </w:tcPr>
          <w:p>
            <w:pPr>
              <w:adjustRightInd w:val="0"/>
              <w:snapToGrid w:val="0"/>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847" w:type="dxa"/>
            <w:vMerge w:val="continue"/>
            <w:noWrap w:val="0"/>
            <w:vAlign w:val="center"/>
          </w:tcPr>
          <w:p>
            <w:pPr>
              <w:adjustRightInd w:val="0"/>
              <w:snapToGrid w:val="0"/>
              <w:spacing w:line="560" w:lineRule="exact"/>
              <w:jc w:val="center"/>
              <w:rPr>
                <w:rFonts w:hint="eastAsia" w:ascii="宋体" w:hAnsi="宋体" w:eastAsia="宋体" w:cs="宋体"/>
                <w:sz w:val="24"/>
                <w:szCs w:val="24"/>
              </w:rPr>
            </w:pPr>
          </w:p>
        </w:tc>
        <w:tc>
          <w:tcPr>
            <w:tcW w:w="825" w:type="dxa"/>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4459" w:type="dxa"/>
            <w:noWrap w:val="0"/>
            <w:vAlign w:val="center"/>
          </w:tcPr>
          <w:p>
            <w:pPr>
              <w:adjustRightInd w:val="0"/>
              <w:snapToGrid w:val="0"/>
              <w:spacing w:line="560" w:lineRule="exact"/>
              <w:rPr>
                <w:rFonts w:hint="eastAsia" w:ascii="宋体" w:hAnsi="宋体" w:eastAsia="宋体" w:cs="宋体"/>
                <w:sz w:val="24"/>
                <w:szCs w:val="24"/>
                <w:u w:val="single"/>
              </w:rPr>
            </w:pPr>
            <w:r>
              <w:rPr>
                <w:rFonts w:hint="eastAsia" w:ascii="宋体" w:hAnsi="宋体" w:eastAsia="宋体" w:cs="宋体"/>
                <w:color w:val="000000"/>
                <w:kern w:val="0"/>
                <w:sz w:val="24"/>
                <w:szCs w:val="24"/>
                <w:lang w:bidi="ar"/>
              </w:rPr>
              <w:t>短视频推广</w:t>
            </w:r>
            <w:r>
              <w:rPr>
                <w:rFonts w:hint="eastAsia" w:ascii="宋体" w:hAnsi="宋体" w:eastAsia="宋体" w:cs="宋体"/>
                <w:color w:val="000000"/>
                <w:kern w:val="0"/>
                <w:sz w:val="24"/>
                <w:szCs w:val="24"/>
                <w:lang w:eastAsia="zh-CN" w:bidi="ar"/>
              </w:rPr>
              <w:t>：</w:t>
            </w:r>
            <w:r>
              <w:rPr>
                <w:rFonts w:hint="eastAsia" w:ascii="宋体" w:hAnsi="宋体" w:eastAsia="宋体" w:cs="宋体"/>
                <w:bCs/>
                <w:sz w:val="24"/>
                <w:szCs w:val="24"/>
              </w:rPr>
              <w:t>在今日头条、小红书、抖音、B站等热门媒体进行招生信息推广（图文信息或视频信息），不低于10个热门媒体资源库平台、推广总次数不低于15次</w:t>
            </w:r>
          </w:p>
        </w:tc>
        <w:tc>
          <w:tcPr>
            <w:tcW w:w="1080" w:type="dxa"/>
            <w:noWrap w:val="0"/>
            <w:vAlign w:val="center"/>
          </w:tcPr>
          <w:p>
            <w:pPr>
              <w:adjustRightInd w:val="0"/>
              <w:snapToGrid w:val="0"/>
              <w:spacing w:line="560" w:lineRule="exact"/>
              <w:jc w:val="center"/>
              <w:rPr>
                <w:rFonts w:hint="eastAsia" w:ascii="宋体" w:hAnsi="宋体" w:eastAsia="宋体" w:cs="宋体"/>
                <w:sz w:val="24"/>
                <w:szCs w:val="24"/>
              </w:rPr>
            </w:pPr>
            <w:r>
              <w:rPr>
                <w:rFonts w:hint="eastAsia" w:ascii="宋体" w:hAnsi="宋体" w:eastAsia="宋体" w:cs="宋体"/>
                <w:sz w:val="24"/>
                <w:szCs w:val="24"/>
              </w:rPr>
              <w:t>次</w:t>
            </w:r>
          </w:p>
        </w:tc>
        <w:tc>
          <w:tcPr>
            <w:tcW w:w="1290" w:type="dxa"/>
            <w:vMerge w:val="continue"/>
            <w:noWrap w:val="0"/>
            <w:vAlign w:val="center"/>
          </w:tcPr>
          <w:p>
            <w:pPr>
              <w:adjustRightInd w:val="0"/>
              <w:snapToGrid w:val="0"/>
              <w:spacing w:line="560" w:lineRule="exact"/>
              <w:jc w:val="center"/>
              <w:rPr>
                <w:rFonts w:hint="eastAsia" w:ascii="宋体" w:hAnsi="宋体" w:eastAsia="宋体" w:cs="宋体"/>
                <w:sz w:val="24"/>
                <w:szCs w:val="24"/>
              </w:rPr>
            </w:pPr>
          </w:p>
        </w:tc>
      </w:tr>
    </w:tbl>
    <w:p>
      <w:pPr>
        <w:rPr>
          <w:rFonts w:hint="eastAsia" w:ascii="华文中宋" w:hAnsi="华文中宋" w:eastAsia="华文中宋"/>
          <w:color w:val="000000" w:themeColor="text1"/>
          <w14:textFill>
            <w14:solidFill>
              <w14:schemeClr w14:val="tx1"/>
            </w14:solidFill>
          </w14:textFill>
        </w:rPr>
      </w:pPr>
    </w:p>
    <w:p>
      <w:pPr>
        <w:pStyle w:val="3"/>
        <w:snapToGrid w:val="0"/>
        <w:spacing w:before="0" w:after="0"/>
        <w:ind w:left="0" w:leftChars="0" w:firstLine="1441" w:firstLineChars="400"/>
        <w:jc w:val="both"/>
        <w:rPr>
          <w:rFonts w:hint="eastAsia" w:ascii="华文中宋" w:hAnsi="华文中宋" w:eastAsia="华文中宋"/>
          <w:color w:val="000000" w:themeColor="text1"/>
          <w14:textFill>
            <w14:solidFill>
              <w14:schemeClr w14:val="tx1"/>
            </w14:solidFill>
          </w14:textFill>
        </w:rPr>
      </w:pPr>
    </w:p>
    <w:p>
      <w:pPr>
        <w:pStyle w:val="2"/>
        <w:rPr>
          <w:rFonts w:hint="eastAsia" w:ascii="华文中宋" w:hAnsi="华文中宋" w:eastAsia="华文中宋"/>
          <w:color w:val="000000" w:themeColor="text1"/>
          <w14:textFill>
            <w14:solidFill>
              <w14:schemeClr w14:val="tx1"/>
            </w14:solidFill>
          </w14:textFill>
        </w:rPr>
      </w:pPr>
    </w:p>
    <w:p>
      <w:pPr>
        <w:rPr>
          <w:rFonts w:hint="eastAsia"/>
        </w:rPr>
      </w:pPr>
    </w:p>
    <w:p>
      <w:pPr>
        <w:pStyle w:val="3"/>
        <w:snapToGrid w:val="0"/>
        <w:spacing w:before="0" w:after="0"/>
        <w:ind w:left="0" w:leftChars="0" w:firstLine="1441" w:firstLineChars="400"/>
        <w:jc w:val="both"/>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479170305"/>
      <w:bookmarkStart w:id="114" w:name="_Toc51658057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7"/>
        <w:ind w:left="0" w:leftChars="0" w:firstLine="560" w:firstLineChars="200"/>
        <w:rPr>
          <w:rFonts w:hint="eastAsia" w:ascii="仿宋_GB2312" w:eastAsia="仿宋_GB2312"/>
          <w:szCs w:val="28"/>
        </w:rPr>
      </w:pPr>
      <w:r>
        <w:rPr>
          <w:rFonts w:hint="eastAsia" w:ascii="仿宋_GB2312" w:eastAsia="仿宋_GB2312"/>
          <w:szCs w:val="28"/>
        </w:rPr>
        <w:t>本综合评分环节采用综合评分法，总分为100分。其中：技术（服务）部分</w:t>
      </w:r>
      <w:r>
        <w:rPr>
          <w:rFonts w:hint="eastAsia"/>
          <w:szCs w:val="28"/>
          <w:lang w:val="en-US" w:eastAsia="zh-CN"/>
        </w:rPr>
        <w:t>70</w:t>
      </w:r>
      <w:r>
        <w:rPr>
          <w:rFonts w:hint="eastAsia" w:ascii="仿宋_GB2312" w:eastAsia="仿宋_GB2312"/>
          <w:szCs w:val="28"/>
        </w:rPr>
        <w:t>分，报价部分占</w:t>
      </w:r>
      <w:r>
        <w:rPr>
          <w:rFonts w:hint="eastAsia"/>
          <w:szCs w:val="28"/>
          <w:lang w:val="en-US" w:eastAsia="zh-CN"/>
        </w:rPr>
        <w:t>30</w:t>
      </w:r>
      <w:r>
        <w:rPr>
          <w:rFonts w:hint="eastAsia" w:ascii="仿宋_GB2312" w:eastAsia="仿宋_GB2312"/>
          <w:szCs w:val="28"/>
        </w:rPr>
        <w:t>分，评标委员会按综合得分由高到低顺序，对投标人进行排名。</w:t>
      </w:r>
    </w:p>
    <w:p>
      <w:pPr>
        <w:pStyle w:val="17"/>
        <w:ind w:left="0" w:leftChars="0" w:firstLine="560" w:firstLineChars="200"/>
        <w:rPr>
          <w:rFonts w:hint="eastAsia" w:ascii="仿宋_GB2312" w:eastAsia="仿宋_GB2312"/>
          <w:szCs w:val="28"/>
        </w:rPr>
      </w:pPr>
      <w:r>
        <w:rPr>
          <w:rFonts w:hint="eastAsia" w:ascii="仿宋_GB2312" w:eastAsia="仿宋_GB2312"/>
          <w:szCs w:val="28"/>
        </w:rPr>
        <w:t>投标人评标综合得分=技术（服务）分+报价分。</w:t>
      </w:r>
    </w:p>
    <w:p>
      <w:pPr>
        <w:pStyle w:val="17"/>
        <w:ind w:left="0" w:leftChars="0" w:firstLine="560" w:firstLineChars="200"/>
        <w:rPr>
          <w:rFonts w:hint="eastAsia" w:ascii="仿宋_GB2312" w:eastAsia="仿宋_GB2312"/>
          <w:szCs w:val="28"/>
        </w:rPr>
      </w:pPr>
      <w:r>
        <w:rPr>
          <w:rFonts w:hint="eastAsia" w:ascii="仿宋_GB2312" w:eastAsia="仿宋_GB2312"/>
          <w:szCs w:val="28"/>
        </w:rPr>
        <w:t>技术（服务）分为评标委员会成员对每家投标人的技术（服务）部分和所评分值的算术平均值。</w:t>
      </w:r>
    </w:p>
    <w:p>
      <w:pPr>
        <w:pStyle w:val="17"/>
        <w:ind w:left="0" w:leftChars="0" w:firstLine="560" w:firstLineChars="200"/>
        <w:rPr>
          <w:rFonts w:hint="eastAsia" w:ascii="仿宋_GB2312" w:eastAsia="仿宋_GB2312"/>
          <w:szCs w:val="28"/>
        </w:rPr>
      </w:pPr>
      <w:r>
        <w:rPr>
          <w:rFonts w:hint="eastAsia" w:ascii="仿宋_GB2312" w:eastAsia="仿宋_GB2312"/>
          <w:szCs w:val="28"/>
        </w:rPr>
        <w:t>评标基准报价为满足所有要求的各投标人最低有效报价。</w:t>
      </w:r>
    </w:p>
    <w:p>
      <w:pPr>
        <w:pStyle w:val="17"/>
        <w:ind w:left="0" w:leftChars="0" w:firstLine="560" w:firstLineChars="200"/>
        <w:rPr>
          <w:rFonts w:hint="eastAsia" w:ascii="仿宋_GB2312" w:eastAsia="仿宋_GB2312"/>
          <w:szCs w:val="28"/>
        </w:rPr>
      </w:pPr>
      <w:r>
        <w:rPr>
          <w:rFonts w:hint="eastAsia" w:ascii="仿宋_GB2312" w:eastAsia="仿宋_GB2312"/>
          <w:szCs w:val="28"/>
        </w:rPr>
        <w:t>当综合得分相同时，以其技术（服务）部分得分高的投标人排名靠前。所有得分相同时，则由评标委员会通过随机抽取的方式确定投标人排名顺序。</w:t>
      </w:r>
    </w:p>
    <w:p>
      <w:pPr>
        <w:pStyle w:val="17"/>
        <w:ind w:left="0" w:leftChars="0" w:firstLine="560" w:firstLineChars="200"/>
        <w:rPr>
          <w:rFonts w:hint="eastAsia" w:ascii="仿宋_GB2312" w:eastAsia="仿宋_GB2312"/>
          <w:szCs w:val="28"/>
        </w:rPr>
      </w:pPr>
      <w:r>
        <w:rPr>
          <w:rFonts w:hint="eastAsia" w:ascii="仿宋_GB2312" w:eastAsia="仿宋_GB2312"/>
          <w:szCs w:val="28"/>
        </w:rPr>
        <w:t>所有分数结果保留小数点后2位，第三位四舍五入。</w:t>
      </w:r>
    </w:p>
    <w:p>
      <w:pPr>
        <w:pStyle w:val="17"/>
        <w:ind w:left="0" w:leftChars="0" w:firstLine="560" w:firstLineChars="200"/>
        <w:rPr>
          <w:rFonts w:hint="eastAsia" w:ascii="仿宋_GB2312" w:eastAsia="仿宋_GB2312"/>
          <w:szCs w:val="28"/>
        </w:rPr>
      </w:pPr>
    </w:p>
    <w:p>
      <w:pPr>
        <w:pStyle w:val="17"/>
        <w:ind w:left="0" w:leftChars="0" w:firstLine="560" w:firstLineChars="200"/>
        <w:rPr>
          <w:rFonts w:hint="eastAsia" w:ascii="仿宋_GB2312" w:eastAsia="仿宋_GB2312"/>
          <w:szCs w:val="28"/>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3"/>
        <w:gridCol w:w="1276"/>
        <w:gridCol w:w="6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评标项目</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评标分值</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 w:eastAsia="仿宋_GB2312"/>
                <w:sz w:val="32"/>
                <w:szCs w:val="32"/>
              </w:rPr>
            </w:pPr>
            <w:r>
              <w:rPr>
                <w:rFonts w:hint="eastAsia" w:ascii="微软雅黑 Light" w:hAnsi="微软雅黑 Light" w:eastAsia="微软雅黑 Light" w:cs="微软雅黑 Light"/>
                <w:szCs w:val="21"/>
              </w:rPr>
              <w:t>综合业绩实力分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6分</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仿宋_GB2312" w:hAnsi="仿宋" w:eastAsia="仿宋_GB2312"/>
                <w:sz w:val="32"/>
                <w:szCs w:val="32"/>
              </w:rPr>
            </w:pPr>
            <w:r>
              <w:rPr>
                <w:rFonts w:hint="eastAsia" w:ascii="微软雅黑 Light" w:hAnsi="微软雅黑 Light" w:eastAsia="微软雅黑 Light" w:cs="微软雅黑 Light"/>
                <w:spacing w:val="6"/>
                <w:sz w:val="24"/>
              </w:rPr>
              <w:t>依据投标人完成项目案例，每提供一个得3分，最多6分。须提供有效的合同。（合同复印件加盖公章</w:t>
            </w:r>
            <w:r>
              <w:rPr>
                <w:rFonts w:hint="eastAsia" w:ascii="微软雅黑 Light" w:hAnsi="微软雅黑 Light" w:eastAsia="微软雅黑 Light" w:cs="微软雅黑 Light"/>
                <w:spacing w:val="6"/>
                <w:sz w:val="24"/>
                <w:lang w:eastAsia="zh-CN"/>
              </w:rPr>
              <w:t>，</w:t>
            </w:r>
            <w:r>
              <w:rPr>
                <w:rFonts w:hint="eastAsia" w:ascii="微软雅黑 Light" w:hAnsi="微软雅黑 Light" w:eastAsia="微软雅黑 Light" w:cs="微软雅黑 Light"/>
                <w:spacing w:val="6"/>
                <w:sz w:val="24"/>
                <w:lang w:val="en-US" w:eastAsia="zh-CN"/>
              </w:rPr>
              <w:t>其中合同中能清晰看到双方名称、签订时间等内容</w:t>
            </w:r>
            <w:r>
              <w:rPr>
                <w:rFonts w:hint="eastAsia" w:ascii="微软雅黑 Light" w:hAnsi="微软雅黑 Light" w:eastAsia="微软雅黑 Light" w:cs="微软雅黑 Light"/>
                <w:spacing w:val="6"/>
                <w:sz w:val="24"/>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 w:eastAsia="仿宋_GB2312"/>
                <w:sz w:val="32"/>
                <w:szCs w:val="32"/>
              </w:rPr>
            </w:pPr>
            <w:r>
              <w:rPr>
                <w:rFonts w:hint="eastAsia" w:ascii="微软雅黑 Light" w:hAnsi="微软雅黑 Light" w:eastAsia="微软雅黑 Light" w:cs="微软雅黑 Light"/>
                <w:sz w:val="24"/>
              </w:rPr>
              <w:t>团队</w:t>
            </w:r>
            <w:r>
              <w:rPr>
                <w:rFonts w:hint="eastAsia" w:ascii="微软雅黑 Light" w:hAnsi="微软雅黑 Light" w:eastAsia="微软雅黑 Light" w:cs="微软雅黑 Light"/>
                <w:sz w:val="24"/>
                <w:lang w:val="en-US" w:eastAsia="zh-CN"/>
              </w:rPr>
              <w:t>服务</w:t>
            </w:r>
            <w:r>
              <w:rPr>
                <w:rFonts w:hint="eastAsia" w:ascii="微软雅黑 Light" w:hAnsi="微软雅黑 Light" w:eastAsia="微软雅黑 Light" w:cs="微软雅黑 Light"/>
                <w:sz w:val="24"/>
              </w:rPr>
              <w:t>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rFonts w:hint="eastAsia" w:ascii="微软雅黑 Light" w:hAnsi="微软雅黑 Light" w:eastAsia="微软雅黑 Light" w:cs="微软雅黑 Light"/>
                <w:szCs w:val="21"/>
              </w:rPr>
            </w:pPr>
            <w:r>
              <w:rPr>
                <w:rFonts w:hint="eastAsia" w:ascii="仿宋_GB2312" w:hAnsi="仿宋" w:eastAsia="仿宋_GB2312"/>
                <w:sz w:val="32"/>
                <w:szCs w:val="32"/>
              </w:rPr>
              <w:t>10分</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微软雅黑 Light" w:hAnsi="微软雅黑 Light" w:eastAsia="微软雅黑 Light" w:cs="微软雅黑 Light"/>
                <w:spacing w:val="6"/>
                <w:sz w:val="24"/>
              </w:rPr>
            </w:pPr>
            <w:r>
              <w:rPr>
                <w:rFonts w:hint="eastAsia" w:ascii="微软雅黑 Light" w:hAnsi="微软雅黑 Light" w:eastAsia="微软雅黑 Light" w:cs="微软雅黑 Light"/>
                <w:spacing w:val="6"/>
                <w:sz w:val="24"/>
              </w:rPr>
              <w:t>供应商能够为此项目配置专业的服务团队</w:t>
            </w:r>
          </w:p>
          <w:p>
            <w:pPr>
              <w:pStyle w:val="38"/>
              <w:spacing w:line="360" w:lineRule="exact"/>
              <w:ind w:firstLine="0" w:firstLineChars="0"/>
              <w:rPr>
                <w:rFonts w:hint="eastAsia" w:ascii="微软雅黑 Light" w:hAnsi="微软雅黑 Light" w:eastAsia="微软雅黑 Light" w:cs="微软雅黑 Light"/>
                <w:spacing w:val="6"/>
                <w:sz w:val="24"/>
              </w:rPr>
            </w:pPr>
            <w:r>
              <w:rPr>
                <w:rFonts w:hint="eastAsia" w:ascii="微软雅黑 Light" w:hAnsi="微软雅黑 Light" w:eastAsia="微软雅黑 Light" w:cs="微软雅黑 Light"/>
                <w:spacing w:val="6"/>
                <w:sz w:val="24"/>
              </w:rPr>
              <w:t>①</w:t>
            </w:r>
            <w:r>
              <w:rPr>
                <w:rFonts w:hint="eastAsia" w:ascii="微软雅黑 Light" w:hAnsi="微软雅黑 Light" w:eastAsia="微软雅黑 Light" w:cs="微软雅黑 Light"/>
                <w:spacing w:val="6"/>
                <w:sz w:val="24"/>
              </w:rPr>
              <w:tab/>
            </w:r>
            <w:r>
              <w:rPr>
                <w:rFonts w:hint="eastAsia" w:ascii="微软雅黑 Light" w:hAnsi="微软雅黑 Light" w:eastAsia="微软雅黑 Light" w:cs="微软雅黑 Light"/>
                <w:spacing w:val="6"/>
                <w:sz w:val="24"/>
              </w:rPr>
              <w:t>满足人员技术需求，服务团队5人</w:t>
            </w:r>
            <w:r>
              <w:rPr>
                <w:rFonts w:hint="eastAsia" w:ascii="微软雅黑 Light" w:hAnsi="微软雅黑 Light" w:eastAsia="微软雅黑 Light" w:cs="微软雅黑 Light"/>
                <w:spacing w:val="6"/>
                <w:sz w:val="24"/>
                <w:lang w:val="en-US" w:eastAsia="zh-CN"/>
              </w:rPr>
              <w:t>以上</w:t>
            </w:r>
            <w:r>
              <w:rPr>
                <w:rFonts w:hint="eastAsia" w:ascii="微软雅黑 Light" w:hAnsi="微软雅黑 Light" w:eastAsia="微软雅黑 Light" w:cs="微软雅黑 Light"/>
                <w:spacing w:val="6"/>
                <w:sz w:val="24"/>
              </w:rPr>
              <w:t>，各岗位权责分工非常明确，有完善的岗位责任制度，得10分。</w:t>
            </w:r>
          </w:p>
          <w:p>
            <w:pPr>
              <w:pStyle w:val="38"/>
              <w:spacing w:line="360" w:lineRule="exact"/>
              <w:ind w:firstLine="0" w:firstLineChars="0"/>
              <w:rPr>
                <w:rFonts w:hint="eastAsia" w:ascii="微软雅黑 Light" w:hAnsi="微软雅黑 Light" w:eastAsia="微软雅黑 Light" w:cs="微软雅黑 Light"/>
                <w:spacing w:val="6"/>
                <w:sz w:val="24"/>
              </w:rPr>
            </w:pPr>
            <w:r>
              <w:rPr>
                <w:rFonts w:hint="eastAsia" w:ascii="微软雅黑 Light" w:hAnsi="微软雅黑 Light" w:eastAsia="微软雅黑 Light" w:cs="微软雅黑 Light"/>
                <w:spacing w:val="6"/>
                <w:sz w:val="24"/>
              </w:rPr>
              <w:t>②</w:t>
            </w:r>
            <w:r>
              <w:rPr>
                <w:rFonts w:hint="eastAsia" w:ascii="微软雅黑 Light" w:hAnsi="微软雅黑 Light" w:eastAsia="微软雅黑 Light" w:cs="微软雅黑 Light"/>
                <w:spacing w:val="6"/>
                <w:sz w:val="24"/>
              </w:rPr>
              <w:tab/>
            </w:r>
            <w:r>
              <w:rPr>
                <w:rFonts w:hint="eastAsia" w:ascii="微软雅黑 Light" w:hAnsi="微软雅黑 Light" w:eastAsia="微软雅黑 Light" w:cs="微软雅黑 Light"/>
                <w:spacing w:val="6"/>
                <w:sz w:val="24"/>
              </w:rPr>
              <w:t>满足人员技术需求，服务团队</w:t>
            </w:r>
            <w:r>
              <w:rPr>
                <w:rFonts w:hint="eastAsia" w:ascii="微软雅黑 Light" w:hAnsi="微软雅黑 Light" w:eastAsia="微软雅黑 Light" w:cs="微软雅黑 Light"/>
                <w:spacing w:val="6"/>
                <w:sz w:val="24"/>
                <w:lang w:val="en-US" w:eastAsia="zh-CN"/>
              </w:rPr>
              <w:t>3-</w:t>
            </w:r>
            <w:r>
              <w:rPr>
                <w:rFonts w:hint="eastAsia" w:ascii="微软雅黑 Light" w:hAnsi="微软雅黑 Light" w:eastAsia="微软雅黑 Light" w:cs="微软雅黑 Light"/>
                <w:spacing w:val="6"/>
                <w:sz w:val="24"/>
              </w:rPr>
              <w:t>4人，各岗位权责分工较为明确，有较完善的岗位责任制度，得8分。</w:t>
            </w:r>
          </w:p>
          <w:p>
            <w:pPr>
              <w:pStyle w:val="38"/>
              <w:spacing w:line="360" w:lineRule="exact"/>
              <w:ind w:firstLine="0" w:firstLineChars="0"/>
              <w:rPr>
                <w:rFonts w:hint="eastAsia" w:ascii="微软雅黑 Light" w:hAnsi="微软雅黑 Light" w:eastAsia="微软雅黑 Light" w:cs="微软雅黑 Light"/>
                <w:spacing w:val="6"/>
                <w:sz w:val="24"/>
              </w:rPr>
            </w:pPr>
            <w:r>
              <w:rPr>
                <w:rFonts w:hint="eastAsia" w:ascii="微软雅黑 Light" w:hAnsi="微软雅黑 Light" w:eastAsia="微软雅黑 Light" w:cs="微软雅黑 Light"/>
                <w:spacing w:val="6"/>
                <w:sz w:val="24"/>
              </w:rPr>
              <w:t>③</w:t>
            </w:r>
            <w:r>
              <w:rPr>
                <w:rFonts w:hint="eastAsia" w:ascii="微软雅黑 Light" w:hAnsi="微软雅黑 Light" w:eastAsia="微软雅黑 Light" w:cs="微软雅黑 Light"/>
                <w:spacing w:val="6"/>
                <w:sz w:val="24"/>
              </w:rPr>
              <w:tab/>
            </w:r>
            <w:r>
              <w:rPr>
                <w:rFonts w:hint="eastAsia" w:ascii="微软雅黑 Light" w:hAnsi="微软雅黑 Light" w:eastAsia="微软雅黑 Light" w:cs="微软雅黑 Light"/>
                <w:spacing w:val="6"/>
                <w:sz w:val="24"/>
              </w:rPr>
              <w:t>满足人员技术需求，服务团队不低于</w:t>
            </w:r>
            <w:r>
              <w:rPr>
                <w:rFonts w:hint="eastAsia" w:ascii="微软雅黑 Light" w:hAnsi="微软雅黑 Light" w:eastAsia="微软雅黑 Light" w:cs="微软雅黑 Light"/>
                <w:spacing w:val="6"/>
                <w:sz w:val="24"/>
                <w:lang w:val="en-US" w:eastAsia="zh-CN"/>
              </w:rPr>
              <w:t>1-2</w:t>
            </w:r>
            <w:r>
              <w:rPr>
                <w:rFonts w:hint="eastAsia" w:ascii="微软雅黑 Light" w:hAnsi="微软雅黑 Light" w:eastAsia="微软雅黑 Light" w:cs="微软雅黑 Light"/>
                <w:spacing w:val="6"/>
                <w:sz w:val="24"/>
              </w:rPr>
              <w:t>人，各岗位权责分工不明确，岗位责任制度不完善，得4分；</w:t>
            </w:r>
          </w:p>
          <w:p>
            <w:pPr>
              <w:snapToGrid w:val="0"/>
              <w:spacing w:line="312" w:lineRule="auto"/>
              <w:rPr>
                <w:rFonts w:hint="eastAsia" w:ascii="微软雅黑 Light" w:hAnsi="微软雅黑 Light" w:eastAsia="微软雅黑 Light" w:cs="微软雅黑 Light"/>
              </w:rPr>
            </w:pPr>
            <w:r>
              <w:rPr>
                <w:rFonts w:hint="eastAsia" w:ascii="微软雅黑 Light" w:hAnsi="微软雅黑 Light" w:eastAsia="微软雅黑 Light" w:cs="微软雅黑 Light"/>
                <w:spacing w:val="6"/>
                <w:sz w:val="24"/>
              </w:rPr>
              <w:t>④</w:t>
            </w:r>
            <w:r>
              <w:rPr>
                <w:rFonts w:hint="eastAsia" w:ascii="微软雅黑 Light" w:hAnsi="微软雅黑 Light" w:eastAsia="微软雅黑 Light" w:cs="微软雅黑 Light"/>
                <w:spacing w:val="6"/>
                <w:sz w:val="24"/>
              </w:rPr>
              <w:tab/>
            </w:r>
            <w:r>
              <w:rPr>
                <w:rFonts w:hint="eastAsia" w:ascii="微软雅黑 Light" w:hAnsi="微软雅黑 Light" w:eastAsia="微软雅黑 Light" w:cs="微软雅黑 Light"/>
                <w:spacing w:val="6"/>
                <w:sz w:val="24"/>
              </w:rPr>
              <w:t>否则得0分。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微软雅黑 Light" w:hAnsi="微软雅黑 Light" w:eastAsia="微软雅黑 Light" w:cs="微软雅黑 Light"/>
                <w:sz w:val="24"/>
              </w:rPr>
            </w:pPr>
            <w:r>
              <w:rPr>
                <w:rFonts w:hint="eastAsia" w:ascii="微软雅黑 Light" w:hAnsi="微软雅黑 Light" w:eastAsia="微软雅黑 Light" w:cs="微软雅黑 Light"/>
                <w:bCs/>
                <w:color w:val="000000"/>
                <w:sz w:val="24"/>
              </w:rPr>
              <w:t>服务实施方案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24分</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根据供应商对招生宣传服务内容和要求</w:t>
            </w:r>
            <w:r>
              <w:rPr>
                <w:rFonts w:hint="eastAsia" w:ascii="微软雅黑 Light" w:hAnsi="微软雅黑 Light" w:eastAsia="微软雅黑 Light" w:cs="微软雅黑 Light"/>
                <w:spacing w:val="6"/>
                <w:sz w:val="24"/>
              </w:rPr>
              <w:t>①</w:t>
            </w:r>
            <w:r>
              <w:rPr>
                <w:rFonts w:hint="eastAsia" w:ascii="微软雅黑 Light" w:hAnsi="微软雅黑 Light" w:eastAsia="微软雅黑 Light" w:cs="微软雅黑 Light"/>
                <w:spacing w:val="6"/>
                <w:sz w:val="24"/>
              </w:rPr>
              <w:tab/>
            </w:r>
            <w:r>
              <w:rPr>
                <w:rFonts w:hint="eastAsia" w:ascii="微软雅黑 Light" w:hAnsi="微软雅黑 Light" w:eastAsia="微软雅黑 Light" w:cs="微软雅黑 Light"/>
                <w:bCs/>
                <w:spacing w:val="6"/>
                <w:sz w:val="24"/>
              </w:rPr>
              <w:t>理解程度</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bCs/>
                <w:spacing w:val="6"/>
                <w:sz w:val="24"/>
              </w:rPr>
              <w:t>整体服务实施方案是否切实可行</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spacing w:val="6"/>
                <w:sz w:val="24"/>
              </w:rPr>
              <w:t>②</w:t>
            </w:r>
            <w:r>
              <w:rPr>
                <w:rFonts w:hint="eastAsia" w:ascii="微软雅黑 Light" w:hAnsi="微软雅黑 Light" w:eastAsia="微软雅黑 Light" w:cs="微软雅黑 Light"/>
                <w:bCs/>
                <w:spacing w:val="6"/>
                <w:sz w:val="24"/>
              </w:rPr>
              <w:t>是否突出本校特色亮点</w:t>
            </w:r>
            <w:r>
              <w:rPr>
                <w:rFonts w:hint="eastAsia" w:ascii="微软雅黑 Light" w:hAnsi="微软雅黑 Light" w:eastAsia="微软雅黑 Light" w:cs="微软雅黑 Light"/>
                <w:spacing w:val="6"/>
                <w:sz w:val="24"/>
              </w:rPr>
              <w:t>③</w:t>
            </w:r>
            <w:r>
              <w:rPr>
                <w:rFonts w:hint="eastAsia" w:ascii="微软雅黑 Light" w:hAnsi="微软雅黑 Light" w:eastAsia="微软雅黑 Light" w:cs="微软雅黑 Light"/>
                <w:bCs/>
                <w:spacing w:val="6"/>
                <w:sz w:val="24"/>
              </w:rPr>
              <w:t>对考生群体的深度洞察力</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spacing w:val="6"/>
                <w:sz w:val="24"/>
              </w:rPr>
              <w:t>④</w:t>
            </w:r>
            <w:r>
              <w:rPr>
                <w:rFonts w:hint="eastAsia" w:ascii="微软雅黑 Light" w:hAnsi="微软雅黑 Light" w:eastAsia="微软雅黑 Light" w:cs="微软雅黑 Light"/>
                <w:bCs/>
                <w:spacing w:val="6"/>
                <w:sz w:val="24"/>
              </w:rPr>
              <w:t>宣传方案传播策略的水平</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bCs/>
                <w:spacing w:val="6"/>
                <w:sz w:val="24"/>
              </w:rPr>
              <w:t>⑤媒介应用能力等五项内容进行综合评审</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bCs/>
                <w:spacing w:val="6"/>
                <w:sz w:val="24"/>
              </w:rPr>
              <w:t>每项内容均全面覆盖且执行方案科学合理，本项满分24分。</w:t>
            </w:r>
          </w:p>
          <w:p>
            <w:pPr>
              <w:spacing w:line="36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（1）实施方案</w:t>
            </w:r>
            <w:r>
              <w:rPr>
                <w:rFonts w:hint="eastAsia" w:ascii="微软雅黑 Light" w:hAnsi="微软雅黑 Light" w:eastAsia="微软雅黑 Light" w:cs="微软雅黑 Light"/>
                <w:bCs/>
                <w:spacing w:val="6"/>
                <w:sz w:val="24"/>
                <w:lang w:val="en-US" w:eastAsia="zh-CN"/>
              </w:rPr>
              <w:t>满足五项，</w:t>
            </w:r>
            <w:r>
              <w:rPr>
                <w:rFonts w:hint="eastAsia" w:ascii="微软雅黑 Light" w:hAnsi="微软雅黑 Light" w:eastAsia="微软雅黑 Light" w:cs="微软雅黑 Light"/>
                <w:bCs/>
                <w:spacing w:val="6"/>
                <w:sz w:val="24"/>
              </w:rPr>
              <w:t>且执行方案科学合理，得24分；</w:t>
            </w:r>
          </w:p>
          <w:p>
            <w:pPr>
              <w:spacing w:line="36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（2）方案</w:t>
            </w:r>
            <w:r>
              <w:rPr>
                <w:rFonts w:hint="eastAsia" w:ascii="微软雅黑 Light" w:hAnsi="微软雅黑 Light" w:eastAsia="微软雅黑 Light" w:cs="微软雅黑 Light"/>
                <w:bCs/>
                <w:spacing w:val="6"/>
                <w:sz w:val="24"/>
                <w:lang w:val="en-US" w:eastAsia="zh-CN"/>
              </w:rPr>
              <w:t>满足四项</w:t>
            </w:r>
            <w:r>
              <w:rPr>
                <w:rFonts w:hint="eastAsia" w:ascii="微软雅黑 Light" w:hAnsi="微软雅黑 Light" w:eastAsia="微软雅黑 Light" w:cs="微软雅黑 Light"/>
                <w:bCs/>
                <w:spacing w:val="6"/>
                <w:sz w:val="24"/>
              </w:rPr>
              <w:t>，且执行方案</w:t>
            </w:r>
            <w:r>
              <w:rPr>
                <w:rFonts w:hint="eastAsia" w:ascii="微软雅黑 Light" w:hAnsi="微软雅黑 Light" w:eastAsia="微软雅黑 Light" w:cs="微软雅黑 Light"/>
                <w:bCs/>
                <w:spacing w:val="6"/>
                <w:sz w:val="24"/>
                <w:lang w:val="en-US" w:eastAsia="zh-CN"/>
              </w:rPr>
              <w:t>基本</w:t>
            </w:r>
            <w:r>
              <w:rPr>
                <w:rFonts w:hint="eastAsia" w:ascii="微软雅黑 Light" w:hAnsi="微软雅黑 Light" w:eastAsia="微软雅黑 Light" w:cs="微软雅黑 Light"/>
                <w:bCs/>
                <w:spacing w:val="6"/>
                <w:sz w:val="24"/>
              </w:rPr>
              <w:t>合理，得15分；</w:t>
            </w:r>
          </w:p>
          <w:p>
            <w:pPr>
              <w:spacing w:line="40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（3）方案</w:t>
            </w:r>
            <w:r>
              <w:rPr>
                <w:rFonts w:hint="eastAsia" w:ascii="微软雅黑 Light" w:hAnsi="微软雅黑 Light" w:eastAsia="微软雅黑 Light" w:cs="微软雅黑 Light"/>
                <w:bCs/>
                <w:spacing w:val="6"/>
                <w:sz w:val="24"/>
                <w:lang w:val="en-US" w:eastAsia="zh-CN"/>
              </w:rPr>
              <w:t>满足三项</w:t>
            </w:r>
            <w:r>
              <w:rPr>
                <w:rFonts w:hint="eastAsia" w:ascii="微软雅黑 Light" w:hAnsi="微软雅黑 Light" w:eastAsia="微软雅黑 Light" w:cs="微软雅黑 Light"/>
                <w:bCs/>
                <w:spacing w:val="6"/>
                <w:sz w:val="24"/>
              </w:rPr>
              <w:t>，且执行方案</w:t>
            </w:r>
            <w:r>
              <w:rPr>
                <w:rFonts w:hint="eastAsia" w:ascii="微软雅黑 Light" w:hAnsi="微软雅黑 Light" w:eastAsia="微软雅黑 Light" w:cs="微软雅黑 Light"/>
                <w:bCs/>
                <w:spacing w:val="6"/>
                <w:sz w:val="24"/>
                <w:lang w:val="en-US" w:eastAsia="zh-CN"/>
              </w:rPr>
              <w:t>一般</w:t>
            </w:r>
            <w:r>
              <w:rPr>
                <w:rFonts w:hint="eastAsia" w:ascii="微软雅黑 Light" w:hAnsi="微软雅黑 Light" w:eastAsia="微软雅黑 Light" w:cs="微软雅黑 Light"/>
                <w:bCs/>
                <w:spacing w:val="6"/>
                <w:sz w:val="24"/>
              </w:rPr>
              <w:t>合理，得</w:t>
            </w:r>
            <w:r>
              <w:rPr>
                <w:rFonts w:hint="eastAsia" w:ascii="微软雅黑 Light" w:hAnsi="微软雅黑 Light" w:eastAsia="微软雅黑 Light" w:cs="微软雅黑 Light"/>
                <w:bCs/>
                <w:spacing w:val="6"/>
                <w:sz w:val="24"/>
                <w:lang w:val="en-US" w:eastAsia="zh-CN"/>
              </w:rPr>
              <w:t>10</w:t>
            </w:r>
            <w:r>
              <w:rPr>
                <w:rFonts w:hint="eastAsia" w:ascii="微软雅黑 Light" w:hAnsi="微软雅黑 Light" w:eastAsia="微软雅黑 Light" w:cs="微软雅黑 Light"/>
                <w:bCs/>
                <w:spacing w:val="6"/>
                <w:sz w:val="24"/>
              </w:rPr>
              <w:t>分；</w:t>
            </w:r>
          </w:p>
          <w:p>
            <w:pPr>
              <w:spacing w:line="40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（4）方案</w:t>
            </w:r>
            <w:r>
              <w:rPr>
                <w:rFonts w:hint="eastAsia" w:ascii="微软雅黑 Light" w:hAnsi="微软雅黑 Light" w:eastAsia="微软雅黑 Light" w:cs="微软雅黑 Light"/>
                <w:bCs/>
                <w:spacing w:val="6"/>
                <w:sz w:val="24"/>
                <w:lang w:val="en-US" w:eastAsia="zh-CN"/>
              </w:rPr>
              <w:t>满足两项</w:t>
            </w:r>
            <w:r>
              <w:rPr>
                <w:rFonts w:hint="eastAsia" w:ascii="微软雅黑 Light" w:hAnsi="微软雅黑 Light" w:eastAsia="微软雅黑 Light" w:cs="微软雅黑 Light"/>
                <w:bCs/>
                <w:spacing w:val="6"/>
                <w:sz w:val="24"/>
              </w:rPr>
              <w:t>，得</w:t>
            </w:r>
            <w:r>
              <w:rPr>
                <w:rFonts w:hint="eastAsia" w:ascii="微软雅黑 Light" w:hAnsi="微软雅黑 Light" w:eastAsia="微软雅黑 Light" w:cs="微软雅黑 Light"/>
                <w:bCs/>
                <w:spacing w:val="6"/>
                <w:sz w:val="24"/>
                <w:lang w:val="en-US" w:eastAsia="zh-CN"/>
              </w:rPr>
              <w:t>8</w:t>
            </w:r>
            <w:r>
              <w:rPr>
                <w:rFonts w:hint="eastAsia" w:ascii="微软雅黑 Light" w:hAnsi="微软雅黑 Light" w:eastAsia="微软雅黑 Light" w:cs="微软雅黑 Light"/>
                <w:bCs/>
                <w:spacing w:val="6"/>
                <w:sz w:val="24"/>
              </w:rPr>
              <w:t>分；</w:t>
            </w:r>
          </w:p>
          <w:p>
            <w:pPr>
              <w:spacing w:line="40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w:t>
            </w:r>
            <w:r>
              <w:rPr>
                <w:rFonts w:hint="eastAsia" w:ascii="微软雅黑 Light" w:hAnsi="微软雅黑 Light" w:eastAsia="微软雅黑 Light" w:cs="微软雅黑 Light"/>
                <w:bCs/>
                <w:spacing w:val="6"/>
                <w:sz w:val="24"/>
                <w:lang w:val="en-US" w:eastAsia="zh-CN"/>
              </w:rPr>
              <w:t>5</w:t>
            </w:r>
            <w:r>
              <w:rPr>
                <w:rFonts w:hint="eastAsia" w:ascii="微软雅黑 Light" w:hAnsi="微软雅黑 Light" w:eastAsia="微软雅黑 Light" w:cs="微软雅黑 Light"/>
                <w:bCs/>
                <w:spacing w:val="6"/>
                <w:sz w:val="24"/>
              </w:rPr>
              <w:t>）方案</w:t>
            </w:r>
            <w:r>
              <w:rPr>
                <w:rFonts w:hint="eastAsia" w:ascii="微软雅黑 Light" w:hAnsi="微软雅黑 Light" w:eastAsia="微软雅黑 Light" w:cs="微软雅黑 Light"/>
                <w:bCs/>
                <w:spacing w:val="6"/>
                <w:sz w:val="24"/>
                <w:lang w:val="en-US" w:eastAsia="zh-CN"/>
              </w:rPr>
              <w:t>满足一项</w:t>
            </w:r>
            <w:r>
              <w:rPr>
                <w:rFonts w:hint="eastAsia" w:ascii="微软雅黑 Light" w:hAnsi="微软雅黑 Light" w:eastAsia="微软雅黑 Light" w:cs="微软雅黑 Light"/>
                <w:bCs/>
                <w:spacing w:val="6"/>
                <w:sz w:val="24"/>
              </w:rPr>
              <w:t>，得</w:t>
            </w:r>
            <w:r>
              <w:rPr>
                <w:rFonts w:hint="eastAsia" w:ascii="微软雅黑 Light" w:hAnsi="微软雅黑 Light" w:eastAsia="微软雅黑 Light" w:cs="微软雅黑 Light"/>
                <w:bCs/>
                <w:spacing w:val="6"/>
                <w:sz w:val="24"/>
                <w:lang w:val="en-US" w:eastAsia="zh-CN"/>
              </w:rPr>
              <w:t>4</w:t>
            </w:r>
            <w:r>
              <w:rPr>
                <w:rFonts w:hint="eastAsia" w:ascii="微软雅黑 Light" w:hAnsi="微软雅黑 Light" w:eastAsia="微软雅黑 Light" w:cs="微软雅黑 Light"/>
                <w:bCs/>
                <w:spacing w:val="6"/>
                <w:sz w:val="24"/>
              </w:rPr>
              <w:t>分；</w:t>
            </w:r>
          </w:p>
          <w:p>
            <w:pPr>
              <w:spacing w:line="400" w:lineRule="exact"/>
              <w:rPr>
                <w:rFonts w:hint="eastAsia"/>
              </w:rPr>
            </w:pPr>
            <w:r>
              <w:rPr>
                <w:rFonts w:hint="eastAsia" w:ascii="微软雅黑 Light" w:hAnsi="微软雅黑 Light" w:eastAsia="微软雅黑 Light" w:cs="微软雅黑 Light"/>
                <w:bCs/>
                <w:spacing w:val="6"/>
                <w:sz w:val="24"/>
              </w:rPr>
              <w:t>（</w:t>
            </w:r>
            <w:r>
              <w:rPr>
                <w:rFonts w:hint="eastAsia" w:ascii="微软雅黑 Light" w:hAnsi="微软雅黑 Light" w:eastAsia="微软雅黑 Light" w:cs="微软雅黑 Light"/>
                <w:bCs/>
                <w:spacing w:val="6"/>
                <w:sz w:val="24"/>
                <w:lang w:val="en-US" w:eastAsia="zh-CN"/>
              </w:rPr>
              <w:t>6</w:t>
            </w:r>
            <w:r>
              <w:rPr>
                <w:rFonts w:hint="eastAsia" w:ascii="微软雅黑 Light" w:hAnsi="微软雅黑 Light" w:eastAsia="微软雅黑 Light" w:cs="微软雅黑 Light"/>
                <w:bCs/>
                <w:spacing w:val="6"/>
                <w:sz w:val="24"/>
              </w:rPr>
              <w:t>）差或未提供任何内容得</w:t>
            </w:r>
            <w:r>
              <w:rPr>
                <w:rFonts w:hint="eastAsia" w:ascii="微软雅黑 Light" w:hAnsi="微软雅黑 Light" w:eastAsia="微软雅黑 Light" w:cs="微软雅黑 Light"/>
                <w:bCs/>
                <w:spacing w:val="6"/>
                <w:sz w:val="24"/>
                <w:lang w:val="en-US" w:eastAsia="zh-CN"/>
              </w:rPr>
              <w:t>0</w:t>
            </w:r>
            <w:r>
              <w:rPr>
                <w:rFonts w:hint="eastAsia" w:ascii="微软雅黑 Light" w:hAnsi="微软雅黑 Light" w:eastAsia="微软雅黑 Light" w:cs="微软雅黑 Light"/>
                <w:bCs/>
                <w:spacing w:val="6"/>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微软雅黑 Light" w:hAnsi="微软雅黑 Light" w:eastAsia="微软雅黑 Light" w:cs="微软雅黑 Light"/>
                <w:bCs/>
                <w:color w:val="000000"/>
                <w:sz w:val="24"/>
              </w:rPr>
            </w:pPr>
            <w:r>
              <w:rPr>
                <w:rFonts w:hint="eastAsia" w:ascii="微软雅黑 Light" w:hAnsi="微软雅黑 Light" w:eastAsia="微软雅黑 Light" w:cs="微软雅黑 Light"/>
                <w:bCs/>
                <w:color w:val="000000"/>
                <w:sz w:val="24"/>
              </w:rPr>
              <w:t>服务实施计划</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10分</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lang w:val="en-US" w:eastAsia="zh-CN"/>
              </w:rPr>
              <w:t>根据项目需求，对投标人所提供的①项目服务流程②公司内部管理制度及规范③日常内部质量控制及质量监管制度④全过程质量管理制度等方案进行综合评价。</w:t>
            </w:r>
            <w:r>
              <w:rPr>
                <w:rFonts w:hint="eastAsia" w:ascii="微软雅黑 Light" w:hAnsi="微软雅黑 Light" w:eastAsia="微软雅黑 Light" w:cs="微软雅黑 Light"/>
                <w:bCs/>
                <w:spacing w:val="6"/>
                <w:sz w:val="24"/>
                <w:lang w:val="en-US" w:eastAsia="zh-CN"/>
              </w:rPr>
              <w:br w:type="textWrapping"/>
            </w:r>
            <w:r>
              <w:rPr>
                <w:rFonts w:hint="eastAsia" w:ascii="微软雅黑 Light" w:hAnsi="微软雅黑 Light" w:eastAsia="微软雅黑 Light" w:cs="微软雅黑 Light"/>
                <w:bCs/>
                <w:spacing w:val="6"/>
                <w:sz w:val="24"/>
              </w:rPr>
              <w:t>（1）</w:t>
            </w:r>
            <w:r>
              <w:rPr>
                <w:rFonts w:hint="eastAsia" w:ascii="微软雅黑 Light" w:hAnsi="微软雅黑 Light" w:eastAsia="微软雅黑 Light" w:cs="微软雅黑 Light"/>
                <w:bCs/>
                <w:spacing w:val="6"/>
                <w:sz w:val="24"/>
                <w:lang w:val="en-US" w:eastAsia="zh-CN"/>
              </w:rPr>
              <w:t>以上4项均满足可得10分；</w:t>
            </w:r>
            <w:r>
              <w:rPr>
                <w:rFonts w:hint="eastAsia" w:ascii="微软雅黑 Light" w:hAnsi="微软雅黑 Light" w:eastAsia="微软雅黑 Light" w:cs="微软雅黑 Light"/>
                <w:bCs/>
                <w:spacing w:val="6"/>
                <w:sz w:val="24"/>
                <w:lang w:val="en-US" w:eastAsia="zh-CN"/>
              </w:rPr>
              <w:br w:type="textWrapping"/>
            </w:r>
            <w:r>
              <w:rPr>
                <w:rFonts w:hint="eastAsia" w:ascii="微软雅黑 Light" w:hAnsi="微软雅黑 Light" w:eastAsia="微软雅黑 Light" w:cs="微软雅黑 Light"/>
                <w:bCs/>
                <w:spacing w:val="6"/>
                <w:sz w:val="24"/>
              </w:rPr>
              <w:t>（2）</w:t>
            </w:r>
            <w:r>
              <w:rPr>
                <w:rFonts w:hint="eastAsia" w:ascii="微软雅黑 Light" w:hAnsi="微软雅黑 Light" w:eastAsia="微软雅黑 Light" w:cs="微软雅黑 Light"/>
                <w:bCs/>
                <w:spacing w:val="6"/>
                <w:sz w:val="24"/>
                <w:lang w:val="en-US" w:eastAsia="zh-CN"/>
              </w:rPr>
              <w:t>满足3项，对于每一项，贴合项目实际，合理可行的，得8分；</w:t>
            </w:r>
            <w:r>
              <w:rPr>
                <w:rFonts w:hint="eastAsia" w:ascii="微软雅黑 Light" w:hAnsi="微软雅黑 Light" w:eastAsia="微软雅黑 Light" w:cs="微软雅黑 Light"/>
                <w:bCs/>
                <w:spacing w:val="6"/>
                <w:sz w:val="24"/>
                <w:lang w:val="en-US" w:eastAsia="zh-CN"/>
              </w:rPr>
              <w:br w:type="textWrapping"/>
            </w:r>
            <w:r>
              <w:rPr>
                <w:rFonts w:hint="eastAsia" w:ascii="微软雅黑 Light" w:hAnsi="微软雅黑 Light" w:eastAsia="微软雅黑 Light" w:cs="微软雅黑 Light"/>
                <w:bCs/>
                <w:spacing w:val="6"/>
                <w:sz w:val="24"/>
              </w:rPr>
              <w:t>（3）</w:t>
            </w:r>
            <w:r>
              <w:rPr>
                <w:rFonts w:hint="eastAsia" w:ascii="微软雅黑 Light" w:hAnsi="微软雅黑 Light" w:eastAsia="微软雅黑 Light" w:cs="微软雅黑 Light"/>
                <w:bCs/>
                <w:spacing w:val="6"/>
                <w:sz w:val="24"/>
                <w:lang w:val="en-US" w:eastAsia="zh-CN"/>
              </w:rPr>
              <w:t>满足2项，基本合理，和项目实际不够贴合的，得4分；</w:t>
            </w:r>
            <w:r>
              <w:rPr>
                <w:rFonts w:hint="eastAsia" w:ascii="微软雅黑 Light" w:hAnsi="微软雅黑 Light" w:eastAsia="微软雅黑 Light" w:cs="微软雅黑 Light"/>
                <w:bCs/>
                <w:spacing w:val="6"/>
                <w:sz w:val="24"/>
                <w:lang w:val="en-US" w:eastAsia="zh-CN"/>
              </w:rPr>
              <w:br w:type="textWrapping"/>
            </w:r>
            <w:r>
              <w:rPr>
                <w:rFonts w:hint="eastAsia" w:ascii="微软雅黑 Light" w:hAnsi="微软雅黑 Light" w:eastAsia="微软雅黑 Light" w:cs="微软雅黑 Light"/>
                <w:bCs/>
                <w:spacing w:val="6"/>
                <w:sz w:val="24"/>
              </w:rPr>
              <w:t>（4）</w:t>
            </w:r>
            <w:r>
              <w:rPr>
                <w:rFonts w:hint="eastAsia" w:ascii="微软雅黑 Light" w:hAnsi="微软雅黑 Light" w:eastAsia="微软雅黑 Light" w:cs="微软雅黑 Light"/>
                <w:bCs/>
                <w:spacing w:val="6"/>
                <w:sz w:val="24"/>
                <w:lang w:val="en-US" w:eastAsia="zh-CN"/>
              </w:rPr>
              <w:t>满足1项，合理性差，不能结合项目实际的，得0分。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微软雅黑 Light" w:hAnsi="微软雅黑 Light" w:eastAsia="微软雅黑 Light" w:cs="微软雅黑 Light"/>
                <w:bCs/>
                <w:color w:val="000000"/>
                <w:sz w:val="24"/>
              </w:rPr>
            </w:pPr>
            <w:r>
              <w:rPr>
                <w:rFonts w:hint="eastAsia" w:ascii="微软雅黑 Light" w:hAnsi="微软雅黑 Light" w:eastAsia="微软雅黑 Light" w:cs="微软雅黑 Light"/>
                <w:bCs/>
                <w:spacing w:val="6"/>
                <w:sz w:val="24"/>
              </w:rPr>
              <w:t>服务应急预案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10分</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投标单位结合我校招标业务内容，提供应急预案，内容至少包括</w:t>
            </w:r>
            <w:r>
              <w:rPr>
                <w:rFonts w:hint="eastAsia" w:ascii="微软雅黑 Light" w:hAnsi="微软雅黑 Light" w:eastAsia="微软雅黑 Light" w:cs="微软雅黑 Light"/>
                <w:bCs/>
                <w:spacing w:val="6"/>
                <w:sz w:val="24"/>
                <w:lang w:val="en-US" w:eastAsia="zh-CN"/>
              </w:rPr>
              <w:t>1.</w:t>
            </w:r>
            <w:r>
              <w:rPr>
                <w:rFonts w:hint="eastAsia" w:ascii="微软雅黑 Light" w:hAnsi="微软雅黑 Light" w:eastAsia="微软雅黑 Light" w:cs="微软雅黑 Light"/>
                <w:bCs/>
                <w:spacing w:val="6"/>
                <w:sz w:val="24"/>
              </w:rPr>
              <w:t>应急事项的种类</w:t>
            </w:r>
            <w:r>
              <w:rPr>
                <w:rFonts w:hint="eastAsia" w:ascii="微软雅黑 Light" w:hAnsi="微软雅黑 Light" w:eastAsia="微软雅黑 Light" w:cs="微软雅黑 Light"/>
                <w:bCs/>
                <w:spacing w:val="6"/>
                <w:sz w:val="24"/>
                <w:lang w:val="en-US" w:eastAsia="zh-CN"/>
              </w:rPr>
              <w:t>2.</w:t>
            </w:r>
            <w:r>
              <w:rPr>
                <w:rFonts w:hint="eastAsia" w:ascii="微软雅黑 Light" w:hAnsi="微软雅黑 Light" w:eastAsia="微软雅黑 Light" w:cs="微软雅黑 Light"/>
                <w:bCs/>
                <w:spacing w:val="6"/>
                <w:sz w:val="24"/>
              </w:rPr>
              <w:t>原因分析</w:t>
            </w:r>
            <w:r>
              <w:rPr>
                <w:rFonts w:hint="eastAsia" w:ascii="微软雅黑 Light" w:hAnsi="微软雅黑 Light" w:eastAsia="微软雅黑 Light" w:cs="微软雅黑 Light"/>
                <w:bCs/>
                <w:spacing w:val="6"/>
                <w:sz w:val="24"/>
                <w:lang w:val="en-US" w:eastAsia="zh-CN"/>
              </w:rPr>
              <w:t>3.</w:t>
            </w:r>
            <w:r>
              <w:rPr>
                <w:rFonts w:hint="eastAsia" w:ascii="微软雅黑 Light" w:hAnsi="微软雅黑 Light" w:eastAsia="微软雅黑 Light" w:cs="微软雅黑 Light"/>
                <w:bCs/>
                <w:spacing w:val="6"/>
                <w:sz w:val="24"/>
              </w:rPr>
              <w:t>临时应对措施</w:t>
            </w:r>
            <w:r>
              <w:rPr>
                <w:rFonts w:hint="eastAsia" w:ascii="微软雅黑 Light" w:hAnsi="微软雅黑 Light" w:eastAsia="微软雅黑 Light" w:cs="微软雅黑 Light"/>
                <w:bCs/>
                <w:spacing w:val="6"/>
                <w:sz w:val="24"/>
                <w:lang w:val="en-US" w:eastAsia="zh-CN"/>
              </w:rPr>
              <w:t>4.</w:t>
            </w:r>
            <w:r>
              <w:rPr>
                <w:rFonts w:hint="eastAsia" w:ascii="微软雅黑 Light" w:hAnsi="微软雅黑 Light" w:eastAsia="微软雅黑 Light" w:cs="微软雅黑 Light"/>
                <w:bCs/>
                <w:spacing w:val="6"/>
                <w:sz w:val="24"/>
              </w:rPr>
              <w:t>预备演练等。</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1.理解准确，应急预案包含以上</w:t>
            </w:r>
            <w:r>
              <w:rPr>
                <w:rFonts w:hint="eastAsia" w:ascii="微软雅黑 Light" w:hAnsi="微软雅黑 Light" w:eastAsia="微软雅黑 Light" w:cs="微软雅黑 Light"/>
                <w:bCs/>
                <w:spacing w:val="6"/>
                <w:sz w:val="24"/>
                <w:lang w:val="en-US" w:eastAsia="zh-CN"/>
              </w:rPr>
              <w:t>4</w:t>
            </w:r>
            <w:r>
              <w:rPr>
                <w:rFonts w:hint="eastAsia" w:ascii="微软雅黑 Light" w:hAnsi="微软雅黑 Light" w:eastAsia="微软雅黑 Light" w:cs="微软雅黑 Light"/>
                <w:bCs/>
                <w:spacing w:val="6"/>
                <w:sz w:val="24"/>
              </w:rPr>
              <w:t>项内容，完整详细，可行性、实用性、针对性强，得</w:t>
            </w:r>
            <w:r>
              <w:rPr>
                <w:rFonts w:hint="eastAsia" w:ascii="微软雅黑 Light" w:hAnsi="微软雅黑 Light" w:eastAsia="微软雅黑 Light" w:cs="微软雅黑 Light"/>
                <w:bCs/>
                <w:spacing w:val="6"/>
                <w:sz w:val="24"/>
                <w:lang w:val="en-US" w:eastAsia="zh-CN"/>
              </w:rPr>
              <w:t>10</w:t>
            </w:r>
            <w:r>
              <w:rPr>
                <w:rFonts w:hint="eastAsia" w:ascii="微软雅黑 Light" w:hAnsi="微软雅黑 Light" w:eastAsia="微软雅黑 Light" w:cs="微软雅黑 Light"/>
                <w:bCs/>
                <w:spacing w:val="6"/>
                <w:sz w:val="24"/>
              </w:rPr>
              <w:t>分；</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2.对本项目理解基本准确，应急预案包含以上</w:t>
            </w:r>
            <w:r>
              <w:rPr>
                <w:rFonts w:hint="eastAsia" w:ascii="微软雅黑 Light" w:hAnsi="微软雅黑 Light" w:eastAsia="微软雅黑 Light" w:cs="微软雅黑 Light"/>
                <w:bCs/>
                <w:spacing w:val="6"/>
                <w:sz w:val="24"/>
                <w:lang w:val="en-US" w:eastAsia="zh-CN"/>
              </w:rPr>
              <w:t>2</w:t>
            </w:r>
            <w:r>
              <w:rPr>
                <w:rFonts w:hint="eastAsia" w:ascii="微软雅黑 Light" w:hAnsi="微软雅黑 Light" w:eastAsia="微软雅黑 Light" w:cs="微软雅黑 Light"/>
                <w:bCs/>
                <w:spacing w:val="6"/>
                <w:sz w:val="24"/>
              </w:rPr>
              <w:t>-</w:t>
            </w:r>
            <w:r>
              <w:rPr>
                <w:rFonts w:hint="eastAsia" w:ascii="微软雅黑 Light" w:hAnsi="微软雅黑 Light" w:eastAsia="微软雅黑 Light" w:cs="微软雅黑 Light"/>
                <w:bCs/>
                <w:spacing w:val="6"/>
                <w:sz w:val="24"/>
                <w:lang w:val="en-US" w:eastAsia="zh-CN"/>
              </w:rPr>
              <w:t>3</w:t>
            </w:r>
            <w:r>
              <w:rPr>
                <w:rFonts w:hint="eastAsia" w:ascii="微软雅黑 Light" w:hAnsi="微软雅黑 Light" w:eastAsia="微软雅黑 Light" w:cs="微软雅黑 Light"/>
                <w:bCs/>
                <w:spacing w:val="6"/>
                <w:sz w:val="24"/>
              </w:rPr>
              <w:t>项内容，完整详细，具有可行性、实用性、针对性，得</w:t>
            </w:r>
            <w:r>
              <w:rPr>
                <w:rFonts w:hint="eastAsia" w:ascii="微软雅黑 Light" w:hAnsi="微软雅黑 Light" w:eastAsia="微软雅黑 Light" w:cs="微软雅黑 Light"/>
                <w:bCs/>
                <w:spacing w:val="6"/>
                <w:sz w:val="24"/>
                <w:lang w:val="en-US" w:eastAsia="zh-CN"/>
              </w:rPr>
              <w:t>7</w:t>
            </w:r>
            <w:r>
              <w:rPr>
                <w:rFonts w:hint="eastAsia" w:ascii="微软雅黑 Light" w:hAnsi="微软雅黑 Light" w:eastAsia="微软雅黑 Light" w:cs="微软雅黑 Light"/>
                <w:bCs/>
                <w:spacing w:val="6"/>
                <w:sz w:val="24"/>
              </w:rPr>
              <w:t>分；</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3.对本项目理解有待提升，应急预案包含以上1-2</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bCs/>
                <w:spacing w:val="6"/>
                <w:sz w:val="24"/>
                <w:lang w:val="en-US" w:eastAsia="zh-CN"/>
              </w:rPr>
              <w:t>不含2项</w:t>
            </w:r>
            <w:r>
              <w:rPr>
                <w:rFonts w:hint="eastAsia" w:ascii="微软雅黑 Light" w:hAnsi="微软雅黑 Light" w:eastAsia="微软雅黑 Light" w:cs="微软雅黑 Light"/>
                <w:bCs/>
                <w:spacing w:val="6"/>
                <w:sz w:val="24"/>
                <w:lang w:eastAsia="zh-CN"/>
              </w:rPr>
              <w:t>）</w:t>
            </w:r>
            <w:r>
              <w:rPr>
                <w:rFonts w:hint="eastAsia" w:ascii="微软雅黑 Light" w:hAnsi="微软雅黑 Light" w:eastAsia="微软雅黑 Light" w:cs="微软雅黑 Light"/>
                <w:bCs/>
                <w:spacing w:val="6"/>
                <w:sz w:val="24"/>
              </w:rPr>
              <w:t>项内容，可行性、实用性、针对性有待改善，得</w:t>
            </w:r>
            <w:r>
              <w:rPr>
                <w:rFonts w:hint="eastAsia" w:ascii="微软雅黑 Light" w:hAnsi="微软雅黑 Light" w:eastAsia="微软雅黑 Light" w:cs="微软雅黑 Light"/>
                <w:bCs/>
                <w:spacing w:val="6"/>
                <w:sz w:val="24"/>
                <w:lang w:val="en-US" w:eastAsia="zh-CN"/>
              </w:rPr>
              <w:t>3</w:t>
            </w:r>
            <w:r>
              <w:rPr>
                <w:rFonts w:hint="eastAsia" w:ascii="微软雅黑 Light" w:hAnsi="微软雅黑 Light" w:eastAsia="微软雅黑 Light" w:cs="微软雅黑 Light"/>
                <w:bCs/>
                <w:spacing w:val="6"/>
                <w:sz w:val="24"/>
              </w:rPr>
              <w:t>分；</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4.方案不可行或未提供得0分。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default" w:ascii="微软雅黑 Light" w:hAnsi="微软雅黑 Light" w:eastAsia="微软雅黑 Light" w:cs="微软雅黑 Light"/>
                <w:bCs/>
                <w:color w:val="000000"/>
                <w:sz w:val="24"/>
                <w:lang w:val="en-US" w:eastAsia="zh-CN"/>
              </w:rPr>
            </w:pPr>
            <w:r>
              <w:rPr>
                <w:rFonts w:hint="eastAsia" w:ascii="微软雅黑 Light" w:hAnsi="微软雅黑 Light" w:eastAsia="微软雅黑 Light" w:cs="微软雅黑 Light"/>
                <w:bCs/>
                <w:color w:val="000000"/>
                <w:sz w:val="24"/>
                <w:lang w:val="en-US" w:eastAsia="zh-CN"/>
              </w:rPr>
              <w:t>服务承诺</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10分</w:t>
            </w:r>
          </w:p>
        </w:tc>
        <w:tc>
          <w:tcPr>
            <w:tcW w:w="63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微软雅黑 Light" w:hAnsi="微软雅黑 Light" w:eastAsia="微软雅黑 Light" w:cs="微软雅黑 Light"/>
                <w:bCs/>
                <w:spacing w:val="6"/>
                <w:sz w:val="24"/>
              </w:rPr>
            </w:pPr>
            <w:r>
              <w:rPr>
                <w:rFonts w:hint="eastAsia" w:ascii="微软雅黑 Light" w:hAnsi="微软雅黑 Light" w:eastAsia="微软雅黑 Light" w:cs="微软雅黑 Light"/>
                <w:bCs/>
                <w:spacing w:val="6"/>
                <w:sz w:val="24"/>
              </w:rPr>
              <w:t>投标单位针对本项目的服务承诺书：</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1.承诺项目服务人员配备齐全，服务响应时间2小时内到位（含2小时）的得</w:t>
            </w:r>
            <w:r>
              <w:rPr>
                <w:rFonts w:hint="eastAsia" w:ascii="微软雅黑 Light" w:hAnsi="微软雅黑 Light" w:eastAsia="微软雅黑 Light" w:cs="微软雅黑 Light"/>
                <w:bCs/>
                <w:spacing w:val="6"/>
                <w:sz w:val="24"/>
                <w:lang w:val="en-US" w:eastAsia="zh-CN"/>
              </w:rPr>
              <w:t>10</w:t>
            </w:r>
            <w:r>
              <w:rPr>
                <w:rFonts w:hint="eastAsia" w:ascii="微软雅黑 Light" w:hAnsi="微软雅黑 Light" w:eastAsia="微软雅黑 Light" w:cs="微软雅黑 Light"/>
                <w:bCs/>
                <w:spacing w:val="6"/>
                <w:sz w:val="24"/>
              </w:rPr>
              <w:t>分；</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2.承诺项目服务人员配备齐全，服务响应时间2-4小时内到位（含4小时）的得</w:t>
            </w:r>
            <w:r>
              <w:rPr>
                <w:rFonts w:hint="eastAsia" w:ascii="微软雅黑 Light" w:hAnsi="微软雅黑 Light" w:eastAsia="微软雅黑 Light" w:cs="微软雅黑 Light"/>
                <w:bCs/>
                <w:spacing w:val="6"/>
                <w:sz w:val="24"/>
                <w:lang w:val="en-US" w:eastAsia="zh-CN"/>
              </w:rPr>
              <w:t>7</w:t>
            </w:r>
            <w:r>
              <w:rPr>
                <w:rFonts w:hint="eastAsia" w:ascii="微软雅黑 Light" w:hAnsi="微软雅黑 Light" w:eastAsia="微软雅黑 Light" w:cs="微软雅黑 Light"/>
                <w:bCs/>
                <w:spacing w:val="6"/>
                <w:sz w:val="24"/>
              </w:rPr>
              <w:t>分；</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3.承诺项目服务人员配备齐全，服务响应时间4-8小时内到位（含8小时）的得</w:t>
            </w:r>
            <w:r>
              <w:rPr>
                <w:rFonts w:hint="eastAsia" w:ascii="微软雅黑 Light" w:hAnsi="微软雅黑 Light" w:eastAsia="微软雅黑 Light" w:cs="微软雅黑 Light"/>
                <w:bCs/>
                <w:spacing w:val="6"/>
                <w:sz w:val="24"/>
                <w:lang w:val="en-US" w:eastAsia="zh-CN"/>
              </w:rPr>
              <w:t>3</w:t>
            </w:r>
            <w:r>
              <w:rPr>
                <w:rFonts w:hint="eastAsia" w:ascii="微软雅黑 Light" w:hAnsi="微软雅黑 Light" w:eastAsia="微软雅黑 Light" w:cs="微软雅黑 Light"/>
                <w:bCs/>
                <w:spacing w:val="6"/>
                <w:sz w:val="24"/>
              </w:rPr>
              <w:t>分；</w:t>
            </w:r>
            <w:r>
              <w:rPr>
                <w:rFonts w:hint="eastAsia" w:ascii="微软雅黑 Light" w:hAnsi="微软雅黑 Light" w:eastAsia="微软雅黑 Light" w:cs="微软雅黑 Light"/>
                <w:bCs/>
                <w:spacing w:val="6"/>
                <w:sz w:val="24"/>
              </w:rPr>
              <w:br w:type="textWrapping"/>
            </w:r>
            <w:r>
              <w:rPr>
                <w:rFonts w:hint="eastAsia" w:ascii="微软雅黑 Light" w:hAnsi="微软雅黑 Light" w:eastAsia="微软雅黑 Light" w:cs="微软雅黑 Light"/>
                <w:bCs/>
                <w:spacing w:val="6"/>
                <w:sz w:val="24"/>
              </w:rPr>
              <w:t>4.承诺项目服务人员配备不齐全，服务响应时间8小时以上到位或未提供得0分。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微软雅黑 Light" w:hAnsi="微软雅黑 Light" w:eastAsia="微软雅黑 Light" w:cs="微软雅黑 Light"/>
                <w:bCs/>
                <w:color w:val="000000"/>
                <w:sz w:val="24"/>
              </w:rPr>
            </w:pPr>
            <w:r>
              <w:rPr>
                <w:rFonts w:hint="eastAsia" w:ascii="微软雅黑 Light" w:hAnsi="微软雅黑 Light" w:eastAsia="微软雅黑 Light" w:cs="微软雅黑 Light"/>
                <w:bCs/>
                <w:color w:val="000000"/>
                <w:sz w:val="24"/>
              </w:rPr>
              <w:t>价格分</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12" w:lineRule="auto"/>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30分</w:t>
            </w:r>
          </w:p>
        </w:tc>
        <w:tc>
          <w:tcPr>
            <w:tcW w:w="6308" w:type="dxa"/>
            <w:tcBorders>
              <w:top w:val="single" w:color="000000" w:sz="4" w:space="0"/>
              <w:left w:val="single" w:color="000000" w:sz="4" w:space="0"/>
              <w:bottom w:val="single" w:color="000000" w:sz="4" w:space="0"/>
              <w:right w:val="single" w:color="000000" w:sz="4" w:space="0"/>
            </w:tcBorders>
            <w:noWrap w:val="0"/>
            <w:vAlign w:val="top"/>
          </w:tcPr>
          <w:p>
            <w:pPr>
              <w:spacing w:line="360" w:lineRule="exact"/>
              <w:rPr>
                <w:rFonts w:ascii="微软雅黑 Light" w:hAnsi="微软雅黑 Light" w:eastAsia="微软雅黑 Light" w:cs="微软雅黑 Light"/>
                <w:szCs w:val="21"/>
              </w:rPr>
            </w:pPr>
            <w:r>
              <w:rPr>
                <w:rFonts w:hint="eastAsia" w:ascii="微软雅黑 Light" w:hAnsi="微软雅黑 Light" w:eastAsia="微软雅黑 Light" w:cs="微软雅黑 Light"/>
                <w:bCs/>
                <w:spacing w:val="6"/>
                <w:sz w:val="24"/>
              </w:rPr>
              <w:t>以报价的最低价为基础价，报价等于基础价的得满分30分，其余报价得分按以下公式计算：报价分=基础价/报价人报价*30</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adjustRightInd w:val="0"/>
        <w:snapToGrid w:val="0"/>
        <w:spacing w:line="360" w:lineRule="auto"/>
        <w:rPr>
          <w:rFonts w:hint="eastAsia" w:ascii="仿宋_GB2312" w:eastAsia="仿宋_GB2312"/>
          <w:szCs w:val="28"/>
        </w:rPr>
      </w:pPr>
    </w:p>
    <w:p>
      <w:pPr>
        <w:adjustRightInd w:val="0"/>
        <w:snapToGrid w:val="0"/>
        <w:spacing w:line="360" w:lineRule="auto"/>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或因不可抗力提出不能履行合同，招标人可以选择排名第二名中标人进行递补。</w:t>
      </w:r>
    </w:p>
    <w:p>
      <w:pPr>
        <w:adjustRightInd w:val="0"/>
        <w:snapToGrid w:val="0"/>
        <w:spacing w:line="360" w:lineRule="auto"/>
        <w:rPr>
          <w:rFonts w:ascii="仿宋_GB2312" w:eastAsia="仿宋_GB2312"/>
          <w:szCs w:val="28"/>
        </w:rPr>
      </w:pPr>
    </w:p>
    <w:p>
      <w:pPr>
        <w:pStyle w:val="39"/>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4445635</wp:posOffset>
                </wp:positionH>
                <wp:positionV relativeFrom="paragraph">
                  <wp:posOffset>1270</wp:posOffset>
                </wp:positionV>
                <wp:extent cx="659765" cy="385445"/>
                <wp:effectExtent l="4445" t="4445" r="21590" b="10160"/>
                <wp:wrapNone/>
                <wp:docPr id="5" name="矩形 4"/>
                <wp:cNvGraphicFramePr/>
                <a:graphic xmlns:a="http://schemas.openxmlformats.org/drawingml/2006/main">
                  <a:graphicData uri="http://schemas.microsoft.com/office/word/2010/wordprocessingShape">
                    <wps:wsp>
                      <wps:cNvSpPr/>
                      <wps:spPr>
                        <a:xfrm>
                          <a:off x="0" y="0"/>
                          <a:ext cx="65976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2"/>
                                <w:szCs w:val="32"/>
                              </w:rPr>
                            </w:pPr>
                            <w:r>
                              <w:rPr>
                                <w:rFonts w:hint="eastAsia" w:ascii="仿宋_GB2312" w:hAnsi="宋体" w:eastAsia="仿宋_GB2312"/>
                                <w:b/>
                                <w:sz w:val="32"/>
                                <w:szCs w:val="32"/>
                              </w:rPr>
                              <w:t>正本</w:t>
                            </w:r>
                          </w:p>
                        </w:txbxContent>
                      </wps:txbx>
                      <wps:bodyPr upright="1"/>
                    </wps:wsp>
                  </a:graphicData>
                </a:graphic>
              </wp:anchor>
            </w:drawing>
          </mc:Choice>
          <mc:Fallback>
            <w:pict>
              <v:rect id="矩形 4" o:spid="_x0000_s1026" o:spt="1" style="position:absolute;left:0pt;margin-left:350.05pt;margin-top:0.1pt;height:30.35pt;width:51.95pt;z-index:251659264;mso-width-relative:page;mso-height-relative:page;" fillcolor="#FFFFFF" filled="t" stroked="t" coordsize="21600,21600" o:gfxdata="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6tra1QAAAAcBAAAPAAAAAAAAAAEAIAAAACIAAABkcnMvZG93bnJl&#10;di54bWxQSwECFAAUAAAACACHTuJAiYCj0gACAAAoBAAADgAAAAAAAAABACAAAAAkAQAAZHJzL2Uy&#10;b0RvYy54bWxQSwUGAAAAAAYABgBZAQAAlgUAAAAA&#10;">
                <v:fill on="t" focussize="0,0"/>
                <v:stroke color="#000000" joinstyle="miter"/>
                <v:imagedata o:title=""/>
                <o:lock v:ext="edit" aspectratio="f"/>
                <v:textbox>
                  <w:txbxContent>
                    <w:p>
                      <w:pPr>
                        <w:jc w:val="center"/>
                        <w:rPr>
                          <w:b/>
                          <w:sz w:val="32"/>
                          <w:szCs w:val="32"/>
                        </w:rPr>
                      </w:pPr>
                      <w:r>
                        <w:rPr>
                          <w:rFonts w:hint="eastAsia" w:ascii="仿宋_GB2312" w:hAnsi="宋体" w:eastAsia="仿宋_GB2312"/>
                          <w:b/>
                          <w:sz w:val="32"/>
                          <w:szCs w:val="32"/>
                        </w:rPr>
                        <w:t>正本</w:t>
                      </w:r>
                    </w:p>
                  </w:txbxContent>
                </v:textbox>
              </v:rect>
            </w:pict>
          </mc:Fallback>
        </mc:AlternateContent>
      </w:r>
      <w:r>
        <w:rPr>
          <w:rFonts w:hint="eastAsia" w:eastAsia="仿宋_GB2312"/>
          <w:snapToGrid w:val="0"/>
          <w:sz w:val="30"/>
        </w:rPr>
        <w:t>项目编号：WYGZ202</w:t>
      </w:r>
      <w:r>
        <w:rPr>
          <w:rFonts w:hint="eastAsia" w:eastAsia="仿宋_GB2312"/>
          <w:snapToGrid w:val="0"/>
          <w:sz w:val="30"/>
          <w:lang w:val="en-US" w:eastAsia="zh-CN"/>
        </w:rPr>
        <w:t>4056</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2024年普教招生宣传媒体矩阵整合宣传服务项目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六、实施方案</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根据项目具体要求编制</w:t>
      </w:r>
      <w:r>
        <w:rPr>
          <w:rFonts w:hint="eastAsia" w:asciiTheme="minorEastAsia" w:hAnsiTheme="minorEastAsia" w:eastAsiaTheme="minorEastAsia"/>
          <w:b/>
          <w:sz w:val="24"/>
          <w:szCs w:val="24"/>
          <w:lang w:eastAsia="zh-CN"/>
        </w:rPr>
        <w:t>）</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七．报价明细表（根据项目具体要求编制）</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3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p>
            <w:pPr>
              <w:jc w:val="left"/>
              <w:rPr>
                <w:rFonts w:hint="eastAsia" w:ascii="仿宋_GB2312" w:eastAsia="仿宋_GB2312"/>
                <w:color w:val="000000"/>
                <w:kern w:val="0"/>
                <w:sz w:val="32"/>
                <w:szCs w:val="32"/>
              </w:rPr>
            </w:pPr>
            <w:bookmarkStart w:id="154" w:name="_GoBack"/>
            <w:bookmarkEnd w:id="154"/>
          </w:p>
          <w:p>
            <w:pPr>
              <w:jc w:val="left"/>
              <w:rPr>
                <w:rFonts w:hint="eastAsia" w:ascii="仿宋_GB2312" w:eastAsia="仿宋_GB2312"/>
                <w:color w:val="000000"/>
                <w:kern w:val="0"/>
                <w:sz w:val="32"/>
                <w:szCs w:val="32"/>
              </w:rPr>
            </w:pPr>
          </w:p>
          <w:p>
            <w:pPr>
              <w:jc w:val="left"/>
              <w:rPr>
                <w:rFonts w:hint="eastAsia"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eastAsia="zh-CN"/>
              </w:rPr>
            </w:pP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52"/>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52"/>
          <w:rFonts w:ascii="华文中宋" w:hAnsi="华文中宋" w:eastAsia="华文中宋"/>
          <w:sz w:val="28"/>
          <w:szCs w:val="28"/>
        </w:rPr>
      </w:pPr>
      <w:r>
        <w:rPr>
          <w:rStyle w:val="52"/>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30"/>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52"/>
          <w:rFonts w:ascii="华文中宋" w:hAnsi="华文中宋" w:eastAsia="华文中宋"/>
          <w:b w:val="0"/>
          <w:color w:val="auto"/>
          <w:szCs w:val="28"/>
        </w:rPr>
      </w:pPr>
      <w:r>
        <w:rPr>
          <w:rFonts w:hint="eastAsia"/>
          <w:bCs/>
          <w:spacing w:val="-6"/>
          <w:sz w:val="32"/>
        </w:rPr>
        <w:t>三、</w:t>
      </w:r>
      <w:bookmarkStart w:id="119" w:name="_Toc22356580"/>
      <w:bookmarkStart w:id="120" w:name="_Toc460901585"/>
      <w:bookmarkStart w:id="121" w:name="_Toc26554095"/>
      <w:bookmarkStart w:id="122" w:name="_Toc49090577"/>
      <w:bookmarkStart w:id="123" w:name="_Toc513029276"/>
      <w:bookmarkStart w:id="124" w:name="_Toc23828478"/>
      <w:bookmarkStart w:id="125" w:name="_Toc120614283"/>
      <w:r>
        <w:rPr>
          <w:rFonts w:hint="eastAsia" w:ascii="华文中宋" w:hAnsi="华文中宋" w:eastAsia="华文中宋"/>
          <w:b/>
          <w:spacing w:val="-6"/>
          <w:sz w:val="32"/>
          <w:szCs w:val="28"/>
        </w:rPr>
        <w:t>、</w:t>
      </w:r>
      <w:r>
        <w:rPr>
          <w:rStyle w:val="52"/>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52"/>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w:t>
      </w:r>
      <w:r>
        <w:rPr>
          <w:rFonts w:hint="eastAsia" w:ascii="仿宋_GB2312" w:hAnsi="宋体" w:eastAsia="仿宋_GB2312"/>
          <w:lang w:val="en-US" w:eastAsia="zh-CN"/>
        </w:rPr>
        <w:t>履约</w:t>
      </w:r>
      <w:r>
        <w:rPr>
          <w:rFonts w:hint="eastAsia" w:ascii="仿宋_GB2312" w:hAnsi="宋体" w:eastAsia="仿宋_GB2312"/>
        </w:rPr>
        <w:t>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int="eastAsia" w:hAnsi="宋体"/>
          <w:b/>
        </w:rPr>
      </w:pPr>
      <w:bookmarkStart w:id="126" w:name="_Toc49090582"/>
      <w:bookmarkStart w:id="127" w:name="_Toc513029281"/>
      <w:bookmarkStart w:id="128" w:name="_Toc26554103"/>
      <w:bookmarkStart w:id="129" w:name="_Toc23828483"/>
      <w:bookmarkStart w:id="130" w:name="_Toc22356583"/>
      <w:bookmarkStart w:id="131" w:name="_Toc120614291"/>
      <w:bookmarkStart w:id="132" w:name="_Toc24878535"/>
    </w:p>
    <w:p>
      <w:pPr>
        <w:jc w:val="center"/>
        <w:rPr>
          <w:rFonts w:hAnsi="宋体"/>
          <w:b/>
        </w:rPr>
      </w:pPr>
      <w:r>
        <w:rPr>
          <w:rFonts w:hint="eastAsia" w:hAnsi="宋体"/>
          <w:b/>
        </w:rPr>
        <w:t>五、法人授权书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3430905" cy="2360295"/>
                <wp:effectExtent l="4445" t="4445" r="12700" b="16510"/>
                <wp:wrapNone/>
                <wp:docPr id="6" name="Text Box 3"/>
                <wp:cNvGraphicFramePr/>
                <a:graphic xmlns:a="http://schemas.openxmlformats.org/drawingml/2006/main">
                  <a:graphicData uri="http://schemas.microsoft.com/office/word/2010/wordprocessingShape">
                    <wps:wsp>
                      <wps:cNvSpPr txBox="1"/>
                      <wps:spPr>
                        <a:xfrm>
                          <a:off x="0" y="0"/>
                          <a:ext cx="34309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Text Box 3" o:spid="_x0000_s1026" o:spt="202" type="#_x0000_t202" style="position:absolute;left:0pt;margin-left:0pt;margin-top:11.7pt;height:185.85pt;width:270.15pt;z-index:251660288;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8Gc1wAAAAcBAAAPAAAAAAAAAAEAIAAAACIAAABkcnMvZG93bnJldi54&#10;bWxQSwECFAAUAAAACACHTuJAMcr/v/sBAAA2BAAADgAAAAAAAAABACAAAAAmAQAAZHJzL2Uyb0Rv&#10;Yy54bWxQSwUGAAAAAAYABgBZAQAAk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pStyle w:val="18"/>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14:textFill>
            <w14:solidFill>
              <w14:schemeClr w14:val="tx1"/>
            </w14:solidFill>
          </w14:textFill>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3"/>
      <w:bookmarkStart w:id="135" w:name="OLE_LINK2"/>
      <w:bookmarkStart w:id="136" w:name="OLE_LINK1"/>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9"/>
      <w:bookmarkStart w:id="138" w:name="OLE_LINK5"/>
      <w:bookmarkStart w:id="139" w:name="OLE_LINK7"/>
      <w:bookmarkStart w:id="140" w:name="OLE_LINK6"/>
      <w:bookmarkStart w:id="141" w:name="OLE_LINK8"/>
      <w:bookmarkStart w:id="142" w:name="OLE_LINK4"/>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7"/>
      <w:bookmarkStart w:id="144" w:name="OLE_LINK78"/>
      <w:bookmarkStart w:id="145" w:name="OLE_LINK76"/>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第五章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投诉的处理</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1"/>
      <w:bookmarkStart w:id="147" w:name="OLE_LINK13"/>
      <w:bookmarkStart w:id="148" w:name="OLE_LINK12"/>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5"/>
      <w:bookmarkStart w:id="150" w:name="OLE_LINK14"/>
      <w:r>
        <w:rPr>
          <w:rFonts w:hint="eastAsia" w:ascii="仿宋_GB2312" w:hAnsi="微软雅黑" w:eastAsia="仿宋_GB2312"/>
          <w:color w:val="3E3E3E"/>
          <w:sz w:val="30"/>
          <w:szCs w:val="30"/>
        </w:rPr>
        <w:t>（一）未确定中标或者成交供应商的，责令重新开展采购活动。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Style w:val="33"/>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33"/>
          <w:rFonts w:hint="eastAsia" w:ascii="黑体" w:hAnsi="黑体" w:eastAsia="黑体"/>
          <w:color w:val="3E3E3E"/>
          <w:sz w:val="30"/>
          <w:szCs w:val="30"/>
        </w:rPr>
        <w:t xml:space="preserve">第六章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法律责任</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33"/>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8"/>
      <w:bookmarkStart w:id="152" w:name="OLE_LINK17"/>
      <w:bookmarkStart w:id="153" w:name="OLE_LINK16"/>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6"/>
        <w:shd w:val="clear" w:color="auto" w:fill="FFFFFF"/>
        <w:adjustRightInd w:val="0"/>
        <w:snapToGrid w:val="0"/>
        <w:spacing w:before="0" w:beforeAutospacing="0" w:after="0" w:afterAutospacing="0" w:line="560" w:lineRule="exact"/>
        <w:ind w:firstLine="602" w:firstLineChars="200"/>
        <w:jc w:val="both"/>
        <w:rPr>
          <w:rStyle w:val="33"/>
          <w:rFonts w:ascii="仿宋_GB2312" w:hAnsi="微软雅黑" w:eastAsia="仿宋_GB2312"/>
          <w:color w:val="3E3E3E"/>
          <w:sz w:val="30"/>
          <w:szCs w:val="30"/>
        </w:rPr>
      </w:pPr>
      <w:r>
        <w:rPr>
          <w:rStyle w:val="33"/>
          <w:rFonts w:hint="eastAsia" w:ascii="仿宋_GB2312" w:hAnsi="微软雅黑" w:eastAsia="仿宋_GB2312"/>
          <w:color w:val="3E3E3E"/>
          <w:sz w:val="30"/>
          <w:szCs w:val="30"/>
        </w:rPr>
        <w:t>　</w:t>
      </w:r>
    </w:p>
    <w:p>
      <w:pPr>
        <w:pStyle w:val="26"/>
        <w:shd w:val="clear" w:color="auto" w:fill="FFFFFF"/>
        <w:adjustRightInd w:val="0"/>
        <w:snapToGrid w:val="0"/>
        <w:spacing w:before="0" w:beforeAutospacing="0" w:after="0" w:afterAutospacing="0" w:line="560" w:lineRule="exact"/>
        <w:jc w:val="center"/>
        <w:rPr>
          <w:rStyle w:val="33"/>
          <w:rFonts w:ascii="黑体" w:hAnsi="黑体" w:eastAsia="黑体"/>
          <w:color w:val="3E3E3E"/>
          <w:sz w:val="30"/>
          <w:szCs w:val="30"/>
        </w:rPr>
      </w:pPr>
      <w:r>
        <w:rPr>
          <w:rStyle w:val="33"/>
          <w:rFonts w:hint="eastAsia" w:ascii="黑体" w:hAnsi="黑体" w:eastAsia="黑体"/>
          <w:color w:val="3E3E3E"/>
          <w:sz w:val="30"/>
          <w:szCs w:val="30"/>
        </w:rPr>
        <w:t xml:space="preserve">第七章 </w:t>
      </w:r>
      <w:r>
        <w:rPr>
          <w:rStyle w:val="33"/>
          <w:rFonts w:hint="eastAsia" w:ascii="微软雅黑" w:hAnsi="微软雅黑" w:eastAsia="黑体"/>
          <w:color w:val="3E3E3E"/>
          <w:sz w:val="30"/>
          <w:szCs w:val="30"/>
        </w:rPr>
        <w:t> </w:t>
      </w:r>
      <w:r>
        <w:rPr>
          <w:rStyle w:val="33"/>
          <w:rFonts w:hint="eastAsia" w:ascii="黑体" w:hAnsi="黑体" w:eastAsia="黑体"/>
          <w:color w:val="3E3E3E"/>
          <w:sz w:val="30"/>
          <w:szCs w:val="30"/>
        </w:rPr>
        <w:t>附则</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6"/>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6"/>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21"/>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EC60B"/>
    <w:multiLevelType w:val="singleLevel"/>
    <w:tmpl w:val="D72EC60B"/>
    <w:lvl w:ilvl="0" w:tentative="0">
      <w:start w:val="5"/>
      <w:numFmt w:val="chineseCounting"/>
      <w:suff w:val="space"/>
      <w:lvlText w:val="第%1章"/>
      <w:lvlJc w:val="left"/>
      <w:rPr>
        <w:rFonts w:hint="eastAsia"/>
      </w:rPr>
    </w:lvl>
  </w:abstractNum>
  <w:abstractNum w:abstractNumId="1">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524D1167"/>
    <w:multiLevelType w:val="multilevel"/>
    <w:tmpl w:val="524D1167"/>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9E0D8C"/>
    <w:multiLevelType w:val="multilevel"/>
    <w:tmpl w:val="5F9E0D8C"/>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1760F"/>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258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4001AC"/>
    <w:rsid w:val="016408FB"/>
    <w:rsid w:val="01643016"/>
    <w:rsid w:val="016E4195"/>
    <w:rsid w:val="01726537"/>
    <w:rsid w:val="01AC75F0"/>
    <w:rsid w:val="01C04E49"/>
    <w:rsid w:val="01D31020"/>
    <w:rsid w:val="0214243C"/>
    <w:rsid w:val="02214D2D"/>
    <w:rsid w:val="022E5014"/>
    <w:rsid w:val="02512A07"/>
    <w:rsid w:val="025A529E"/>
    <w:rsid w:val="026877BA"/>
    <w:rsid w:val="027A6CFA"/>
    <w:rsid w:val="02AA6130"/>
    <w:rsid w:val="02C170CB"/>
    <w:rsid w:val="02C75FE1"/>
    <w:rsid w:val="02F76AB3"/>
    <w:rsid w:val="032064E7"/>
    <w:rsid w:val="032C4E8C"/>
    <w:rsid w:val="03433F84"/>
    <w:rsid w:val="0350498A"/>
    <w:rsid w:val="03534FA2"/>
    <w:rsid w:val="035B174D"/>
    <w:rsid w:val="03603C2C"/>
    <w:rsid w:val="036678B6"/>
    <w:rsid w:val="03825612"/>
    <w:rsid w:val="03847B8B"/>
    <w:rsid w:val="039B3DC0"/>
    <w:rsid w:val="03BC38F4"/>
    <w:rsid w:val="03FE61ED"/>
    <w:rsid w:val="04277401"/>
    <w:rsid w:val="04407C5D"/>
    <w:rsid w:val="04414051"/>
    <w:rsid w:val="044C50BA"/>
    <w:rsid w:val="04596F7F"/>
    <w:rsid w:val="045D2E23"/>
    <w:rsid w:val="046363BB"/>
    <w:rsid w:val="04673249"/>
    <w:rsid w:val="046774A7"/>
    <w:rsid w:val="04962E28"/>
    <w:rsid w:val="04B30C95"/>
    <w:rsid w:val="04C44C50"/>
    <w:rsid w:val="04D10E2B"/>
    <w:rsid w:val="04D83CC0"/>
    <w:rsid w:val="04DB34DA"/>
    <w:rsid w:val="04DB52B9"/>
    <w:rsid w:val="04E57987"/>
    <w:rsid w:val="04F512AE"/>
    <w:rsid w:val="0540457D"/>
    <w:rsid w:val="056E1157"/>
    <w:rsid w:val="05814F51"/>
    <w:rsid w:val="0583686C"/>
    <w:rsid w:val="059C5BCD"/>
    <w:rsid w:val="05AF5900"/>
    <w:rsid w:val="05C32D63"/>
    <w:rsid w:val="05DE0EF5"/>
    <w:rsid w:val="06677F89"/>
    <w:rsid w:val="066E0790"/>
    <w:rsid w:val="067B3A34"/>
    <w:rsid w:val="069D3826"/>
    <w:rsid w:val="06B729B6"/>
    <w:rsid w:val="06BD404D"/>
    <w:rsid w:val="06E15F8D"/>
    <w:rsid w:val="06E7061D"/>
    <w:rsid w:val="06F051CA"/>
    <w:rsid w:val="06FC6923"/>
    <w:rsid w:val="071A4FFB"/>
    <w:rsid w:val="072520C3"/>
    <w:rsid w:val="07346E86"/>
    <w:rsid w:val="07963C7F"/>
    <w:rsid w:val="07A02C40"/>
    <w:rsid w:val="07A07BF6"/>
    <w:rsid w:val="07A1311E"/>
    <w:rsid w:val="07C06FE0"/>
    <w:rsid w:val="07C678C3"/>
    <w:rsid w:val="07C67D31"/>
    <w:rsid w:val="07CB13CA"/>
    <w:rsid w:val="07F45D5F"/>
    <w:rsid w:val="08387D26"/>
    <w:rsid w:val="084367D4"/>
    <w:rsid w:val="088C0852"/>
    <w:rsid w:val="08971DA8"/>
    <w:rsid w:val="08BA0844"/>
    <w:rsid w:val="08C101E7"/>
    <w:rsid w:val="08C16076"/>
    <w:rsid w:val="08C96D0B"/>
    <w:rsid w:val="08E13197"/>
    <w:rsid w:val="08F11F59"/>
    <w:rsid w:val="08FA50E4"/>
    <w:rsid w:val="08FB16AB"/>
    <w:rsid w:val="091A74E1"/>
    <w:rsid w:val="093B3CFE"/>
    <w:rsid w:val="09420839"/>
    <w:rsid w:val="09436A8B"/>
    <w:rsid w:val="09502F56"/>
    <w:rsid w:val="09695884"/>
    <w:rsid w:val="09766700"/>
    <w:rsid w:val="09B72FD5"/>
    <w:rsid w:val="0A0134D2"/>
    <w:rsid w:val="0A0A6355"/>
    <w:rsid w:val="0A285544"/>
    <w:rsid w:val="0A6F38B0"/>
    <w:rsid w:val="0A804468"/>
    <w:rsid w:val="0A943B04"/>
    <w:rsid w:val="0AD83203"/>
    <w:rsid w:val="0AD94888"/>
    <w:rsid w:val="0B101D3B"/>
    <w:rsid w:val="0B204BAA"/>
    <w:rsid w:val="0B24468D"/>
    <w:rsid w:val="0B3E0157"/>
    <w:rsid w:val="0B3E2065"/>
    <w:rsid w:val="0B5B3B24"/>
    <w:rsid w:val="0BAD0091"/>
    <w:rsid w:val="0BC96FF0"/>
    <w:rsid w:val="0BE300B2"/>
    <w:rsid w:val="0BF07413"/>
    <w:rsid w:val="0BF605B3"/>
    <w:rsid w:val="0C0754E7"/>
    <w:rsid w:val="0C0E1A12"/>
    <w:rsid w:val="0C0F35D8"/>
    <w:rsid w:val="0C161375"/>
    <w:rsid w:val="0C28419D"/>
    <w:rsid w:val="0C2B5731"/>
    <w:rsid w:val="0C341D9A"/>
    <w:rsid w:val="0C3940B8"/>
    <w:rsid w:val="0C3D258F"/>
    <w:rsid w:val="0C5D60B6"/>
    <w:rsid w:val="0C5D732E"/>
    <w:rsid w:val="0C5F3058"/>
    <w:rsid w:val="0C670CE3"/>
    <w:rsid w:val="0C7F6C23"/>
    <w:rsid w:val="0C9B5ABD"/>
    <w:rsid w:val="0CE9794A"/>
    <w:rsid w:val="0CEB2EB7"/>
    <w:rsid w:val="0CEF5A7C"/>
    <w:rsid w:val="0D046532"/>
    <w:rsid w:val="0D4032E2"/>
    <w:rsid w:val="0D5170C4"/>
    <w:rsid w:val="0DB829D6"/>
    <w:rsid w:val="0DC84C6C"/>
    <w:rsid w:val="0DDB72D4"/>
    <w:rsid w:val="0DDC039E"/>
    <w:rsid w:val="0DDD3892"/>
    <w:rsid w:val="0DE620DB"/>
    <w:rsid w:val="0DE9708F"/>
    <w:rsid w:val="0DF04D08"/>
    <w:rsid w:val="0DF465A6"/>
    <w:rsid w:val="0DFC545B"/>
    <w:rsid w:val="0E176739"/>
    <w:rsid w:val="0E2B0A0E"/>
    <w:rsid w:val="0E39045D"/>
    <w:rsid w:val="0E5040E1"/>
    <w:rsid w:val="0E7616B1"/>
    <w:rsid w:val="0E9B2887"/>
    <w:rsid w:val="0EA87C9E"/>
    <w:rsid w:val="0EB53B50"/>
    <w:rsid w:val="0ECC12D1"/>
    <w:rsid w:val="0EE04D7C"/>
    <w:rsid w:val="0EFE1271"/>
    <w:rsid w:val="0F013329"/>
    <w:rsid w:val="0F1E0E2A"/>
    <w:rsid w:val="0F1E1F81"/>
    <w:rsid w:val="0F3330FE"/>
    <w:rsid w:val="0F4075C9"/>
    <w:rsid w:val="0F4E1CE6"/>
    <w:rsid w:val="0F5D383B"/>
    <w:rsid w:val="0F9067A2"/>
    <w:rsid w:val="0F920FD6"/>
    <w:rsid w:val="0F953584"/>
    <w:rsid w:val="0FA062BA"/>
    <w:rsid w:val="0FB83603"/>
    <w:rsid w:val="0FE62E26"/>
    <w:rsid w:val="10147078"/>
    <w:rsid w:val="10362E55"/>
    <w:rsid w:val="10501A8E"/>
    <w:rsid w:val="10644165"/>
    <w:rsid w:val="10685029"/>
    <w:rsid w:val="10705FCA"/>
    <w:rsid w:val="109E6C9D"/>
    <w:rsid w:val="10BF0A8A"/>
    <w:rsid w:val="10C71F7C"/>
    <w:rsid w:val="10C806D6"/>
    <w:rsid w:val="10F570EC"/>
    <w:rsid w:val="11007AE1"/>
    <w:rsid w:val="113A7359"/>
    <w:rsid w:val="113B44EC"/>
    <w:rsid w:val="11597C61"/>
    <w:rsid w:val="115C4C5D"/>
    <w:rsid w:val="11610760"/>
    <w:rsid w:val="1171606E"/>
    <w:rsid w:val="11731ED8"/>
    <w:rsid w:val="11861F2F"/>
    <w:rsid w:val="119A13D5"/>
    <w:rsid w:val="11AA5B71"/>
    <w:rsid w:val="11B83ECD"/>
    <w:rsid w:val="120A26AB"/>
    <w:rsid w:val="121A2353"/>
    <w:rsid w:val="12240695"/>
    <w:rsid w:val="123F1DBA"/>
    <w:rsid w:val="124872AD"/>
    <w:rsid w:val="127A403A"/>
    <w:rsid w:val="127D1806"/>
    <w:rsid w:val="128120DE"/>
    <w:rsid w:val="12B97DBE"/>
    <w:rsid w:val="12E55022"/>
    <w:rsid w:val="12F412C6"/>
    <w:rsid w:val="13033073"/>
    <w:rsid w:val="13117D95"/>
    <w:rsid w:val="1363442E"/>
    <w:rsid w:val="13654DDA"/>
    <w:rsid w:val="13737112"/>
    <w:rsid w:val="13817B06"/>
    <w:rsid w:val="138402B8"/>
    <w:rsid w:val="13855EF2"/>
    <w:rsid w:val="139323BD"/>
    <w:rsid w:val="13B16CE7"/>
    <w:rsid w:val="13DD5D2E"/>
    <w:rsid w:val="13DE5AD5"/>
    <w:rsid w:val="13E42C19"/>
    <w:rsid w:val="13F15336"/>
    <w:rsid w:val="140760EC"/>
    <w:rsid w:val="140C3984"/>
    <w:rsid w:val="141B23B3"/>
    <w:rsid w:val="142B6AD5"/>
    <w:rsid w:val="143174A5"/>
    <w:rsid w:val="144913EC"/>
    <w:rsid w:val="14891A12"/>
    <w:rsid w:val="14A12F69"/>
    <w:rsid w:val="14A47312"/>
    <w:rsid w:val="14B21774"/>
    <w:rsid w:val="15080B89"/>
    <w:rsid w:val="151D361E"/>
    <w:rsid w:val="154F0566"/>
    <w:rsid w:val="15632263"/>
    <w:rsid w:val="156404B5"/>
    <w:rsid w:val="15910B7E"/>
    <w:rsid w:val="15EA64E1"/>
    <w:rsid w:val="15FD6214"/>
    <w:rsid w:val="16021A7C"/>
    <w:rsid w:val="16135A37"/>
    <w:rsid w:val="161B2829"/>
    <w:rsid w:val="16224EF4"/>
    <w:rsid w:val="162352F4"/>
    <w:rsid w:val="165A6908"/>
    <w:rsid w:val="167D7355"/>
    <w:rsid w:val="167E531B"/>
    <w:rsid w:val="168800B8"/>
    <w:rsid w:val="16AE750E"/>
    <w:rsid w:val="16B03286"/>
    <w:rsid w:val="16DA0303"/>
    <w:rsid w:val="16EF3DAF"/>
    <w:rsid w:val="16F413A1"/>
    <w:rsid w:val="172315BE"/>
    <w:rsid w:val="172F68A1"/>
    <w:rsid w:val="174262C0"/>
    <w:rsid w:val="175C2C51"/>
    <w:rsid w:val="17A56B63"/>
    <w:rsid w:val="17D10876"/>
    <w:rsid w:val="17D27FAE"/>
    <w:rsid w:val="17DD62FD"/>
    <w:rsid w:val="17E029C8"/>
    <w:rsid w:val="17E4768B"/>
    <w:rsid w:val="180E3B64"/>
    <w:rsid w:val="184D6BA9"/>
    <w:rsid w:val="185F6D12"/>
    <w:rsid w:val="18872601"/>
    <w:rsid w:val="18A92683"/>
    <w:rsid w:val="18AE6014"/>
    <w:rsid w:val="18C13529"/>
    <w:rsid w:val="18E76CBF"/>
    <w:rsid w:val="18FB442B"/>
    <w:rsid w:val="1915691B"/>
    <w:rsid w:val="192A70E1"/>
    <w:rsid w:val="192F4936"/>
    <w:rsid w:val="199537E4"/>
    <w:rsid w:val="19AD7F51"/>
    <w:rsid w:val="19EF1E3B"/>
    <w:rsid w:val="19F55262"/>
    <w:rsid w:val="19FC300D"/>
    <w:rsid w:val="1A383CBF"/>
    <w:rsid w:val="1A444411"/>
    <w:rsid w:val="1A62202C"/>
    <w:rsid w:val="1A7A46E4"/>
    <w:rsid w:val="1AA0476B"/>
    <w:rsid w:val="1ABE076A"/>
    <w:rsid w:val="1AD34378"/>
    <w:rsid w:val="1AE00C81"/>
    <w:rsid w:val="1B24673C"/>
    <w:rsid w:val="1B2E0C1E"/>
    <w:rsid w:val="1B320F29"/>
    <w:rsid w:val="1B4D5028"/>
    <w:rsid w:val="1B773639"/>
    <w:rsid w:val="1BA53426"/>
    <w:rsid w:val="1BB90E2F"/>
    <w:rsid w:val="1BC31AC4"/>
    <w:rsid w:val="1BD1468F"/>
    <w:rsid w:val="1BDB2B53"/>
    <w:rsid w:val="1BF0416D"/>
    <w:rsid w:val="1C0A2565"/>
    <w:rsid w:val="1C27223D"/>
    <w:rsid w:val="1C2B6B2F"/>
    <w:rsid w:val="1C55362C"/>
    <w:rsid w:val="1C8F393E"/>
    <w:rsid w:val="1CA05B4B"/>
    <w:rsid w:val="1CAC058A"/>
    <w:rsid w:val="1CC20766"/>
    <w:rsid w:val="1CC41839"/>
    <w:rsid w:val="1CC96E50"/>
    <w:rsid w:val="1CE27F12"/>
    <w:rsid w:val="1D063C00"/>
    <w:rsid w:val="1D1237D5"/>
    <w:rsid w:val="1D152095"/>
    <w:rsid w:val="1D3554C9"/>
    <w:rsid w:val="1D57445C"/>
    <w:rsid w:val="1DB750A2"/>
    <w:rsid w:val="1DC51D0D"/>
    <w:rsid w:val="1DE34991"/>
    <w:rsid w:val="1E081BFA"/>
    <w:rsid w:val="1E2C58E8"/>
    <w:rsid w:val="1E6C333E"/>
    <w:rsid w:val="1E6D68D2"/>
    <w:rsid w:val="1E705BCC"/>
    <w:rsid w:val="1E832DF2"/>
    <w:rsid w:val="1E9967BB"/>
    <w:rsid w:val="1EB8717C"/>
    <w:rsid w:val="1ECC6AB2"/>
    <w:rsid w:val="1ECF104B"/>
    <w:rsid w:val="1F0152BD"/>
    <w:rsid w:val="1F2A72A4"/>
    <w:rsid w:val="1F3558B5"/>
    <w:rsid w:val="1F4201E6"/>
    <w:rsid w:val="1F43738D"/>
    <w:rsid w:val="1F692CF3"/>
    <w:rsid w:val="1F6A2B6C"/>
    <w:rsid w:val="1F8119CF"/>
    <w:rsid w:val="1F8A3212"/>
    <w:rsid w:val="1FCC54BF"/>
    <w:rsid w:val="1FD955FC"/>
    <w:rsid w:val="20104D96"/>
    <w:rsid w:val="202F7639"/>
    <w:rsid w:val="20607ACB"/>
    <w:rsid w:val="208A38C9"/>
    <w:rsid w:val="20A0436C"/>
    <w:rsid w:val="20A837A8"/>
    <w:rsid w:val="20B84CA3"/>
    <w:rsid w:val="20B90B25"/>
    <w:rsid w:val="20C718F8"/>
    <w:rsid w:val="20CD06F1"/>
    <w:rsid w:val="20F546B7"/>
    <w:rsid w:val="20FB5A46"/>
    <w:rsid w:val="211238C6"/>
    <w:rsid w:val="21336F8E"/>
    <w:rsid w:val="21415B4F"/>
    <w:rsid w:val="21535882"/>
    <w:rsid w:val="21562C7C"/>
    <w:rsid w:val="21A05C0C"/>
    <w:rsid w:val="21A12149"/>
    <w:rsid w:val="21A25EC1"/>
    <w:rsid w:val="21B83EF1"/>
    <w:rsid w:val="21BE0F4D"/>
    <w:rsid w:val="21DC53A3"/>
    <w:rsid w:val="220D7430"/>
    <w:rsid w:val="22266AF2"/>
    <w:rsid w:val="224D407F"/>
    <w:rsid w:val="22574EFE"/>
    <w:rsid w:val="22717D6E"/>
    <w:rsid w:val="227E248B"/>
    <w:rsid w:val="22803C35"/>
    <w:rsid w:val="22837AA1"/>
    <w:rsid w:val="22847ED7"/>
    <w:rsid w:val="22853819"/>
    <w:rsid w:val="22920DB6"/>
    <w:rsid w:val="22995516"/>
    <w:rsid w:val="22DB168B"/>
    <w:rsid w:val="22E36792"/>
    <w:rsid w:val="22F015DA"/>
    <w:rsid w:val="22F34C27"/>
    <w:rsid w:val="22FF1DC4"/>
    <w:rsid w:val="23185C3E"/>
    <w:rsid w:val="231B23CF"/>
    <w:rsid w:val="232343C6"/>
    <w:rsid w:val="232F5BFF"/>
    <w:rsid w:val="239A4BCB"/>
    <w:rsid w:val="23B6281C"/>
    <w:rsid w:val="23BA1BE8"/>
    <w:rsid w:val="23CB16FF"/>
    <w:rsid w:val="23CF4AD8"/>
    <w:rsid w:val="23DC25DC"/>
    <w:rsid w:val="23E2040E"/>
    <w:rsid w:val="23E66539"/>
    <w:rsid w:val="23F47EA3"/>
    <w:rsid w:val="24465CBC"/>
    <w:rsid w:val="244D19E5"/>
    <w:rsid w:val="244F40DF"/>
    <w:rsid w:val="244F4D25"/>
    <w:rsid w:val="246547D2"/>
    <w:rsid w:val="246D5DE4"/>
    <w:rsid w:val="24952AED"/>
    <w:rsid w:val="24D55150"/>
    <w:rsid w:val="24E30CCB"/>
    <w:rsid w:val="24EF6ACB"/>
    <w:rsid w:val="251A12ED"/>
    <w:rsid w:val="2536687B"/>
    <w:rsid w:val="254E6E50"/>
    <w:rsid w:val="25536B14"/>
    <w:rsid w:val="255524A9"/>
    <w:rsid w:val="255D0B9A"/>
    <w:rsid w:val="256B319A"/>
    <w:rsid w:val="25973F8F"/>
    <w:rsid w:val="25981BED"/>
    <w:rsid w:val="25D22791"/>
    <w:rsid w:val="25D61B6D"/>
    <w:rsid w:val="25E740D0"/>
    <w:rsid w:val="25EE7927"/>
    <w:rsid w:val="25F147AA"/>
    <w:rsid w:val="25F9482C"/>
    <w:rsid w:val="26152D46"/>
    <w:rsid w:val="262275D1"/>
    <w:rsid w:val="263A491A"/>
    <w:rsid w:val="2650413E"/>
    <w:rsid w:val="26647BE9"/>
    <w:rsid w:val="26674E6B"/>
    <w:rsid w:val="26832765"/>
    <w:rsid w:val="26834513"/>
    <w:rsid w:val="268F4C66"/>
    <w:rsid w:val="26A06E73"/>
    <w:rsid w:val="26A92E9F"/>
    <w:rsid w:val="26CA303B"/>
    <w:rsid w:val="26D03A87"/>
    <w:rsid w:val="26E12A90"/>
    <w:rsid w:val="26E52AD8"/>
    <w:rsid w:val="26E66850"/>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22E19"/>
    <w:rsid w:val="27C62527"/>
    <w:rsid w:val="27D100FA"/>
    <w:rsid w:val="27D47410"/>
    <w:rsid w:val="27EE3C0E"/>
    <w:rsid w:val="28077F17"/>
    <w:rsid w:val="28175C2D"/>
    <w:rsid w:val="28383327"/>
    <w:rsid w:val="283D68EF"/>
    <w:rsid w:val="284101E2"/>
    <w:rsid w:val="28480BDC"/>
    <w:rsid w:val="28490B8A"/>
    <w:rsid w:val="284A42BE"/>
    <w:rsid w:val="288307FB"/>
    <w:rsid w:val="288D390E"/>
    <w:rsid w:val="28A90D0B"/>
    <w:rsid w:val="28B01D10"/>
    <w:rsid w:val="28DB4651"/>
    <w:rsid w:val="29017B27"/>
    <w:rsid w:val="29096EBF"/>
    <w:rsid w:val="291B4956"/>
    <w:rsid w:val="295043D8"/>
    <w:rsid w:val="296707A4"/>
    <w:rsid w:val="297B2229"/>
    <w:rsid w:val="29846CBA"/>
    <w:rsid w:val="29923FC6"/>
    <w:rsid w:val="299627B0"/>
    <w:rsid w:val="299D58EC"/>
    <w:rsid w:val="29B15DDE"/>
    <w:rsid w:val="29CA4A05"/>
    <w:rsid w:val="29E3402F"/>
    <w:rsid w:val="29F73CC8"/>
    <w:rsid w:val="2A002667"/>
    <w:rsid w:val="2A250A71"/>
    <w:rsid w:val="2A25684B"/>
    <w:rsid w:val="2A261D85"/>
    <w:rsid w:val="2A26348C"/>
    <w:rsid w:val="2A4A6058"/>
    <w:rsid w:val="2A5E32CD"/>
    <w:rsid w:val="2A623950"/>
    <w:rsid w:val="2A6D0F47"/>
    <w:rsid w:val="2A810D6A"/>
    <w:rsid w:val="2A924D25"/>
    <w:rsid w:val="2AB92256"/>
    <w:rsid w:val="2AC62C21"/>
    <w:rsid w:val="2ACE1E53"/>
    <w:rsid w:val="2AF45B19"/>
    <w:rsid w:val="2B081B32"/>
    <w:rsid w:val="2B2D2CA0"/>
    <w:rsid w:val="2B406E77"/>
    <w:rsid w:val="2B495075"/>
    <w:rsid w:val="2B5743BB"/>
    <w:rsid w:val="2B62420B"/>
    <w:rsid w:val="2B8C5C18"/>
    <w:rsid w:val="2BC47018"/>
    <w:rsid w:val="2BCB7442"/>
    <w:rsid w:val="2BD355F5"/>
    <w:rsid w:val="2BEE0681"/>
    <w:rsid w:val="2BF47B91"/>
    <w:rsid w:val="2C0C2425"/>
    <w:rsid w:val="2C132325"/>
    <w:rsid w:val="2C1A1476"/>
    <w:rsid w:val="2C427CE3"/>
    <w:rsid w:val="2C5F157F"/>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708A4"/>
    <w:rsid w:val="2D9920E6"/>
    <w:rsid w:val="2D9C42BC"/>
    <w:rsid w:val="2DA753EC"/>
    <w:rsid w:val="2DA76D39"/>
    <w:rsid w:val="2DA82AB1"/>
    <w:rsid w:val="2DC518B5"/>
    <w:rsid w:val="2DD5001A"/>
    <w:rsid w:val="2DD62C2E"/>
    <w:rsid w:val="2E10231E"/>
    <w:rsid w:val="2E3A1431"/>
    <w:rsid w:val="2E417CA3"/>
    <w:rsid w:val="2E4501EC"/>
    <w:rsid w:val="2E767352"/>
    <w:rsid w:val="2E8768EC"/>
    <w:rsid w:val="2EA02EE8"/>
    <w:rsid w:val="2EB72FAC"/>
    <w:rsid w:val="2ECF230F"/>
    <w:rsid w:val="2EF220D0"/>
    <w:rsid w:val="2F071AA9"/>
    <w:rsid w:val="2F0D7070"/>
    <w:rsid w:val="2F0F176F"/>
    <w:rsid w:val="2F1D7493"/>
    <w:rsid w:val="2F300FB0"/>
    <w:rsid w:val="2F321A65"/>
    <w:rsid w:val="2F3A598B"/>
    <w:rsid w:val="2F3F11F4"/>
    <w:rsid w:val="2FC53274"/>
    <w:rsid w:val="2FD73A0C"/>
    <w:rsid w:val="2FDB163C"/>
    <w:rsid w:val="2FE25206"/>
    <w:rsid w:val="2FE303AE"/>
    <w:rsid w:val="2FF662F5"/>
    <w:rsid w:val="2FF90936"/>
    <w:rsid w:val="30334ACB"/>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948CE"/>
    <w:rsid w:val="316A6A7E"/>
    <w:rsid w:val="31880C30"/>
    <w:rsid w:val="31C550D4"/>
    <w:rsid w:val="31C64430"/>
    <w:rsid w:val="31CF685F"/>
    <w:rsid w:val="31DB0486"/>
    <w:rsid w:val="31DF5CA7"/>
    <w:rsid w:val="32081D71"/>
    <w:rsid w:val="32116418"/>
    <w:rsid w:val="32164A45"/>
    <w:rsid w:val="322F2FD1"/>
    <w:rsid w:val="329110B5"/>
    <w:rsid w:val="329830F5"/>
    <w:rsid w:val="329D086E"/>
    <w:rsid w:val="32A0644D"/>
    <w:rsid w:val="32B141B6"/>
    <w:rsid w:val="33150BE9"/>
    <w:rsid w:val="331A6C1E"/>
    <w:rsid w:val="331C1F78"/>
    <w:rsid w:val="332B5D17"/>
    <w:rsid w:val="334301D8"/>
    <w:rsid w:val="334641B2"/>
    <w:rsid w:val="33642B33"/>
    <w:rsid w:val="336631F3"/>
    <w:rsid w:val="336867E5"/>
    <w:rsid w:val="33735E81"/>
    <w:rsid w:val="33842269"/>
    <w:rsid w:val="338B4FAA"/>
    <w:rsid w:val="33A131F3"/>
    <w:rsid w:val="33A855B9"/>
    <w:rsid w:val="33D53ED4"/>
    <w:rsid w:val="33D9726A"/>
    <w:rsid w:val="33DA1498"/>
    <w:rsid w:val="33F00D0E"/>
    <w:rsid w:val="33F31CB7"/>
    <w:rsid w:val="33F572C4"/>
    <w:rsid w:val="34160775"/>
    <w:rsid w:val="34190265"/>
    <w:rsid w:val="34633A60"/>
    <w:rsid w:val="34844EB9"/>
    <w:rsid w:val="348D60D4"/>
    <w:rsid w:val="34963F3F"/>
    <w:rsid w:val="349A5D8B"/>
    <w:rsid w:val="34B02C4E"/>
    <w:rsid w:val="34D158EA"/>
    <w:rsid w:val="34D16D92"/>
    <w:rsid w:val="34D348B8"/>
    <w:rsid w:val="34E649F1"/>
    <w:rsid w:val="34EE541B"/>
    <w:rsid w:val="350A1DB9"/>
    <w:rsid w:val="35197E58"/>
    <w:rsid w:val="351B1DBB"/>
    <w:rsid w:val="353A3EF8"/>
    <w:rsid w:val="354E3F3E"/>
    <w:rsid w:val="355A28E3"/>
    <w:rsid w:val="356279EA"/>
    <w:rsid w:val="357A4D33"/>
    <w:rsid w:val="35C72486"/>
    <w:rsid w:val="36211653"/>
    <w:rsid w:val="364F0F9F"/>
    <w:rsid w:val="36570F1E"/>
    <w:rsid w:val="366652B8"/>
    <w:rsid w:val="36D93CDC"/>
    <w:rsid w:val="36DF3409"/>
    <w:rsid w:val="36E320F2"/>
    <w:rsid w:val="36E95CBF"/>
    <w:rsid w:val="37172072"/>
    <w:rsid w:val="371E2C4F"/>
    <w:rsid w:val="37240659"/>
    <w:rsid w:val="374D496F"/>
    <w:rsid w:val="3768226B"/>
    <w:rsid w:val="377063EE"/>
    <w:rsid w:val="377D2DBF"/>
    <w:rsid w:val="37977C3C"/>
    <w:rsid w:val="379C71E3"/>
    <w:rsid w:val="37B073B9"/>
    <w:rsid w:val="37E666B0"/>
    <w:rsid w:val="37EA7B7C"/>
    <w:rsid w:val="37F671F9"/>
    <w:rsid w:val="37FF4F6A"/>
    <w:rsid w:val="381E78D3"/>
    <w:rsid w:val="3821593A"/>
    <w:rsid w:val="383701B5"/>
    <w:rsid w:val="38611E86"/>
    <w:rsid w:val="387E4B3B"/>
    <w:rsid w:val="388B62BD"/>
    <w:rsid w:val="38935877"/>
    <w:rsid w:val="38B8587C"/>
    <w:rsid w:val="390E5EBF"/>
    <w:rsid w:val="392956A1"/>
    <w:rsid w:val="3965703B"/>
    <w:rsid w:val="396C0E37"/>
    <w:rsid w:val="39887364"/>
    <w:rsid w:val="399860D0"/>
    <w:rsid w:val="39C649EB"/>
    <w:rsid w:val="39D00B94"/>
    <w:rsid w:val="3A0E5146"/>
    <w:rsid w:val="3A161A24"/>
    <w:rsid w:val="3A1A0893"/>
    <w:rsid w:val="3A1E65D5"/>
    <w:rsid w:val="3A39340F"/>
    <w:rsid w:val="3A7A1F34"/>
    <w:rsid w:val="3A9248CD"/>
    <w:rsid w:val="3AC73AE7"/>
    <w:rsid w:val="3ACA35C5"/>
    <w:rsid w:val="3ACC4283"/>
    <w:rsid w:val="3ADF4930"/>
    <w:rsid w:val="3B096DEB"/>
    <w:rsid w:val="3B0A0908"/>
    <w:rsid w:val="3B3068D9"/>
    <w:rsid w:val="3B437011"/>
    <w:rsid w:val="3B494880"/>
    <w:rsid w:val="3B4B75F2"/>
    <w:rsid w:val="3B567FF1"/>
    <w:rsid w:val="3B6A6C7C"/>
    <w:rsid w:val="3B8523F1"/>
    <w:rsid w:val="3B903D50"/>
    <w:rsid w:val="3B91653C"/>
    <w:rsid w:val="3BBA40DC"/>
    <w:rsid w:val="3BD12293"/>
    <w:rsid w:val="3BEF2420"/>
    <w:rsid w:val="3C1F4887"/>
    <w:rsid w:val="3C2E07BA"/>
    <w:rsid w:val="3C5067EE"/>
    <w:rsid w:val="3C5F4C83"/>
    <w:rsid w:val="3C6978B0"/>
    <w:rsid w:val="3C9A3DEE"/>
    <w:rsid w:val="3CAD5337"/>
    <w:rsid w:val="3CB32382"/>
    <w:rsid w:val="3CDF5E57"/>
    <w:rsid w:val="3CE31410"/>
    <w:rsid w:val="3CE84C78"/>
    <w:rsid w:val="3CFC0570"/>
    <w:rsid w:val="3D152E3B"/>
    <w:rsid w:val="3D217FFC"/>
    <w:rsid w:val="3D5839EB"/>
    <w:rsid w:val="3D5E5D7A"/>
    <w:rsid w:val="3D615AAB"/>
    <w:rsid w:val="3D6D06A3"/>
    <w:rsid w:val="3DC91C62"/>
    <w:rsid w:val="3E077380"/>
    <w:rsid w:val="3E2E206D"/>
    <w:rsid w:val="3E2E7BFD"/>
    <w:rsid w:val="3E7C5339"/>
    <w:rsid w:val="3E9E7CE5"/>
    <w:rsid w:val="3EA741B3"/>
    <w:rsid w:val="3EB70DA6"/>
    <w:rsid w:val="3ED431BF"/>
    <w:rsid w:val="3F3138FC"/>
    <w:rsid w:val="3F626F64"/>
    <w:rsid w:val="3F6D6663"/>
    <w:rsid w:val="3F6F342F"/>
    <w:rsid w:val="3F8D556B"/>
    <w:rsid w:val="3FA4757D"/>
    <w:rsid w:val="3FAA3B64"/>
    <w:rsid w:val="3FD11EED"/>
    <w:rsid w:val="3FD55988"/>
    <w:rsid w:val="3FDD65EB"/>
    <w:rsid w:val="3FE936B5"/>
    <w:rsid w:val="401B7113"/>
    <w:rsid w:val="402A3F1D"/>
    <w:rsid w:val="402B37FA"/>
    <w:rsid w:val="4093314D"/>
    <w:rsid w:val="40C549DC"/>
    <w:rsid w:val="40E0155A"/>
    <w:rsid w:val="41071826"/>
    <w:rsid w:val="41097D80"/>
    <w:rsid w:val="411B386E"/>
    <w:rsid w:val="4148640D"/>
    <w:rsid w:val="4151103E"/>
    <w:rsid w:val="41526B64"/>
    <w:rsid w:val="418B02DE"/>
    <w:rsid w:val="41A41E99"/>
    <w:rsid w:val="41B7114E"/>
    <w:rsid w:val="41EB146A"/>
    <w:rsid w:val="41F67E38"/>
    <w:rsid w:val="41F73C96"/>
    <w:rsid w:val="420E5181"/>
    <w:rsid w:val="42103651"/>
    <w:rsid w:val="421502BE"/>
    <w:rsid w:val="42172E09"/>
    <w:rsid w:val="42260D80"/>
    <w:rsid w:val="422800C4"/>
    <w:rsid w:val="422E312E"/>
    <w:rsid w:val="42304DCB"/>
    <w:rsid w:val="42BD0A46"/>
    <w:rsid w:val="42C512FB"/>
    <w:rsid w:val="42D24401"/>
    <w:rsid w:val="42E756C5"/>
    <w:rsid w:val="42EC22F6"/>
    <w:rsid w:val="42F36125"/>
    <w:rsid w:val="43065E58"/>
    <w:rsid w:val="431C7F89"/>
    <w:rsid w:val="43284021"/>
    <w:rsid w:val="43324D3B"/>
    <w:rsid w:val="4339622E"/>
    <w:rsid w:val="433A2642"/>
    <w:rsid w:val="435818D4"/>
    <w:rsid w:val="437A0AD4"/>
    <w:rsid w:val="43853221"/>
    <w:rsid w:val="43874121"/>
    <w:rsid w:val="43A44CBA"/>
    <w:rsid w:val="43AF029E"/>
    <w:rsid w:val="43C466EB"/>
    <w:rsid w:val="440B62DD"/>
    <w:rsid w:val="4427252A"/>
    <w:rsid w:val="44590E3F"/>
    <w:rsid w:val="445E7F59"/>
    <w:rsid w:val="44A67896"/>
    <w:rsid w:val="44A92F3F"/>
    <w:rsid w:val="44C71778"/>
    <w:rsid w:val="44E12F57"/>
    <w:rsid w:val="451302DE"/>
    <w:rsid w:val="451376C1"/>
    <w:rsid w:val="45592BB7"/>
    <w:rsid w:val="455D6D5F"/>
    <w:rsid w:val="45701CAF"/>
    <w:rsid w:val="45B71B11"/>
    <w:rsid w:val="45B778DE"/>
    <w:rsid w:val="45B95580"/>
    <w:rsid w:val="45BA10C5"/>
    <w:rsid w:val="45C142B9"/>
    <w:rsid w:val="45F4468E"/>
    <w:rsid w:val="460155D9"/>
    <w:rsid w:val="460348D1"/>
    <w:rsid w:val="460A7EE3"/>
    <w:rsid w:val="46271523"/>
    <w:rsid w:val="462D194E"/>
    <w:rsid w:val="465F4E30"/>
    <w:rsid w:val="469519CD"/>
    <w:rsid w:val="469879CA"/>
    <w:rsid w:val="46BF1035"/>
    <w:rsid w:val="47147BD5"/>
    <w:rsid w:val="4715739B"/>
    <w:rsid w:val="476620AC"/>
    <w:rsid w:val="4799013B"/>
    <w:rsid w:val="479E648A"/>
    <w:rsid w:val="47BE4873"/>
    <w:rsid w:val="47D05D34"/>
    <w:rsid w:val="484506F7"/>
    <w:rsid w:val="485B6C46"/>
    <w:rsid w:val="48783354"/>
    <w:rsid w:val="487D056E"/>
    <w:rsid w:val="487D096B"/>
    <w:rsid w:val="48A11624"/>
    <w:rsid w:val="48AF5FEF"/>
    <w:rsid w:val="48B50408"/>
    <w:rsid w:val="48BB1493"/>
    <w:rsid w:val="48E02C37"/>
    <w:rsid w:val="492D763A"/>
    <w:rsid w:val="492E435B"/>
    <w:rsid w:val="496362C2"/>
    <w:rsid w:val="496F51B4"/>
    <w:rsid w:val="499C60AE"/>
    <w:rsid w:val="49A40179"/>
    <w:rsid w:val="49A72240"/>
    <w:rsid w:val="49CB1BAA"/>
    <w:rsid w:val="49CF6810"/>
    <w:rsid w:val="4A003601"/>
    <w:rsid w:val="4A0F1A96"/>
    <w:rsid w:val="4A116A41"/>
    <w:rsid w:val="4A1470AD"/>
    <w:rsid w:val="4A2B177C"/>
    <w:rsid w:val="4A431740"/>
    <w:rsid w:val="4A6601A3"/>
    <w:rsid w:val="4A7F34DA"/>
    <w:rsid w:val="4A890ED6"/>
    <w:rsid w:val="4A8D3670"/>
    <w:rsid w:val="4AC05487"/>
    <w:rsid w:val="4AD8632C"/>
    <w:rsid w:val="4AFD2237"/>
    <w:rsid w:val="4B2257F9"/>
    <w:rsid w:val="4B2B0B52"/>
    <w:rsid w:val="4B376839"/>
    <w:rsid w:val="4B4E0533"/>
    <w:rsid w:val="4B4E4840"/>
    <w:rsid w:val="4B4F0750"/>
    <w:rsid w:val="4B4F1990"/>
    <w:rsid w:val="4B75001F"/>
    <w:rsid w:val="4B9B1E02"/>
    <w:rsid w:val="4BBA1ED6"/>
    <w:rsid w:val="4BC863A1"/>
    <w:rsid w:val="4BE759D5"/>
    <w:rsid w:val="4BF4668B"/>
    <w:rsid w:val="4BF70A34"/>
    <w:rsid w:val="4BFF0910"/>
    <w:rsid w:val="4C1432BC"/>
    <w:rsid w:val="4C2F29BE"/>
    <w:rsid w:val="4C5A1C92"/>
    <w:rsid w:val="4C5D614A"/>
    <w:rsid w:val="4C601BB3"/>
    <w:rsid w:val="4C7B3413"/>
    <w:rsid w:val="4C9C479A"/>
    <w:rsid w:val="4C9E5354"/>
    <w:rsid w:val="4CAF5B83"/>
    <w:rsid w:val="4CC6019D"/>
    <w:rsid w:val="4CCF612A"/>
    <w:rsid w:val="4CD945DE"/>
    <w:rsid w:val="4CDD40CE"/>
    <w:rsid w:val="4D005027"/>
    <w:rsid w:val="4D1A32BA"/>
    <w:rsid w:val="4D3E1F41"/>
    <w:rsid w:val="4D4C50E4"/>
    <w:rsid w:val="4D5D0D6B"/>
    <w:rsid w:val="4D7C333E"/>
    <w:rsid w:val="4D805CA4"/>
    <w:rsid w:val="4D891B60"/>
    <w:rsid w:val="4DC176EF"/>
    <w:rsid w:val="4DC96400"/>
    <w:rsid w:val="4DE712D5"/>
    <w:rsid w:val="4DF711BF"/>
    <w:rsid w:val="4E07496F"/>
    <w:rsid w:val="4E1A0D1A"/>
    <w:rsid w:val="4E276CCD"/>
    <w:rsid w:val="4E2875CB"/>
    <w:rsid w:val="4E3F7F89"/>
    <w:rsid w:val="4E802CA1"/>
    <w:rsid w:val="4E834801"/>
    <w:rsid w:val="4E865164"/>
    <w:rsid w:val="4E8B1908"/>
    <w:rsid w:val="4E8F62C2"/>
    <w:rsid w:val="4E9C4FE8"/>
    <w:rsid w:val="4EA12F2C"/>
    <w:rsid w:val="4EB92457"/>
    <w:rsid w:val="4ECD685D"/>
    <w:rsid w:val="4EE67094"/>
    <w:rsid w:val="4EEE25F0"/>
    <w:rsid w:val="4F0771E0"/>
    <w:rsid w:val="4F1F4BD3"/>
    <w:rsid w:val="4F2B31C3"/>
    <w:rsid w:val="4F473A81"/>
    <w:rsid w:val="4F562CCF"/>
    <w:rsid w:val="4FB808B8"/>
    <w:rsid w:val="4FDF63AF"/>
    <w:rsid w:val="4FEA1F32"/>
    <w:rsid w:val="4FED6C7C"/>
    <w:rsid w:val="4FF53E4A"/>
    <w:rsid w:val="50206901"/>
    <w:rsid w:val="50364453"/>
    <w:rsid w:val="50374AE4"/>
    <w:rsid w:val="506F73E0"/>
    <w:rsid w:val="50723FA4"/>
    <w:rsid w:val="507B1B11"/>
    <w:rsid w:val="50921E0B"/>
    <w:rsid w:val="509267B4"/>
    <w:rsid w:val="50B16D4A"/>
    <w:rsid w:val="50BB2978"/>
    <w:rsid w:val="50BD4E1F"/>
    <w:rsid w:val="50BE7D72"/>
    <w:rsid w:val="51033C78"/>
    <w:rsid w:val="51281690"/>
    <w:rsid w:val="5139213B"/>
    <w:rsid w:val="514D42FE"/>
    <w:rsid w:val="51865FE2"/>
    <w:rsid w:val="51890F52"/>
    <w:rsid w:val="518E1E3B"/>
    <w:rsid w:val="518F2482"/>
    <w:rsid w:val="51A10970"/>
    <w:rsid w:val="51B7558C"/>
    <w:rsid w:val="51BA64BB"/>
    <w:rsid w:val="51BD44CE"/>
    <w:rsid w:val="51CF03A0"/>
    <w:rsid w:val="51D449D7"/>
    <w:rsid w:val="51D5494E"/>
    <w:rsid w:val="51D61D88"/>
    <w:rsid w:val="51D86880"/>
    <w:rsid w:val="51ED32B0"/>
    <w:rsid w:val="51FC2A61"/>
    <w:rsid w:val="52305A4C"/>
    <w:rsid w:val="5244074B"/>
    <w:rsid w:val="525C3CE7"/>
    <w:rsid w:val="52790720"/>
    <w:rsid w:val="529C042A"/>
    <w:rsid w:val="52A20049"/>
    <w:rsid w:val="52B256B5"/>
    <w:rsid w:val="52B6147C"/>
    <w:rsid w:val="52B92EE7"/>
    <w:rsid w:val="52C62F8D"/>
    <w:rsid w:val="52D73541"/>
    <w:rsid w:val="52D76772"/>
    <w:rsid w:val="52EB0BC7"/>
    <w:rsid w:val="52EB3111"/>
    <w:rsid w:val="52F21F55"/>
    <w:rsid w:val="5303729C"/>
    <w:rsid w:val="53163E96"/>
    <w:rsid w:val="53373E0C"/>
    <w:rsid w:val="533B6A69"/>
    <w:rsid w:val="53430A03"/>
    <w:rsid w:val="5349426B"/>
    <w:rsid w:val="5366580D"/>
    <w:rsid w:val="537A24E5"/>
    <w:rsid w:val="537E1A3B"/>
    <w:rsid w:val="53AF4198"/>
    <w:rsid w:val="53BE05B9"/>
    <w:rsid w:val="53C14124"/>
    <w:rsid w:val="53C75190"/>
    <w:rsid w:val="53E23643"/>
    <w:rsid w:val="53FB2901"/>
    <w:rsid w:val="542B571F"/>
    <w:rsid w:val="543053DD"/>
    <w:rsid w:val="544902DE"/>
    <w:rsid w:val="54AD72FB"/>
    <w:rsid w:val="54C31DFB"/>
    <w:rsid w:val="54DD4AE6"/>
    <w:rsid w:val="55004AAD"/>
    <w:rsid w:val="5507618C"/>
    <w:rsid w:val="5508477A"/>
    <w:rsid w:val="551D2513"/>
    <w:rsid w:val="55270A38"/>
    <w:rsid w:val="55271527"/>
    <w:rsid w:val="5572737D"/>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A63783"/>
    <w:rsid w:val="56C9467C"/>
    <w:rsid w:val="56CD6F61"/>
    <w:rsid w:val="56EB5639"/>
    <w:rsid w:val="56F22A32"/>
    <w:rsid w:val="572A6162"/>
    <w:rsid w:val="573C2881"/>
    <w:rsid w:val="57476D14"/>
    <w:rsid w:val="57503EF1"/>
    <w:rsid w:val="57584FC8"/>
    <w:rsid w:val="57596A47"/>
    <w:rsid w:val="575B27BF"/>
    <w:rsid w:val="576565CB"/>
    <w:rsid w:val="57742049"/>
    <w:rsid w:val="57833712"/>
    <w:rsid w:val="578C6201"/>
    <w:rsid w:val="578D049F"/>
    <w:rsid w:val="579409DA"/>
    <w:rsid w:val="57940B30"/>
    <w:rsid w:val="57BA67C5"/>
    <w:rsid w:val="57C00874"/>
    <w:rsid w:val="57D933E0"/>
    <w:rsid w:val="57E24FBA"/>
    <w:rsid w:val="57EE149B"/>
    <w:rsid w:val="57EF4CB5"/>
    <w:rsid w:val="57F95B34"/>
    <w:rsid w:val="57FE314A"/>
    <w:rsid w:val="5801089C"/>
    <w:rsid w:val="58124774"/>
    <w:rsid w:val="5815459A"/>
    <w:rsid w:val="58562316"/>
    <w:rsid w:val="58823D7B"/>
    <w:rsid w:val="58847AF3"/>
    <w:rsid w:val="588564EA"/>
    <w:rsid w:val="58A41F44"/>
    <w:rsid w:val="58CE2190"/>
    <w:rsid w:val="58F5454D"/>
    <w:rsid w:val="593005BF"/>
    <w:rsid w:val="596925A5"/>
    <w:rsid w:val="596F5057"/>
    <w:rsid w:val="59A55F73"/>
    <w:rsid w:val="59BE70D6"/>
    <w:rsid w:val="59DD570D"/>
    <w:rsid w:val="5A01354B"/>
    <w:rsid w:val="5A0518B3"/>
    <w:rsid w:val="5A2275C4"/>
    <w:rsid w:val="5A276988"/>
    <w:rsid w:val="5A4A649B"/>
    <w:rsid w:val="5A4C128D"/>
    <w:rsid w:val="5A4C7CA2"/>
    <w:rsid w:val="5A53777D"/>
    <w:rsid w:val="5A584D94"/>
    <w:rsid w:val="5A9009D2"/>
    <w:rsid w:val="5A9445CF"/>
    <w:rsid w:val="5AAE1676"/>
    <w:rsid w:val="5AC55625"/>
    <w:rsid w:val="5ACC6A4D"/>
    <w:rsid w:val="5AD81E24"/>
    <w:rsid w:val="5AE20B01"/>
    <w:rsid w:val="5B0F6823"/>
    <w:rsid w:val="5B2836D5"/>
    <w:rsid w:val="5B661732"/>
    <w:rsid w:val="5B793214"/>
    <w:rsid w:val="5B7A6F8C"/>
    <w:rsid w:val="5B80368C"/>
    <w:rsid w:val="5B9E068A"/>
    <w:rsid w:val="5BDB5C7C"/>
    <w:rsid w:val="5BDB6A8B"/>
    <w:rsid w:val="5BE76B6F"/>
    <w:rsid w:val="5BF6341D"/>
    <w:rsid w:val="5BFA436F"/>
    <w:rsid w:val="5C036F81"/>
    <w:rsid w:val="5C584A0D"/>
    <w:rsid w:val="5C5D2B35"/>
    <w:rsid w:val="5C7560D1"/>
    <w:rsid w:val="5C785A4A"/>
    <w:rsid w:val="5C8A4BAE"/>
    <w:rsid w:val="5C9A0407"/>
    <w:rsid w:val="5CD071EB"/>
    <w:rsid w:val="5CD85AE1"/>
    <w:rsid w:val="5CE7440B"/>
    <w:rsid w:val="5CEC5C67"/>
    <w:rsid w:val="5D03534B"/>
    <w:rsid w:val="5D375134"/>
    <w:rsid w:val="5D59154F"/>
    <w:rsid w:val="5D705BAB"/>
    <w:rsid w:val="5D734AE1"/>
    <w:rsid w:val="5DA452E5"/>
    <w:rsid w:val="5DC42740"/>
    <w:rsid w:val="5DCD7847"/>
    <w:rsid w:val="5DF272AD"/>
    <w:rsid w:val="5E317DD6"/>
    <w:rsid w:val="5E3C5005"/>
    <w:rsid w:val="5E3E0745"/>
    <w:rsid w:val="5E736640"/>
    <w:rsid w:val="5E761C8C"/>
    <w:rsid w:val="5E7A731E"/>
    <w:rsid w:val="5E7E23E5"/>
    <w:rsid w:val="5E9E2D4D"/>
    <w:rsid w:val="5EA160B2"/>
    <w:rsid w:val="5EAF00A9"/>
    <w:rsid w:val="5EC62C14"/>
    <w:rsid w:val="5ED7354C"/>
    <w:rsid w:val="5EE66E12"/>
    <w:rsid w:val="5EF2703B"/>
    <w:rsid w:val="5EF46E1E"/>
    <w:rsid w:val="5F2A4E35"/>
    <w:rsid w:val="5F484AAD"/>
    <w:rsid w:val="5F704A26"/>
    <w:rsid w:val="5F8D3732"/>
    <w:rsid w:val="5FAB66BA"/>
    <w:rsid w:val="5FAE5456"/>
    <w:rsid w:val="5FB539CC"/>
    <w:rsid w:val="5FCC6526"/>
    <w:rsid w:val="6008100A"/>
    <w:rsid w:val="60193217"/>
    <w:rsid w:val="601E5502"/>
    <w:rsid w:val="60390672"/>
    <w:rsid w:val="604E1113"/>
    <w:rsid w:val="60593614"/>
    <w:rsid w:val="607272CC"/>
    <w:rsid w:val="607B5964"/>
    <w:rsid w:val="60872213"/>
    <w:rsid w:val="609943F6"/>
    <w:rsid w:val="60BA1016"/>
    <w:rsid w:val="60FC519A"/>
    <w:rsid w:val="61300818"/>
    <w:rsid w:val="61476329"/>
    <w:rsid w:val="614F51FB"/>
    <w:rsid w:val="61533593"/>
    <w:rsid w:val="618302A0"/>
    <w:rsid w:val="6191069B"/>
    <w:rsid w:val="61AA2B5C"/>
    <w:rsid w:val="61CD42B9"/>
    <w:rsid w:val="61D116DC"/>
    <w:rsid w:val="61D24292"/>
    <w:rsid w:val="61EA6C19"/>
    <w:rsid w:val="61FE0917"/>
    <w:rsid w:val="62056794"/>
    <w:rsid w:val="621E68C3"/>
    <w:rsid w:val="62483940"/>
    <w:rsid w:val="625F5B3B"/>
    <w:rsid w:val="62A0441B"/>
    <w:rsid w:val="62A82919"/>
    <w:rsid w:val="62AE40EB"/>
    <w:rsid w:val="62DE6052"/>
    <w:rsid w:val="62E07A8F"/>
    <w:rsid w:val="62E23D94"/>
    <w:rsid w:val="631F28F3"/>
    <w:rsid w:val="633A3BD0"/>
    <w:rsid w:val="633C5103"/>
    <w:rsid w:val="63447D3F"/>
    <w:rsid w:val="63487979"/>
    <w:rsid w:val="6355498B"/>
    <w:rsid w:val="63567371"/>
    <w:rsid w:val="635F6634"/>
    <w:rsid w:val="63E47698"/>
    <w:rsid w:val="64254D6C"/>
    <w:rsid w:val="643B7C2E"/>
    <w:rsid w:val="6449573F"/>
    <w:rsid w:val="6461518D"/>
    <w:rsid w:val="648A0240"/>
    <w:rsid w:val="648C61C9"/>
    <w:rsid w:val="649066CE"/>
    <w:rsid w:val="64A0522C"/>
    <w:rsid w:val="64B40718"/>
    <w:rsid w:val="64BE623C"/>
    <w:rsid w:val="64C319A4"/>
    <w:rsid w:val="64DD4813"/>
    <w:rsid w:val="64E57F6D"/>
    <w:rsid w:val="65165F77"/>
    <w:rsid w:val="65183A9D"/>
    <w:rsid w:val="651E4E2C"/>
    <w:rsid w:val="658A1D19"/>
    <w:rsid w:val="658B25A8"/>
    <w:rsid w:val="659A6BA8"/>
    <w:rsid w:val="659F57DB"/>
    <w:rsid w:val="65B17A4E"/>
    <w:rsid w:val="65B3194D"/>
    <w:rsid w:val="65CE74AD"/>
    <w:rsid w:val="65E25E59"/>
    <w:rsid w:val="65EB394E"/>
    <w:rsid w:val="65EC7449"/>
    <w:rsid w:val="6603474E"/>
    <w:rsid w:val="660E4EA0"/>
    <w:rsid w:val="661A19B5"/>
    <w:rsid w:val="661C5D4D"/>
    <w:rsid w:val="66240220"/>
    <w:rsid w:val="665D4CD0"/>
    <w:rsid w:val="666351EC"/>
    <w:rsid w:val="66660838"/>
    <w:rsid w:val="66770C98"/>
    <w:rsid w:val="66866023"/>
    <w:rsid w:val="66976C44"/>
    <w:rsid w:val="66B9456E"/>
    <w:rsid w:val="66C207B0"/>
    <w:rsid w:val="66C87F07"/>
    <w:rsid w:val="66CB4B3F"/>
    <w:rsid w:val="66D34947"/>
    <w:rsid w:val="670519A4"/>
    <w:rsid w:val="672122EC"/>
    <w:rsid w:val="674A6CC4"/>
    <w:rsid w:val="675F4E6C"/>
    <w:rsid w:val="676346CC"/>
    <w:rsid w:val="67746F85"/>
    <w:rsid w:val="67780823"/>
    <w:rsid w:val="67C20BF7"/>
    <w:rsid w:val="67D432D5"/>
    <w:rsid w:val="67D84977"/>
    <w:rsid w:val="67E45EB9"/>
    <w:rsid w:val="67F2789F"/>
    <w:rsid w:val="68174103"/>
    <w:rsid w:val="684A3248"/>
    <w:rsid w:val="686C1931"/>
    <w:rsid w:val="68701E42"/>
    <w:rsid w:val="68790CB1"/>
    <w:rsid w:val="687E00BB"/>
    <w:rsid w:val="688E6065"/>
    <w:rsid w:val="68900C2C"/>
    <w:rsid w:val="68990544"/>
    <w:rsid w:val="689F4FDB"/>
    <w:rsid w:val="68D20407"/>
    <w:rsid w:val="68D51CA5"/>
    <w:rsid w:val="68F95994"/>
    <w:rsid w:val="69006D22"/>
    <w:rsid w:val="690600B1"/>
    <w:rsid w:val="6930042C"/>
    <w:rsid w:val="698E5C96"/>
    <w:rsid w:val="699B6A4B"/>
    <w:rsid w:val="69A31628"/>
    <w:rsid w:val="69E47297"/>
    <w:rsid w:val="69E93C5A"/>
    <w:rsid w:val="69EB5C3D"/>
    <w:rsid w:val="6A056C5C"/>
    <w:rsid w:val="6A0E449D"/>
    <w:rsid w:val="6A2F3E43"/>
    <w:rsid w:val="6A394B10"/>
    <w:rsid w:val="6A3D3930"/>
    <w:rsid w:val="6A483C28"/>
    <w:rsid w:val="6A5D1F52"/>
    <w:rsid w:val="6A7C062B"/>
    <w:rsid w:val="6A9F07BD"/>
    <w:rsid w:val="6AA95198"/>
    <w:rsid w:val="6AB9032C"/>
    <w:rsid w:val="6ABB6C9C"/>
    <w:rsid w:val="6AD9189E"/>
    <w:rsid w:val="6AE563D8"/>
    <w:rsid w:val="6AEA5EDC"/>
    <w:rsid w:val="6B2D7B77"/>
    <w:rsid w:val="6B2E3D42"/>
    <w:rsid w:val="6B3247F9"/>
    <w:rsid w:val="6B341F03"/>
    <w:rsid w:val="6B4E74C4"/>
    <w:rsid w:val="6B5B46E4"/>
    <w:rsid w:val="6B692BDE"/>
    <w:rsid w:val="6B7C5673"/>
    <w:rsid w:val="6B7E03D2"/>
    <w:rsid w:val="6BC32289"/>
    <w:rsid w:val="6BC608D8"/>
    <w:rsid w:val="6BD546E2"/>
    <w:rsid w:val="6BDA6C7A"/>
    <w:rsid w:val="6C094140"/>
    <w:rsid w:val="6C0C0BE2"/>
    <w:rsid w:val="6C1873D9"/>
    <w:rsid w:val="6C432EAB"/>
    <w:rsid w:val="6C5409E7"/>
    <w:rsid w:val="6C5539AC"/>
    <w:rsid w:val="6C88775B"/>
    <w:rsid w:val="6CA90B9D"/>
    <w:rsid w:val="6CC369E5"/>
    <w:rsid w:val="6CCF7B5A"/>
    <w:rsid w:val="6CE81115"/>
    <w:rsid w:val="6D0B038C"/>
    <w:rsid w:val="6D6579D8"/>
    <w:rsid w:val="6D700BD1"/>
    <w:rsid w:val="6D7101EF"/>
    <w:rsid w:val="6D7355DD"/>
    <w:rsid w:val="6D7F230E"/>
    <w:rsid w:val="6D806684"/>
    <w:rsid w:val="6D8C7324"/>
    <w:rsid w:val="6D9D6F89"/>
    <w:rsid w:val="6DC02F24"/>
    <w:rsid w:val="6DFA4963"/>
    <w:rsid w:val="6E22598D"/>
    <w:rsid w:val="6E376A09"/>
    <w:rsid w:val="6E4C7344"/>
    <w:rsid w:val="6E4F6056"/>
    <w:rsid w:val="6E5F3F4B"/>
    <w:rsid w:val="6EB20C27"/>
    <w:rsid w:val="6EBF2834"/>
    <w:rsid w:val="6ECA1524"/>
    <w:rsid w:val="6EE14F8A"/>
    <w:rsid w:val="6EED1AF7"/>
    <w:rsid w:val="6EF54E4F"/>
    <w:rsid w:val="6EFF182A"/>
    <w:rsid w:val="6F284536"/>
    <w:rsid w:val="6F397C4F"/>
    <w:rsid w:val="6F4B4A6F"/>
    <w:rsid w:val="6F5953DE"/>
    <w:rsid w:val="6F5E1DF7"/>
    <w:rsid w:val="6F5F7E81"/>
    <w:rsid w:val="6F61645F"/>
    <w:rsid w:val="6F733592"/>
    <w:rsid w:val="6F7B5355"/>
    <w:rsid w:val="6F7D1C3F"/>
    <w:rsid w:val="6F9B29AB"/>
    <w:rsid w:val="6FBC006E"/>
    <w:rsid w:val="6FCF7FAB"/>
    <w:rsid w:val="6FD50999"/>
    <w:rsid w:val="6FD6520B"/>
    <w:rsid w:val="6FDB5DF3"/>
    <w:rsid w:val="6FDD600F"/>
    <w:rsid w:val="6FE7655A"/>
    <w:rsid w:val="6FF11EBF"/>
    <w:rsid w:val="6FF62C2D"/>
    <w:rsid w:val="70003AAC"/>
    <w:rsid w:val="7000585A"/>
    <w:rsid w:val="70160934"/>
    <w:rsid w:val="70415CA3"/>
    <w:rsid w:val="70433998"/>
    <w:rsid w:val="706F71EC"/>
    <w:rsid w:val="70715D1C"/>
    <w:rsid w:val="70840239"/>
    <w:rsid w:val="70904E30"/>
    <w:rsid w:val="70A1528F"/>
    <w:rsid w:val="70A3624A"/>
    <w:rsid w:val="70A6040A"/>
    <w:rsid w:val="70B0102E"/>
    <w:rsid w:val="70B772CD"/>
    <w:rsid w:val="70BE7AA5"/>
    <w:rsid w:val="70C525FF"/>
    <w:rsid w:val="70E04E91"/>
    <w:rsid w:val="715845FE"/>
    <w:rsid w:val="71836742"/>
    <w:rsid w:val="719839C7"/>
    <w:rsid w:val="71991D6D"/>
    <w:rsid w:val="71AB7A47"/>
    <w:rsid w:val="71D074AE"/>
    <w:rsid w:val="71E11860"/>
    <w:rsid w:val="72242951"/>
    <w:rsid w:val="722A4382"/>
    <w:rsid w:val="722F0678"/>
    <w:rsid w:val="722F68CA"/>
    <w:rsid w:val="723260D7"/>
    <w:rsid w:val="7241581D"/>
    <w:rsid w:val="724A3704"/>
    <w:rsid w:val="726C367A"/>
    <w:rsid w:val="72866E0A"/>
    <w:rsid w:val="729329B5"/>
    <w:rsid w:val="72A66B9A"/>
    <w:rsid w:val="72B7679A"/>
    <w:rsid w:val="72EB65E8"/>
    <w:rsid w:val="72F07381"/>
    <w:rsid w:val="73090EC9"/>
    <w:rsid w:val="730D7924"/>
    <w:rsid w:val="731D4975"/>
    <w:rsid w:val="736B27D3"/>
    <w:rsid w:val="73705753"/>
    <w:rsid w:val="73974144"/>
    <w:rsid w:val="73A40BF2"/>
    <w:rsid w:val="73B13A3B"/>
    <w:rsid w:val="73D17591"/>
    <w:rsid w:val="73D73C05"/>
    <w:rsid w:val="73FE0302"/>
    <w:rsid w:val="74081C27"/>
    <w:rsid w:val="740C1331"/>
    <w:rsid w:val="742064CB"/>
    <w:rsid w:val="74220E03"/>
    <w:rsid w:val="744C7CFC"/>
    <w:rsid w:val="745919DD"/>
    <w:rsid w:val="745E5245"/>
    <w:rsid w:val="7460646C"/>
    <w:rsid w:val="74930E8A"/>
    <w:rsid w:val="749B3DA3"/>
    <w:rsid w:val="74B16EFA"/>
    <w:rsid w:val="74D26BC9"/>
    <w:rsid w:val="74FA2B93"/>
    <w:rsid w:val="75013D26"/>
    <w:rsid w:val="7513293E"/>
    <w:rsid w:val="751C4A37"/>
    <w:rsid w:val="752E4C17"/>
    <w:rsid w:val="75355FA6"/>
    <w:rsid w:val="754E0E15"/>
    <w:rsid w:val="75616A81"/>
    <w:rsid w:val="75640639"/>
    <w:rsid w:val="758E216D"/>
    <w:rsid w:val="75D031CF"/>
    <w:rsid w:val="75E50038"/>
    <w:rsid w:val="75F85C3A"/>
    <w:rsid w:val="76086AF3"/>
    <w:rsid w:val="760C32A3"/>
    <w:rsid w:val="761E665C"/>
    <w:rsid w:val="76481B4F"/>
    <w:rsid w:val="764C351C"/>
    <w:rsid w:val="76524935"/>
    <w:rsid w:val="765C7562"/>
    <w:rsid w:val="7662101C"/>
    <w:rsid w:val="76641728"/>
    <w:rsid w:val="767B6391"/>
    <w:rsid w:val="768C47F8"/>
    <w:rsid w:val="769211D6"/>
    <w:rsid w:val="76A827A7"/>
    <w:rsid w:val="76B002EC"/>
    <w:rsid w:val="77097262"/>
    <w:rsid w:val="772A6B84"/>
    <w:rsid w:val="77381D7D"/>
    <w:rsid w:val="773A5AF5"/>
    <w:rsid w:val="774E7257"/>
    <w:rsid w:val="776C1A27"/>
    <w:rsid w:val="778B45A3"/>
    <w:rsid w:val="77966D42"/>
    <w:rsid w:val="77A80CB1"/>
    <w:rsid w:val="77B91110"/>
    <w:rsid w:val="77C22C5C"/>
    <w:rsid w:val="77EF1BAE"/>
    <w:rsid w:val="780659D7"/>
    <w:rsid w:val="780E7E5F"/>
    <w:rsid w:val="7814493D"/>
    <w:rsid w:val="782B7E83"/>
    <w:rsid w:val="783562BD"/>
    <w:rsid w:val="783828A6"/>
    <w:rsid w:val="78456DCF"/>
    <w:rsid w:val="7871156E"/>
    <w:rsid w:val="78AD0549"/>
    <w:rsid w:val="78AF2513"/>
    <w:rsid w:val="78D20837"/>
    <w:rsid w:val="78D60657"/>
    <w:rsid w:val="78D6184E"/>
    <w:rsid w:val="78D766EA"/>
    <w:rsid w:val="78EF00C7"/>
    <w:rsid w:val="78F30652"/>
    <w:rsid w:val="7909677D"/>
    <w:rsid w:val="790C75C1"/>
    <w:rsid w:val="79131EC6"/>
    <w:rsid w:val="79165DDC"/>
    <w:rsid w:val="79183C14"/>
    <w:rsid w:val="79186D67"/>
    <w:rsid w:val="793223B0"/>
    <w:rsid w:val="793E60EE"/>
    <w:rsid w:val="796706F8"/>
    <w:rsid w:val="79756B26"/>
    <w:rsid w:val="79806E99"/>
    <w:rsid w:val="79824362"/>
    <w:rsid w:val="79917A0D"/>
    <w:rsid w:val="79986B03"/>
    <w:rsid w:val="79B71A16"/>
    <w:rsid w:val="79CC49FF"/>
    <w:rsid w:val="7A0B2382"/>
    <w:rsid w:val="7A1268B5"/>
    <w:rsid w:val="7A1D6A23"/>
    <w:rsid w:val="7A3B22B0"/>
    <w:rsid w:val="7A9814B1"/>
    <w:rsid w:val="7A9C7DD7"/>
    <w:rsid w:val="7AA078CD"/>
    <w:rsid w:val="7AB756AF"/>
    <w:rsid w:val="7ACE1446"/>
    <w:rsid w:val="7AD005EF"/>
    <w:rsid w:val="7ADD3367"/>
    <w:rsid w:val="7ADD7A7C"/>
    <w:rsid w:val="7AF36362"/>
    <w:rsid w:val="7B1D33FC"/>
    <w:rsid w:val="7B1E128A"/>
    <w:rsid w:val="7B3665D4"/>
    <w:rsid w:val="7B424F78"/>
    <w:rsid w:val="7B476A33"/>
    <w:rsid w:val="7B71585E"/>
    <w:rsid w:val="7B901196"/>
    <w:rsid w:val="7B9D57DF"/>
    <w:rsid w:val="7BD61B65"/>
    <w:rsid w:val="7BE55790"/>
    <w:rsid w:val="7BF12F29"/>
    <w:rsid w:val="7BF411CF"/>
    <w:rsid w:val="7C0250F8"/>
    <w:rsid w:val="7C3C1DBF"/>
    <w:rsid w:val="7C3C5E6C"/>
    <w:rsid w:val="7C66126F"/>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F006C"/>
    <w:rsid w:val="7D6F6242"/>
    <w:rsid w:val="7D7346BB"/>
    <w:rsid w:val="7DB83C60"/>
    <w:rsid w:val="7DB9671E"/>
    <w:rsid w:val="7DBB1012"/>
    <w:rsid w:val="7DCA74A7"/>
    <w:rsid w:val="7DCB394B"/>
    <w:rsid w:val="7DDD3193"/>
    <w:rsid w:val="7DDF6BD3"/>
    <w:rsid w:val="7E1D3A7B"/>
    <w:rsid w:val="7E3660BC"/>
    <w:rsid w:val="7E44104E"/>
    <w:rsid w:val="7E464086"/>
    <w:rsid w:val="7E4F4CC7"/>
    <w:rsid w:val="7E535169"/>
    <w:rsid w:val="7E5B6E43"/>
    <w:rsid w:val="7E685AFC"/>
    <w:rsid w:val="7E8266AF"/>
    <w:rsid w:val="7E83045A"/>
    <w:rsid w:val="7E953F59"/>
    <w:rsid w:val="7EA1645A"/>
    <w:rsid w:val="7EBA02C1"/>
    <w:rsid w:val="7EC109B8"/>
    <w:rsid w:val="7EC23A71"/>
    <w:rsid w:val="7EE21CD9"/>
    <w:rsid w:val="7F2C6B94"/>
    <w:rsid w:val="7F4306B9"/>
    <w:rsid w:val="7F567244"/>
    <w:rsid w:val="7F65089D"/>
    <w:rsid w:val="7F8B597C"/>
    <w:rsid w:val="7FAA57E2"/>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5"/>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2">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9"/>
    <w:autoRedefine/>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6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1"/>
    <w:autoRedefine/>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rFonts w:ascii="Times New Roman" w:hAnsi="Times New Roman" w:cs="Times New Roman"/>
      <w:szCs w:val="20"/>
    </w:rPr>
  </w:style>
  <w:style w:type="paragraph" w:styleId="10">
    <w:name w:val="annotation text"/>
    <w:basedOn w:val="1"/>
    <w:link w:val="68"/>
    <w:autoRedefine/>
    <w:qFormat/>
    <w:uiPriority w:val="0"/>
    <w:pPr>
      <w:jc w:val="left"/>
    </w:pPr>
  </w:style>
  <w:style w:type="paragraph" w:styleId="11">
    <w:name w:val="Body Text"/>
    <w:basedOn w:val="1"/>
    <w:next w:val="12"/>
    <w:autoRedefine/>
    <w:qFormat/>
    <w:uiPriority w:val="0"/>
    <w:pPr>
      <w:spacing w:line="360" w:lineRule="auto"/>
    </w:pPr>
    <w:rPr>
      <w:sz w:val="24"/>
    </w:rPr>
  </w:style>
  <w:style w:type="paragraph" w:customStyle="1" w:styleId="12">
    <w:name w:val="style4"/>
    <w:basedOn w:val="13"/>
    <w:next w:val="15"/>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正文1"/>
    <w:basedOn w:val="1"/>
    <w:next w:val="14"/>
    <w:autoRedefine/>
    <w:qFormat/>
    <w:uiPriority w:val="0"/>
    <w:pPr>
      <w:spacing w:line="300" w:lineRule="auto"/>
      <w:ind w:firstLine="200" w:firstLineChars="200"/>
    </w:pPr>
    <w:rPr>
      <w:sz w:val="24"/>
    </w:rPr>
  </w:style>
  <w:style w:type="paragraph" w:customStyle="1" w:styleId="14">
    <w:name w:val="正文文本1"/>
    <w:basedOn w:val="13"/>
    <w:next w:val="12"/>
    <w:autoRedefine/>
    <w:qFormat/>
    <w:uiPriority w:val="0"/>
    <w:pPr>
      <w:spacing w:after="120"/>
    </w:pPr>
    <w:rPr>
      <w:kern w:val="0"/>
      <w:sz w:val="20"/>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Body Text Indent"/>
    <w:basedOn w:val="1"/>
    <w:link w:val="48"/>
    <w:autoRedefine/>
    <w:qFormat/>
    <w:uiPriority w:val="0"/>
    <w:pPr>
      <w:spacing w:line="200" w:lineRule="atLeast"/>
      <w:ind w:firstLine="301"/>
    </w:pPr>
    <w:rPr>
      <w:rFonts w:ascii="宋体" w:hAnsi="Courier New" w:cstheme="minorBidi"/>
      <w:spacing w:val="-4"/>
      <w:sz w:val="18"/>
      <w:szCs w:val="22"/>
    </w:rPr>
  </w:style>
  <w:style w:type="paragraph" w:styleId="17">
    <w:name w:val="Block Text"/>
    <w:basedOn w:val="1"/>
    <w:autoRedefine/>
    <w:qFormat/>
    <w:uiPriority w:val="0"/>
    <w:pPr>
      <w:spacing w:line="360" w:lineRule="auto"/>
      <w:ind w:left="630" w:right="-609" w:firstLine="420"/>
    </w:pPr>
    <w:rPr>
      <w:rFonts w:ascii="仿宋_GB2312" w:eastAsia="仿宋_GB2312"/>
    </w:rPr>
  </w:style>
  <w:style w:type="paragraph" w:styleId="18">
    <w:name w:val="Plain Text"/>
    <w:basedOn w:val="1"/>
    <w:link w:val="53"/>
    <w:autoRedefine/>
    <w:qFormat/>
    <w:uiPriority w:val="0"/>
    <w:pPr>
      <w:spacing w:beforeLines="50" w:afterLines="50" w:line="400" w:lineRule="atLeast"/>
    </w:pPr>
    <w:rPr>
      <w:rFonts w:ascii="宋体" w:hAnsi="Courier New" w:cstheme="minorBidi"/>
      <w:sz w:val="24"/>
      <w:szCs w:val="22"/>
    </w:rPr>
  </w:style>
  <w:style w:type="paragraph" w:styleId="19">
    <w:name w:val="Date"/>
    <w:basedOn w:val="1"/>
    <w:next w:val="1"/>
    <w:link w:val="37"/>
    <w:autoRedefine/>
    <w:unhideWhenUsed/>
    <w:qFormat/>
    <w:uiPriority w:val="0"/>
    <w:pPr>
      <w:ind w:left="100" w:leftChars="2500"/>
    </w:pPr>
  </w:style>
  <w:style w:type="paragraph" w:styleId="20">
    <w:name w:val="Balloon Text"/>
    <w:basedOn w:val="1"/>
    <w:link w:val="64"/>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4">
    <w:name w:val="toc 2"/>
    <w:basedOn w:val="1"/>
    <w:next w:val="1"/>
    <w:autoRedefine/>
    <w:unhideWhenUsed/>
    <w:qFormat/>
    <w:uiPriority w:val="39"/>
    <w:pPr>
      <w:ind w:left="420" w:leftChars="200"/>
    </w:pPr>
  </w:style>
  <w:style w:type="paragraph" w:styleId="25">
    <w:name w:val="Body Text 2"/>
    <w:basedOn w:val="1"/>
    <w:autoRedefine/>
    <w:semiHidden/>
    <w:unhideWhenUsed/>
    <w:qFormat/>
    <w:uiPriority w:val="99"/>
    <w:pPr>
      <w:spacing w:after="120" w:line="480" w:lineRule="auto"/>
    </w:pPr>
  </w:style>
  <w:style w:type="paragraph" w:styleId="26">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7">
    <w:name w:val="Title"/>
    <w:basedOn w:val="1"/>
    <w:next w:val="1"/>
    <w:link w:val="46"/>
    <w:autoRedefine/>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0"/>
    <w:next w:val="10"/>
    <w:link w:val="72"/>
    <w:autoRedefine/>
    <w:semiHidden/>
    <w:unhideWhenUsed/>
    <w:qFormat/>
    <w:uiPriority w:val="99"/>
    <w:rPr>
      <w:b/>
      <w:bCs/>
    </w:rPr>
  </w:style>
  <w:style w:type="paragraph" w:styleId="29">
    <w:name w:val="Body Text First Indent 2"/>
    <w:basedOn w:val="16"/>
    <w:autoRedefine/>
    <w:unhideWhenUsed/>
    <w:qFormat/>
    <w:uiPriority w:val="99"/>
    <w:pPr>
      <w:spacing w:after="120"/>
      <w:ind w:left="420" w:leftChars="200" w:firstLine="420" w:firstLineChars="200"/>
    </w:pPr>
    <w:rPr>
      <w:sz w:val="21"/>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annotation reference"/>
    <w:basedOn w:val="32"/>
    <w:autoRedefine/>
    <w:semiHidden/>
    <w:unhideWhenUsed/>
    <w:qFormat/>
    <w:uiPriority w:val="99"/>
    <w:rPr>
      <w:sz w:val="21"/>
      <w:szCs w:val="21"/>
    </w:rPr>
  </w:style>
  <w:style w:type="character" w:customStyle="1" w:styleId="37">
    <w:name w:val="日期 Char"/>
    <w:basedOn w:val="32"/>
    <w:link w:val="19"/>
    <w:autoRedefine/>
    <w:qFormat/>
    <w:uiPriority w:val="0"/>
    <w:rPr>
      <w:rFonts w:ascii="Times New Roman" w:hAnsi="Times New Roman" w:eastAsia="宋体" w:cs="Times New Roman"/>
      <w:sz w:val="28"/>
      <w:szCs w:val="20"/>
    </w:rPr>
  </w:style>
  <w:style w:type="paragraph" w:styleId="38">
    <w:name w:val="List Paragraph"/>
    <w:basedOn w:val="1"/>
    <w:link w:val="51"/>
    <w:autoRedefine/>
    <w:qFormat/>
    <w:uiPriority w:val="99"/>
    <w:pPr>
      <w:ind w:firstLine="420" w:firstLineChars="200"/>
    </w:pPr>
  </w:style>
  <w:style w:type="paragraph" w:customStyle="1" w:styleId="39">
    <w:name w:val="正文 第一章"/>
    <w:basedOn w:val="1"/>
    <w:next w:val="40"/>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40">
    <w:name w:val="正文 1.1"/>
    <w:basedOn w:val="1"/>
    <w:next w:val="41"/>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41">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42">
    <w:name w:val="第四级"/>
    <w:basedOn w:val="1"/>
    <w:next w:val="43"/>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43">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4">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5">
    <w:name w:val="标题 1 Char"/>
    <w:basedOn w:val="32"/>
    <w:link w:val="3"/>
    <w:autoRedefine/>
    <w:qFormat/>
    <w:uiPriority w:val="0"/>
    <w:rPr>
      <w:rFonts w:ascii="宋体" w:hAnsi="Arial" w:eastAsia="黑体" w:cs="Times New Roman"/>
      <w:b/>
      <w:bCs/>
      <w:color w:val="000000"/>
      <w:kern w:val="44"/>
      <w:sz w:val="36"/>
      <w:szCs w:val="32"/>
    </w:rPr>
  </w:style>
  <w:style w:type="character" w:customStyle="1" w:styleId="46">
    <w:name w:val="标题 Char"/>
    <w:basedOn w:val="32"/>
    <w:link w:val="27"/>
    <w:autoRedefine/>
    <w:qFormat/>
    <w:uiPriority w:val="10"/>
    <w:rPr>
      <w:rFonts w:eastAsia="宋体" w:asciiTheme="majorHAnsi" w:hAnsiTheme="majorHAnsi" w:cstheme="majorBidi"/>
      <w:b/>
      <w:bCs/>
      <w:sz w:val="32"/>
      <w:szCs w:val="32"/>
    </w:rPr>
  </w:style>
  <w:style w:type="character" w:customStyle="1" w:styleId="47">
    <w:name w:val="标题 2 Char"/>
    <w:basedOn w:val="32"/>
    <w:link w:val="2"/>
    <w:autoRedefine/>
    <w:semiHidden/>
    <w:qFormat/>
    <w:uiPriority w:val="9"/>
    <w:rPr>
      <w:rFonts w:asciiTheme="majorHAnsi" w:hAnsiTheme="majorHAnsi" w:eastAsiaTheme="majorEastAsia" w:cstheme="majorBidi"/>
      <w:b/>
      <w:bCs/>
      <w:sz w:val="32"/>
      <w:szCs w:val="32"/>
    </w:rPr>
  </w:style>
  <w:style w:type="character" w:customStyle="1" w:styleId="48">
    <w:name w:val="正文文本缩进 Char"/>
    <w:link w:val="16"/>
    <w:autoRedefine/>
    <w:qFormat/>
    <w:locked/>
    <w:uiPriority w:val="0"/>
    <w:rPr>
      <w:rFonts w:ascii="宋体" w:hAnsi="Courier New" w:eastAsia="宋体"/>
      <w:spacing w:val="-4"/>
      <w:sz w:val="18"/>
    </w:rPr>
  </w:style>
  <w:style w:type="character" w:customStyle="1" w:styleId="49">
    <w:name w:val="正文文本缩进 Char1"/>
    <w:basedOn w:val="32"/>
    <w:autoRedefine/>
    <w:qFormat/>
    <w:uiPriority w:val="99"/>
    <w:rPr>
      <w:rFonts w:ascii="Times New Roman" w:hAnsi="Times New Roman" w:eastAsia="宋体" w:cs="Times New Roman"/>
      <w:sz w:val="28"/>
      <w:szCs w:val="20"/>
    </w:rPr>
  </w:style>
  <w:style w:type="character" w:customStyle="1" w:styleId="50">
    <w:name w:val="标题 3 Char"/>
    <w:autoRedefine/>
    <w:qFormat/>
    <w:uiPriority w:val="0"/>
    <w:rPr>
      <w:rFonts w:eastAsia="宋体"/>
      <w:b/>
      <w:bCs/>
      <w:kern w:val="2"/>
      <w:sz w:val="32"/>
      <w:szCs w:val="32"/>
      <w:lang w:val="en-US" w:eastAsia="zh-CN" w:bidi="ar-SA"/>
    </w:rPr>
  </w:style>
  <w:style w:type="character" w:customStyle="1" w:styleId="51">
    <w:name w:val="列出段落 Char"/>
    <w:link w:val="38"/>
    <w:autoRedefine/>
    <w:qFormat/>
    <w:locked/>
    <w:uiPriority w:val="0"/>
    <w:rPr>
      <w:rFonts w:ascii="Times New Roman" w:hAnsi="Times New Roman" w:eastAsia="宋体" w:cs="Times New Roman"/>
      <w:sz w:val="28"/>
      <w:szCs w:val="20"/>
    </w:rPr>
  </w:style>
  <w:style w:type="character" w:customStyle="1" w:styleId="52">
    <w:name w:val="正文 第五章 中间"/>
    <w:autoRedefine/>
    <w:qFormat/>
    <w:uiPriority w:val="0"/>
    <w:rPr>
      <w:b/>
      <w:bCs/>
      <w:color w:val="000000"/>
      <w:sz w:val="32"/>
    </w:rPr>
  </w:style>
  <w:style w:type="character" w:customStyle="1" w:styleId="53">
    <w:name w:val="纯文本 Char1"/>
    <w:link w:val="18"/>
    <w:autoRedefine/>
    <w:qFormat/>
    <w:uiPriority w:val="0"/>
    <w:rPr>
      <w:rFonts w:ascii="宋体" w:hAnsi="Courier New" w:eastAsia="宋体"/>
      <w:sz w:val="24"/>
    </w:rPr>
  </w:style>
  <w:style w:type="character" w:customStyle="1" w:styleId="54">
    <w:name w:val="纯文本 Char"/>
    <w:basedOn w:val="32"/>
    <w:autoRedefine/>
    <w:semiHidden/>
    <w:qFormat/>
    <w:uiPriority w:val="99"/>
    <w:rPr>
      <w:rFonts w:ascii="宋体" w:hAnsi="Courier New" w:eastAsia="宋体" w:cs="Courier New"/>
      <w:szCs w:val="21"/>
    </w:rPr>
  </w:style>
  <w:style w:type="character" w:customStyle="1" w:styleId="55">
    <w:name w:val="标题 3 Char1"/>
    <w:basedOn w:val="32"/>
    <w:link w:val="4"/>
    <w:autoRedefine/>
    <w:semiHidden/>
    <w:qFormat/>
    <w:uiPriority w:val="9"/>
    <w:rPr>
      <w:rFonts w:ascii="Times New Roman" w:hAnsi="Times New Roman" w:eastAsia="宋体" w:cs="Times New Roman"/>
      <w:b/>
      <w:bCs/>
      <w:sz w:val="32"/>
      <w:szCs w:val="32"/>
    </w:rPr>
  </w:style>
  <w:style w:type="character" w:customStyle="1" w:styleId="56">
    <w:name w:val="页眉 Char"/>
    <w:basedOn w:val="32"/>
    <w:link w:val="22"/>
    <w:autoRedefine/>
    <w:semiHidden/>
    <w:qFormat/>
    <w:uiPriority w:val="99"/>
    <w:rPr>
      <w:rFonts w:ascii="Times New Roman" w:hAnsi="Times New Roman" w:eastAsia="宋体" w:cs="Times New Roman"/>
      <w:sz w:val="18"/>
      <w:szCs w:val="18"/>
    </w:rPr>
  </w:style>
  <w:style w:type="character" w:customStyle="1" w:styleId="57">
    <w:name w:val="页脚 Char"/>
    <w:basedOn w:val="32"/>
    <w:link w:val="21"/>
    <w:autoRedefine/>
    <w:qFormat/>
    <w:uiPriority w:val="99"/>
    <w:rPr>
      <w:rFonts w:ascii="Times New Roman" w:hAnsi="Times New Roman" w:eastAsia="宋体" w:cs="Times New Roman"/>
      <w:sz w:val="18"/>
      <w:szCs w:val="18"/>
    </w:rPr>
  </w:style>
  <w:style w:type="character" w:customStyle="1" w:styleId="58">
    <w:name w:val="标题 4 Char"/>
    <w:basedOn w:val="32"/>
    <w:link w:val="5"/>
    <w:autoRedefine/>
    <w:semiHidden/>
    <w:qFormat/>
    <w:uiPriority w:val="9"/>
    <w:rPr>
      <w:rFonts w:asciiTheme="majorHAnsi" w:hAnsiTheme="majorHAnsi" w:eastAsiaTheme="majorEastAsia" w:cstheme="majorBidi"/>
      <w:b/>
      <w:bCs/>
      <w:sz w:val="28"/>
      <w:szCs w:val="28"/>
    </w:rPr>
  </w:style>
  <w:style w:type="character" w:customStyle="1" w:styleId="59">
    <w:name w:val="标题 5 Char"/>
    <w:basedOn w:val="32"/>
    <w:link w:val="6"/>
    <w:autoRedefine/>
    <w:semiHidden/>
    <w:qFormat/>
    <w:uiPriority w:val="9"/>
    <w:rPr>
      <w:rFonts w:ascii="Times New Roman" w:hAnsi="Times New Roman" w:eastAsia="宋体" w:cs="Times New Roman"/>
      <w:b/>
      <w:bCs/>
      <w:sz w:val="28"/>
      <w:szCs w:val="28"/>
    </w:rPr>
  </w:style>
  <w:style w:type="character" w:customStyle="1" w:styleId="60">
    <w:name w:val="标题 6 Char"/>
    <w:basedOn w:val="32"/>
    <w:link w:val="7"/>
    <w:autoRedefine/>
    <w:semiHidden/>
    <w:qFormat/>
    <w:uiPriority w:val="9"/>
    <w:rPr>
      <w:rFonts w:asciiTheme="majorHAnsi" w:hAnsiTheme="majorHAnsi" w:eastAsiaTheme="majorEastAsia" w:cstheme="majorBidi"/>
      <w:b/>
      <w:bCs/>
      <w:sz w:val="24"/>
      <w:szCs w:val="24"/>
    </w:rPr>
  </w:style>
  <w:style w:type="character" w:customStyle="1" w:styleId="61">
    <w:name w:val="标题 7 Char"/>
    <w:basedOn w:val="32"/>
    <w:link w:val="8"/>
    <w:autoRedefine/>
    <w:semiHidden/>
    <w:qFormat/>
    <w:uiPriority w:val="9"/>
    <w:rPr>
      <w:rFonts w:ascii="Times New Roman" w:hAnsi="Times New Roman" w:eastAsia="宋体" w:cs="Times New Roman"/>
      <w:b/>
      <w:bCs/>
      <w:sz w:val="24"/>
      <w:szCs w:val="24"/>
    </w:rPr>
  </w:style>
  <w:style w:type="paragraph" w:customStyle="1" w:styleId="62">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6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框文本 Char"/>
    <w:basedOn w:val="32"/>
    <w:link w:val="20"/>
    <w:autoRedefine/>
    <w:semiHidden/>
    <w:qFormat/>
    <w:uiPriority w:val="99"/>
    <w:rPr>
      <w:rFonts w:ascii="Times New Roman" w:hAnsi="Times New Roman" w:eastAsia="宋体" w:cs="Times New Roman"/>
      <w:sz w:val="18"/>
      <w:szCs w:val="18"/>
    </w:rPr>
  </w:style>
  <w:style w:type="paragraph" w:customStyle="1" w:styleId="65">
    <w:name w:val="TOC 标题1"/>
    <w:basedOn w:val="3"/>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批注文字 Char"/>
    <w:basedOn w:val="32"/>
    <w:link w:val="10"/>
    <w:autoRedefine/>
    <w:qFormat/>
    <w:uiPriority w:val="0"/>
    <w:rPr>
      <w:rFonts w:ascii="Times New Roman" w:hAnsi="Times New Roman" w:eastAsia="宋体" w:cs="Times New Roman"/>
      <w:sz w:val="28"/>
      <w:szCs w:val="20"/>
    </w:rPr>
  </w:style>
  <w:style w:type="character" w:customStyle="1" w:styleId="69">
    <w:name w:val="font51"/>
    <w:basedOn w:val="32"/>
    <w:autoRedefine/>
    <w:qFormat/>
    <w:uiPriority w:val="0"/>
    <w:rPr>
      <w:rFonts w:hint="eastAsia" w:ascii="宋体" w:hAnsi="宋体" w:eastAsia="宋体" w:cs="宋体"/>
      <w:color w:val="000000"/>
      <w:sz w:val="24"/>
      <w:szCs w:val="24"/>
      <w:u w:val="none"/>
    </w:rPr>
  </w:style>
  <w:style w:type="paragraph" w:customStyle="1" w:styleId="70">
    <w:name w:val="_Style 13"/>
    <w:basedOn w:val="1"/>
    <w:next w:val="38"/>
    <w:autoRedefine/>
    <w:qFormat/>
    <w:uiPriority w:val="0"/>
    <w:pPr>
      <w:ind w:firstLine="420" w:firstLineChars="200"/>
    </w:pPr>
    <w:rPr>
      <w:rFonts w:ascii="Calibri" w:hAnsi="Calibri"/>
      <w:kern w:val="0"/>
      <w:sz w:val="20"/>
      <w:lang w:val="zh-CN"/>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72">
    <w:name w:val="批注主题 Char"/>
    <w:basedOn w:val="68"/>
    <w:link w:val="28"/>
    <w:autoRedefine/>
    <w:semiHidden/>
    <w:qFormat/>
    <w:uiPriority w:val="99"/>
    <w:rPr>
      <w:b/>
      <w:bCs/>
      <w:kern w:val="2"/>
    </w:rPr>
  </w:style>
  <w:style w:type="character" w:customStyle="1" w:styleId="73">
    <w:name w:val="font61"/>
    <w:basedOn w:val="32"/>
    <w:autoRedefine/>
    <w:qFormat/>
    <w:uiPriority w:val="0"/>
    <w:rPr>
      <w:rFonts w:hint="default" w:ascii="Times New Roman" w:hAnsi="Times New Roman" w:cs="Times New Roman"/>
      <w:color w:val="000000"/>
      <w:sz w:val="32"/>
      <w:szCs w:val="32"/>
      <w:u w:val="none"/>
    </w:rPr>
  </w:style>
  <w:style w:type="character" w:customStyle="1" w:styleId="74">
    <w:name w:val="font41"/>
    <w:basedOn w:val="32"/>
    <w:autoRedefine/>
    <w:qFormat/>
    <w:uiPriority w:val="0"/>
    <w:rPr>
      <w:rFonts w:hint="eastAsia" w:ascii="宋体" w:hAnsi="宋体" w:eastAsia="宋体" w:cs="宋体"/>
      <w:color w:val="000000"/>
      <w:sz w:val="32"/>
      <w:szCs w:val="32"/>
      <w:u w:val="none"/>
    </w:rPr>
  </w:style>
  <w:style w:type="character" w:customStyle="1" w:styleId="75">
    <w:name w:val="font81"/>
    <w:basedOn w:val="32"/>
    <w:autoRedefine/>
    <w:qFormat/>
    <w:uiPriority w:val="0"/>
    <w:rPr>
      <w:rFonts w:hint="eastAsia" w:ascii="宋体" w:hAnsi="宋体" w:eastAsia="宋体" w:cs="宋体"/>
      <w:color w:val="000000"/>
      <w:sz w:val="28"/>
      <w:szCs w:val="28"/>
      <w:u w:val="none"/>
    </w:rPr>
  </w:style>
  <w:style w:type="character" w:customStyle="1" w:styleId="76">
    <w:name w:val="font71"/>
    <w:basedOn w:val="32"/>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47</Pages>
  <Words>17531</Words>
  <Characters>18051</Characters>
  <Lines>159</Lines>
  <Paragraphs>45</Paragraphs>
  <TotalTime>29</TotalTime>
  <ScaleCrop>false</ScaleCrop>
  <LinksUpToDate>false</LinksUpToDate>
  <CharactersWithSpaces>21197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2024-05-11T02:09:31Z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34A1B56B23BB445B85F3522732CDF5D2_13</vt:lpwstr>
  </property>
</Properties>
</file>