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auto"/>
        <w:rPr>
          <w:sz w:val="24"/>
          <w:szCs w:val="16"/>
          <w:highlight w:val="none"/>
        </w:rPr>
      </w:pPr>
      <w:r>
        <w:rPr>
          <w:rFonts w:hint="eastAsia"/>
          <w:sz w:val="24"/>
          <w:szCs w:val="16"/>
          <w:highlight w:val="none"/>
        </w:rPr>
        <w:t>二、三气培养箱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.二氧化碳检测系统釆用红外式二氧化碳浓度传感器，并具有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C0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bscript"/>
          <w:lang w:val="en-US" w:eastAsia="en-US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浓度自校准功能，保证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C0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bscript"/>
          <w:lang w:val="en-US" w:eastAsia="en-US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浓度的高精确性。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.箱体涂层：箱体外部抗菌涂层，抑制细菌、微生物在柜体表面滋生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auto"/>
        <w:rPr>
          <w:sz w:val="24"/>
          <w:szCs w:val="16"/>
          <w:highlight w:val="none"/>
        </w:rPr>
      </w:pPr>
      <w:r>
        <w:rPr>
          <w:rFonts w:hint="eastAsia"/>
          <w:sz w:val="24"/>
          <w:szCs w:val="16"/>
          <w:highlight w:val="none"/>
        </w:rPr>
        <w:t>四、二氧化碳培养箱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.二氧化碳检测系统釆用红外式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二氧化碳浓度传感器，并具有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C0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bscript"/>
          <w:lang w:val="en-US" w:eastAsia="en-US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浓度自校准功能，保证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en-US"/>
        </w:rPr>
        <w:t>C0</w:t>
      </w:r>
      <w:r>
        <w:rPr>
          <w:rFonts w:hint="eastAsia" w:ascii="宋体" w:hAnsi="宋体" w:eastAsia="宋体" w:cs="宋体"/>
          <w:sz w:val="24"/>
          <w:szCs w:val="24"/>
          <w:highlight w:val="none"/>
          <w:vertAlign w:val="subscript"/>
          <w:lang w:val="en-US" w:eastAsia="en-US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浓度的高精确性。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◆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.箱体涂层：箱体外部抗菌涂层，抑制细菌、微生物在柜体表面滋生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textAlignment w:val="auto"/>
        <w:rPr>
          <w:sz w:val="24"/>
          <w:szCs w:val="16"/>
          <w:highlight w:val="none"/>
        </w:rPr>
      </w:pPr>
      <w:r>
        <w:rPr>
          <w:rFonts w:hint="eastAsia"/>
          <w:sz w:val="24"/>
          <w:szCs w:val="16"/>
          <w:highlight w:val="none"/>
        </w:rPr>
        <w:t>七、纳米粒度及Zeta电位分析仪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3.4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粒度测量需三角度：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11-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15度、90度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和175度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WQwMGVhYmE3NmY5MjNhMzhjNzVlOWI1OTgxNDUifQ=="/>
  </w:docVars>
  <w:rsids>
    <w:rsidRoot w:val="00000000"/>
    <w:rsid w:val="016B7390"/>
    <w:rsid w:val="0F5A0C85"/>
    <w:rsid w:val="194D300E"/>
    <w:rsid w:val="1B26620D"/>
    <w:rsid w:val="1C1A1C93"/>
    <w:rsid w:val="246F29D3"/>
    <w:rsid w:val="2A563950"/>
    <w:rsid w:val="2CD86C3B"/>
    <w:rsid w:val="355F3CF9"/>
    <w:rsid w:val="3B331C0C"/>
    <w:rsid w:val="3EEB54E0"/>
    <w:rsid w:val="40FE0F0E"/>
    <w:rsid w:val="47BE7E0B"/>
    <w:rsid w:val="47E06907"/>
    <w:rsid w:val="4AE0041E"/>
    <w:rsid w:val="4B1135EE"/>
    <w:rsid w:val="5ACE3205"/>
    <w:rsid w:val="5C902F0B"/>
    <w:rsid w:val="66F9345B"/>
    <w:rsid w:val="6D144895"/>
    <w:rsid w:val="763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rPr>
      <w:szCs w:val="21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customStyle="1" w:styleId="11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line="408" w:lineRule="auto"/>
      <w:ind w:firstLine="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518</Characters>
  <Lines>0</Lines>
  <Paragraphs>0</Paragraphs>
  <TotalTime>2</TotalTime>
  <ScaleCrop>false</ScaleCrop>
  <LinksUpToDate>false</LinksUpToDate>
  <CharactersWithSpaces>538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2022-06-07T09:51:00Z</dcterms:created>
  <dc:creator>李冀</dc:creator>
  <cp:lastModifiedBy>李冀</cp:lastModifiedBy>
  <dcterms:modified xsi:type="dcterms:W3CDTF">2022-08-19T10:47:16Z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12C21E15647D4DB38DE5D18F51A79716</vt:lpwstr>
  </property>
</Properties>
</file>