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kern w:val="0"/>
          <w:sz w:val="32"/>
          <w:szCs w:val="32"/>
        </w:rPr>
      </w:pPr>
    </w:p>
    <w:p>
      <w:pPr>
        <w:pStyle w:val="5"/>
        <w:pageBreakBefore w:val="0"/>
        <w:widowControl w:val="0"/>
        <w:kinsoku/>
        <w:wordWrap/>
        <w:overflowPunct/>
        <w:topLinePunct w:val="0"/>
        <w:autoSpaceDE/>
        <w:autoSpaceDN/>
        <w:bidi w:val="0"/>
        <w:adjustRightInd w:val="0"/>
        <w:snapToGrid/>
        <w:spacing w:before="0" w:beforeAutospacing="0" w:after="0" w:afterAutospacing="0" w:line="360" w:lineRule="auto"/>
        <w:jc w:val="center"/>
        <w:textAlignment w:val="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采购需求说明</w:t>
      </w:r>
    </w:p>
    <w:p>
      <w:pPr>
        <w:pStyle w:val="5"/>
        <w:pageBreakBefore w:val="0"/>
        <w:widowControl w:val="0"/>
        <w:kinsoku/>
        <w:wordWrap/>
        <w:overflowPunct/>
        <w:topLinePunct w:val="0"/>
        <w:autoSpaceDE/>
        <w:autoSpaceDN/>
        <w:bidi w:val="0"/>
        <w:adjustRightInd w:val="0"/>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一、CT检查技术虚拟仿真教学系统</w:t>
      </w:r>
      <w:r>
        <w:rPr>
          <w:rFonts w:hint="eastAsia" w:asciiTheme="minorEastAsia" w:hAnsiTheme="minorEastAsia" w:eastAsiaTheme="minorEastAsia" w:cstheme="minorEastAsia"/>
          <w:color w:val="000000"/>
          <w:kern w:val="0"/>
          <w:sz w:val="21"/>
          <w:szCs w:val="21"/>
          <w:lang w:val="en-US" w:eastAsia="zh-CN"/>
        </w:rPr>
        <w:tab/>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eastAsia="zh-CN"/>
        </w:rPr>
        <w:t>（</w:t>
      </w:r>
      <w:r>
        <w:rPr>
          <w:rFonts w:hint="eastAsia"/>
          <w:lang w:val="en-US" w:eastAsia="zh-CN"/>
        </w:rPr>
        <w:t>一</w:t>
      </w:r>
      <w:r>
        <w:rPr>
          <w:rFonts w:hint="eastAsia"/>
          <w:lang w:eastAsia="zh-CN"/>
        </w:rPr>
        <w:t>）</w:t>
      </w:r>
      <w:r>
        <w:rPr>
          <w:rFonts w:hint="eastAsia"/>
        </w:rPr>
        <w:t>技术要求</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1、软件前端采用Unity技术开发，可以根据需要选择WEB学习平台或者单机学习平台；</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2、软件后端采用主流的JAVA开发，数据库采用Microsoft SQL Server；</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3、软件兼容主流操作系统及浏览器。</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val="en-US" w:eastAsia="zh-CN"/>
        </w:rPr>
        <w:t>4</w:t>
      </w:r>
      <w:r>
        <w:rPr>
          <w:rFonts w:hint="eastAsia"/>
        </w:rPr>
        <w:t>.需具备“信息安全管理体系认证”证书（</w:t>
      </w:r>
      <w:r>
        <w:rPr>
          <w:rFonts w:hint="eastAsia"/>
          <w:lang w:val="en-US" w:eastAsia="zh-CN"/>
        </w:rPr>
        <w:t>投标文中</w:t>
      </w:r>
      <w:r>
        <w:rPr>
          <w:rFonts w:hint="eastAsia"/>
        </w:rPr>
        <w:t>提供全国认证认可信息公共服务平台（cx.cnca.cn）下的证书查询截图且在有效期范围以内）。</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eastAsia="zh-CN"/>
        </w:rPr>
        <w:t>（</w:t>
      </w:r>
      <w:r>
        <w:rPr>
          <w:rFonts w:hint="eastAsia"/>
          <w:lang w:val="en-US" w:eastAsia="zh-CN"/>
        </w:rPr>
        <w:t>二</w:t>
      </w:r>
      <w:r>
        <w:rPr>
          <w:rFonts w:hint="eastAsia"/>
          <w:lang w:eastAsia="zh-CN"/>
        </w:rPr>
        <w:t>）</w:t>
      </w:r>
      <w:r>
        <w:rPr>
          <w:rFonts w:hint="eastAsia"/>
        </w:rPr>
        <w:t>功能要求</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CT检查技术虚拟仿真教学系统具有设备开机、工作前准备、检查前准备、CT室巡检、检查室准备、检查部位选择、摆位检查、检查后工作等环节，具有学习模式和考核模式，学习模式具有指导学习功能、考核模式具有自主命题、随机出题等方式。</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1、设备开机</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w:t>
      </w:r>
      <w:r>
        <w:rPr>
          <w:rFonts w:hint="eastAsia"/>
          <w:lang w:val="en-US" w:eastAsia="zh-CN"/>
        </w:rPr>
        <w:t>1</w:t>
      </w:r>
      <w:r>
        <w:rPr>
          <w:rFonts w:hint="eastAsia"/>
        </w:rPr>
        <w:t>具有打开配电箱电源流程；</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w:t>
      </w:r>
      <w:r>
        <w:rPr>
          <w:rFonts w:hint="eastAsia"/>
          <w:lang w:val="en-US" w:eastAsia="zh-CN"/>
        </w:rPr>
        <w:t>2</w:t>
      </w:r>
      <w:r>
        <w:rPr>
          <w:rFonts w:hint="eastAsia"/>
        </w:rPr>
        <w:t>具有打开机架电源流程；</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w:t>
      </w:r>
      <w:r>
        <w:rPr>
          <w:rFonts w:hint="eastAsia"/>
          <w:lang w:val="en-US" w:eastAsia="zh-CN"/>
        </w:rPr>
        <w:t>3</w:t>
      </w:r>
      <w:r>
        <w:rPr>
          <w:rFonts w:hint="eastAsia"/>
        </w:rPr>
        <w:t>具有电脑开机过程。</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2、工作前准备</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2.1具有检查消毒记录本过程；</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2.2具有查看设备运行记录本过程；</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2.3具有查看球管温度、空气校准及状态栏过程。</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3、CT室巡检</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在引导员带领下，按照操作间、扫描间的顺序对两个房间的主要设备进行巡检。</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eastAsia="zh-CN"/>
        </w:rPr>
        <w:t>*</w:t>
      </w:r>
      <w:r>
        <w:rPr>
          <w:rFonts w:hint="eastAsia"/>
        </w:rPr>
        <w:t>3.1操作间巡检：对主控计算机、图像后处理工作站、医用图像显示器进行检查，并填写巡检记录表；（</w:t>
      </w:r>
      <w:r>
        <w:rPr>
          <w:rFonts w:hint="eastAsia"/>
          <w:lang w:val="en-US" w:eastAsia="zh-CN"/>
        </w:rPr>
        <w:t>供应商提供详细产品截图证明满足此项要求，</w:t>
      </w:r>
      <w:r>
        <w:rPr>
          <w:rFonts w:hint="eastAsia"/>
        </w:rPr>
        <w:t>）</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eastAsia="zh-CN"/>
        </w:rPr>
        <w:t>*</w:t>
      </w:r>
      <w:r>
        <w:rPr>
          <w:rFonts w:hint="eastAsia"/>
        </w:rPr>
        <w:t>3.2扫描间巡检：对检查床、设</w:t>
      </w:r>
      <w:r>
        <w:rPr>
          <w:rFonts w:hint="eastAsia"/>
          <w:lang w:val="en-US" w:eastAsia="zh-CN"/>
        </w:rPr>
        <w:t>备外观</w:t>
      </w:r>
      <w:r>
        <w:rPr>
          <w:rFonts w:hint="eastAsia"/>
        </w:rPr>
        <w:t>进行检查，能够打开激光定位灯，可以查看温湿度计，并学习扫描间正常温湿度，可以查看</w:t>
      </w:r>
      <w:r>
        <w:rPr>
          <w:rFonts w:hint="eastAsia"/>
          <w:lang w:val="en-US" w:eastAsia="zh-CN"/>
        </w:rPr>
        <w:t>高压注射器</w:t>
      </w:r>
      <w:r>
        <w:rPr>
          <w:rFonts w:hint="eastAsia"/>
        </w:rPr>
        <w:t>、重建</w:t>
      </w:r>
      <w:r>
        <w:rPr>
          <w:rFonts w:hint="eastAsia"/>
          <w:lang w:val="en-US" w:eastAsia="zh-CN"/>
        </w:rPr>
        <w:t>计算机</w:t>
      </w:r>
      <w:r>
        <w:rPr>
          <w:rFonts w:hint="eastAsia"/>
        </w:rPr>
        <w:t>柜、配电箱、</w:t>
      </w:r>
      <w:r>
        <w:rPr>
          <w:rFonts w:hint="eastAsia"/>
          <w:lang w:val="en-US" w:eastAsia="zh-CN"/>
        </w:rPr>
        <w:t>定位灯</w:t>
      </w:r>
      <w:r>
        <w:rPr>
          <w:rFonts w:hint="eastAsia"/>
        </w:rPr>
        <w:t>等；（</w:t>
      </w:r>
      <w:r>
        <w:rPr>
          <w:rFonts w:hint="eastAsia"/>
          <w:lang w:val="en-US" w:eastAsia="zh-CN"/>
        </w:rPr>
        <w:t>供应商提供详细产品截图证明满足此项要求</w:t>
      </w:r>
      <w:r>
        <w:rPr>
          <w:rFonts w:hint="eastAsia"/>
        </w:rPr>
        <w:t>）</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eastAsia="zh-CN"/>
        </w:rPr>
        <w:t>*</w:t>
      </w:r>
      <w:r>
        <w:rPr>
          <w:rFonts w:hint="eastAsia"/>
        </w:rPr>
        <w:t>3.3巡检完成后填写巡检记录表，能实时反馈巡检记录情况。（</w:t>
      </w:r>
      <w:r>
        <w:rPr>
          <w:rFonts w:hint="eastAsia"/>
          <w:lang w:val="en-US" w:eastAsia="zh-CN"/>
        </w:rPr>
        <w:t>供应商提供详细产品截图证明满足此项要求</w:t>
      </w:r>
      <w:r>
        <w:rPr>
          <w:rFonts w:hint="eastAsia"/>
        </w:rPr>
        <w:t>）</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4、检查前准备（</w:t>
      </w:r>
      <w:r>
        <w:rPr>
          <w:rFonts w:hint="eastAsia"/>
          <w:lang w:val="en-US" w:eastAsia="zh-CN"/>
        </w:rPr>
        <w:t>供应商提供详细产品截图证明满足此项要求</w:t>
      </w:r>
      <w:r>
        <w:rPr>
          <w:rFonts w:hint="eastAsia"/>
        </w:rPr>
        <w:t>）</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4.1具有输入受检者信息，与申请单核对受检者信息及选择检查部位；</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4.2可根据检查要求选择扫描部位及序列；</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4.3具有通过叫号系统呼叫受检者；</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4.4具有七步洗手法洗手；</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4.5具有医患之间的交流，可以通过输入框进行对话的选择，系统对对话内容进行判断选择。</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5、检查室准备</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5.1具有查看申请单设计；</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5.2 医患之间对于去除异物的互动交流；</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5.3具有铺设防护铅皮及调整铅皮的位置流程；</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5.4具有铺设一次性中单流程；</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5.5具有对受检者进行防护的过程；</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6、检查部位（</w:t>
      </w:r>
      <w:r>
        <w:rPr>
          <w:rFonts w:hint="eastAsia"/>
          <w:lang w:val="en-US" w:eastAsia="zh-CN"/>
        </w:rPr>
        <w:t>供应商提供详细产品截图证明满足此项要求</w:t>
      </w:r>
      <w:r>
        <w:rPr>
          <w:rFonts w:hint="eastAsia"/>
        </w:rPr>
        <w:t>）</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至少具有以下部位的全流程检查：</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头颈部：颅脑、鞍区、眼部及眼眶、耳部、鼻骨与鼻窦、口腔颌面部、咽喉部、颈部；</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胸部：胸部、肺动脉CTA ；</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腹部与盆腔：腹部、盆腔；</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脊柱及四肢骨关节：脊柱、四肢骨关节；</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其他部位可以根据客户的需求增加，以及随着软件自身部位升级而升级。</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7、摆位及检查</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7.1具有提示进床方式的流程；</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 xml:space="preserve">7.2具有对检查床进行升降调整的功能； </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7.3具有指导受检者进行呼吸配合的功能；</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7.4具有再次核对受检者信息流程；</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7.5具有选择相应的扫描序列；</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7.6具有调整扫描定位线、扫描范围、螺距选择、层厚、层间隔、视野、滤波参数等；</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8、检查后工作</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8.1具有提醒患者检查结束、更换衣服、提醒取报告单等流程；</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8.2具有对防护服、机架等进行消毒、医疗废物放入医疗废物桶等流程；</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8.3具有对受检者的检查图像进行处理、上传、排版打印等流程；</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8.4具有对设备关机、关闭系统、关闭机架电源、关闭配电箱电源等流程。</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三、后台管理功能</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1、通用功能</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1.1用户管理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1.1.1 用户管理：可按不同角色查看系统内用户数据信息，提供条件筛选查询功能；</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1.1.2 用户添加：教师端可手动添加学生端、教师端用户账号；</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1.1.3批量导入：提供导入模版下载功能，可按数据模版格式进行用户数据批量导入操作。；1.1.4导出：支持用户按照不同角色或者不同筛选条件进行相应用户数据的导出操作。</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1.2题库管理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1.2.1题库管理：可按难易度、题目类别、题型等多种筛选条件查询展示功能；</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1.2.2题目添加：提供按不同的题目分类，不同的难易度添加题目信息的功能；</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1.2.3题目导入：提供题目数据导入模版下载功能，可按模版数据格式批量导入题目信息；</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1.2.4支持单选、多选、判断等多种不同题型的添加。</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1.3学院管理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1.3.1提供学院、专业、班级的管理功能，可对学院、专业、班级进行新建、删除、修改操作。</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2、实验教学管理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2.1基本数据管理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2.1.1支持管理端自主配置理论考核各题型数量参数；</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2.1.2支持管理端自主配置实训考核扫描任务、考核模式时长参数；</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2.1.3支持管理端自主配置急诊设置的扫描任务、体位参数；</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2.1.4支持查看当前实验的检查体位、扫描任务、实验步骤等基本数据，提供修改操作。</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2.2考核成绩管理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2.2.1支持查看学生实验考核的理论得分与实验得分信息；</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2.2.2支持查看每次实验考核的理论答题对错信息、各实验步骤对错信息。</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2.3统计分析</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2.3.1支持按年、按季度、按月份、按日等多个不同维度进行用户访问量数据统计分析，支持柱状图、折线图等多种展现形式；</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2.3.2支持按学院、专业、班级等多个不同维度进行用户访问量数据统计分析。</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3、系统管理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3.1后台管理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 xml:space="preserve">3.1.1提供菜单管理、系统参数管理、数据字典管理等基础系统功能模块； </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3.1.2提供在线用户监控、数据监控、服务监控等平台监测功能；</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3.1.3项目数据库支持数据定期备份及恢复。</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3.2.日志管理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3.2.1操作日志：提供管理端各功能</w:t>
      </w:r>
      <w:bookmarkStart w:id="0" w:name="_GoBack"/>
      <w:bookmarkEnd w:id="0"/>
      <w:r>
        <w:rPr>
          <w:rFonts w:hint="eastAsia"/>
        </w:rPr>
        <w:t>数据操作类型、操作日期等操作日志信息记录查询及导出，支持按功能、按日期进行筛选；</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3.2.2登录日志：提供平台用户登录日期、登录IP等日志信息的记录查询及导出，支持按日期时间进行筛选；</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3.2.3可按需求进行不同日志记录功能开发。</w:t>
      </w:r>
    </w:p>
    <w:p>
      <w:pPr>
        <w:pageBreakBefore w:val="0"/>
        <w:widowControl w:val="0"/>
        <w:kinsoku/>
        <w:wordWrap/>
        <w:overflowPunct/>
        <w:topLinePunct w:val="0"/>
        <w:autoSpaceDE/>
        <w:autoSpaceDN/>
        <w:bidi w:val="0"/>
        <w:snapToGrid/>
        <w:spacing w:line="360" w:lineRule="auto"/>
        <w:textAlignment w:val="auto"/>
        <w:rPr>
          <w:rFonts w:hint="eastAsia"/>
          <w:lang w:val="en-US" w:eastAsia="zh-CN"/>
        </w:rPr>
      </w:pPr>
      <w:r>
        <w:rPr>
          <w:rFonts w:hint="eastAsia"/>
          <w:lang w:val="en-US" w:eastAsia="zh-CN"/>
        </w:rPr>
        <w:t>四、其它要求</w:t>
      </w:r>
    </w:p>
    <w:p>
      <w:pPr>
        <w:pageBreakBefore w:val="0"/>
        <w:widowControl w:val="0"/>
        <w:kinsoku/>
        <w:wordWrap/>
        <w:overflowPunct/>
        <w:topLinePunct w:val="0"/>
        <w:autoSpaceDE/>
        <w:autoSpaceDN/>
        <w:bidi w:val="0"/>
        <w:snapToGrid/>
        <w:spacing w:line="360" w:lineRule="auto"/>
        <w:textAlignment w:val="auto"/>
        <w:rPr>
          <w:rFonts w:hint="eastAsia" w:eastAsiaTheme="minorEastAsia"/>
          <w:lang w:val="en-US" w:eastAsia="zh-CN"/>
        </w:rPr>
      </w:pPr>
      <w:r>
        <w:rPr>
          <w:rFonts w:hint="eastAsia"/>
          <w:lang w:val="en-US" w:eastAsia="zh-CN"/>
        </w:rPr>
        <w:t>1.投标文件中承诺，若中标，中标公告发布后2日内到校向使用单位进行演示，若未按要求演示，或演示内容与投标响应情况不一致，同意取消中标资格</w:t>
      </w:r>
      <w:r>
        <w:rPr>
          <w:rFonts w:hint="eastAsia"/>
          <w:lang w:eastAsia="zh-CN"/>
        </w:rPr>
        <w:t>。（</w:t>
      </w:r>
      <w:r>
        <w:rPr>
          <w:rFonts w:hint="eastAsia"/>
          <w:lang w:val="en-US" w:eastAsia="zh-CN"/>
        </w:rPr>
        <w:t>承诺函格式见《第三章 投标文件格式》</w:t>
      </w:r>
      <w:r>
        <w:rPr>
          <w:rFonts w:hint="eastAsia"/>
          <w:lang w:eastAsia="zh-CN"/>
        </w:rPr>
        <w:t>）</w:t>
      </w:r>
    </w:p>
    <w:p>
      <w:pPr>
        <w:pStyle w:val="5"/>
        <w:pageBreakBefore w:val="0"/>
        <w:widowControl w:val="0"/>
        <w:kinsoku/>
        <w:wordWrap/>
        <w:overflowPunct/>
        <w:topLinePunct w:val="0"/>
        <w:autoSpaceDE/>
        <w:autoSpaceDN/>
        <w:bidi w:val="0"/>
        <w:adjustRightInd w:val="0"/>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二、CT成像原理虚拟仿真教学系统</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一、功能要求</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1.产品开发采用C/S结构；</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2.软件基于Unity3D进行开发，模型采用MAYA、3DMAX等进行建模。</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二、技术参数</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具有CT室环境认知及学习、CT成像原理功能模块</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1、CT室环境认知及学习</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在虚拟环境中展示CT室的相关设备及物品，并可以随时对相关设施进行学习。</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 xml:space="preserve">1.1操作间具有：主控计算机、图像后处理工作站、医用图像显示器、高压注射器控制屏等； </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 xml:space="preserve">1.2扫描间具有：检查床、CT设备、激光定位灯、、温湿度计、机房专用空调、重建柜、主配电箱、配电单元柜等； </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1.3系统具有导航功能，能够实时显示所处位置，可以根据需要随时对相关设备及物品进行查看学习。</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2、CT成像原理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2.1CT成像展示须包含如下部分：球管、探测器、机架、检查床、患者；</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2.2在虚拟仿真系统中具有展示CT设备球管、探测器和人体的空间位置关系；</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2.3能够通过虚拟仿真系统在三维空间中展示成像过程中球管、探测器、人体的运动形式；</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2.4具有在三维场景中X线管发出X线，经准直器形成锥形射线束；</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eastAsia="zh-CN"/>
        </w:rPr>
        <w:t>*</w:t>
      </w:r>
      <w:r>
        <w:rPr>
          <w:rFonts w:hint="eastAsia"/>
        </w:rPr>
        <w:t>2.5具有X线束环绕一定厚度成像组织或部位进行旋转扫描的同时床载着人体向前（头侧）匀速运动；（</w:t>
      </w:r>
      <w:r>
        <w:rPr>
          <w:rFonts w:hint="eastAsia"/>
          <w:lang w:val="en-US" w:eastAsia="zh-CN"/>
        </w:rPr>
        <w:t>供应商提供详细产品截图证明满足此项要求</w:t>
      </w:r>
      <w:r>
        <w:rPr>
          <w:rFonts w:hint="eastAsia"/>
        </w:rPr>
        <w:t>）</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eastAsia="zh-CN"/>
        </w:rPr>
        <w:t>*</w:t>
      </w:r>
      <w:r>
        <w:rPr>
          <w:rFonts w:hint="eastAsia"/>
        </w:rPr>
        <w:t>2.6能够在虚拟仿真中以探测器单元为例，展示探测器的工作过程；（</w:t>
      </w:r>
      <w:r>
        <w:rPr>
          <w:rFonts w:hint="eastAsia"/>
          <w:lang w:val="en-US" w:eastAsia="zh-CN"/>
        </w:rPr>
        <w:t>供应商提供详细产品截图证明满足此项要求</w:t>
      </w:r>
      <w:r>
        <w:rPr>
          <w:rFonts w:hint="eastAsia"/>
        </w:rPr>
        <w:t>）</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2.7在虚拟仿真系统中能够展示将光信号转变为电信号的过程；</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2.8能够以断层均匀组织内圆形高密度物体为例，采用反投影法进行图像重建说明；</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2.9能够通过重建方法展示扫描层面每个体素的X线衰减系数，即数字矩阵；</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eastAsia="zh-CN"/>
        </w:rPr>
        <w:t>*</w:t>
      </w:r>
      <w:r>
        <w:rPr>
          <w:rFonts w:hint="eastAsia"/>
        </w:rPr>
        <w:t>2.10能够展示数字矩阵与字化断层灰度图像的关系。（</w:t>
      </w:r>
      <w:r>
        <w:rPr>
          <w:rFonts w:hint="eastAsia"/>
          <w:lang w:val="en-US" w:eastAsia="zh-CN"/>
        </w:rPr>
        <w:t>供应商提供详细产品截图证明满足此项要求</w:t>
      </w:r>
      <w:r>
        <w:rPr>
          <w:rFonts w:hint="eastAsia"/>
        </w:rPr>
        <w:t>）</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三、后台管理功能</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1、通用功能</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1.1用户管理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1.1.1 用户管理：可按不同角色查看系统内用户数据信息，提供条件筛选查询功能；</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1.1.2 用户添加：教师端可手动添加学生端、教师端用户账号；</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1.1.3批量导入：提供导入模版下载功能，可按数据模版格式进行用户数据批量导入操作。；1.1.4导出：支持用户按照不同角色或者不同筛选条件进行相应用户数据的导出操作。</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val="en-US" w:eastAsia="zh-CN"/>
        </w:rPr>
        <w:t>*</w:t>
      </w:r>
      <w:r>
        <w:rPr>
          <w:rFonts w:hint="eastAsia"/>
        </w:rPr>
        <w:t>1.2题库管理（提供截图展示具体功能）</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1.2.1题库管理：可按难易度、题目类别、题型等多种筛选条件查询展示功能；</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1.2.2题目添加：提供按不同的题目分类，不同的难易度添加题目信息的功能；</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1.2.3题目导入：提供题目数据导入模版下载功能，可按模版数据格式批量导入题目信息；</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1.2.4支持单选、多选、判断等多种不同题型的添加。</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1.3学院管理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1.3.1提供学院、专业、班级的管理功能，可对学院、专业、班级进行新建、删除、修改操作。</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2、实验教学管理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2.1基本数据管理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2.1.1支持管理端自主配置理论考核各题型数量参数；</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2.1.2支持管理端自主配置实训考核扫描任务、考核模式时长参数；</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2.1.3支持管理端自主配置急诊设置的扫描任务、体位参数；</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2.1.4支持查看当前实验的检查体位、扫描任务、实验步骤等基本数据，提供修改操作。</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2.2考核成绩管理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2.2.1支持查看学生实验考核的理论得分与实验得分信息；</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2.2.2支持查看每次实验考核的理论答题对错信息、各实验步骤对错信息。</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2.3统计分析</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2.3.1支持按年、按季度、按月份、按日等多个不同维度进行用户访问量数据统计分析，支持柱状图、折线图等多种展现形式；</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2.3.2支持按学院、专业、班级等多个不同维度进行用户访问量数据统计分析。</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3、系统管理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3.1后台管理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 xml:space="preserve">3.1.1提供菜单管理、系统参数管理、数据字典管理等基础系统功能模块； </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3.1.2提供在线用户监控、数据监控、服务监控等平台监测功能；</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3.1.3项目数据库支持数据定期备份及恢复。</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3.2.日志管理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3.2.1操作日志：提供管理端各功能数据操作类型、操作日期等操作日志信息记录查询及导出，支持按功能、按日期进行筛选；</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3.2.2登录日志：提供平台用户登录日期、登录IP等日志信息的记录查询及导出，支持按日期时间进行筛选；</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3.2.3可按需求进行不同日志记录功能开发。</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四、其它要求</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1.投标文件中承诺，若中标，中标公告发布后2日内到校向使用单位进行演示，若未按要求演示，或演示内容与投标响应情况不一致，同意取消中标资格。（承诺函格式见《第三章 投标文件格式》）</w:t>
      </w:r>
    </w:p>
    <w:p>
      <w:pPr>
        <w:pStyle w:val="5"/>
        <w:pageBreakBefore w:val="0"/>
        <w:widowControl w:val="0"/>
        <w:kinsoku/>
        <w:wordWrap/>
        <w:overflowPunct/>
        <w:topLinePunct w:val="0"/>
        <w:autoSpaceDE/>
        <w:autoSpaceDN/>
        <w:bidi w:val="0"/>
        <w:adjustRightInd w:val="0"/>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三、MRI成像原理虚拟仿真教学系统</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一、功能要求</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1.产品开发采用C/S结构；</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2.软件基于Unity3D进行开发，模型采用MAYA、3DMAX等进行建模。</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二、技术参数</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具有MRI室</w:t>
      </w:r>
      <w:r>
        <w:rPr>
          <w:rFonts w:hint="eastAsia"/>
          <w:lang w:val="en-US" w:eastAsia="zh-CN"/>
        </w:rPr>
        <w:t>巡检、</w:t>
      </w:r>
      <w:r>
        <w:rPr>
          <w:rFonts w:hint="eastAsia"/>
        </w:rPr>
        <w:t>环境认知及学习、MRI成像原理功能模块</w:t>
      </w:r>
    </w:p>
    <w:p>
      <w:pPr>
        <w:widowControl/>
        <w:spacing w:line="360" w:lineRule="auto"/>
        <w:jc w:val="left"/>
        <w:rPr>
          <w:rFonts w:ascii="宋体" w:hAnsi="宋体"/>
          <w:color w:val="FF0000"/>
        </w:rPr>
      </w:pPr>
      <w:r>
        <w:rPr>
          <w:rFonts w:hint="eastAsia" w:ascii="宋体" w:hAnsi="宋体"/>
          <w:lang w:val="en-US" w:eastAsia="zh-CN"/>
        </w:rPr>
        <w:t>1、</w:t>
      </w:r>
      <w:r>
        <w:rPr>
          <w:rFonts w:hint="eastAsia" w:ascii="宋体" w:hAnsi="宋体"/>
        </w:rPr>
        <w:t xml:space="preserve"> MRI室巡检 </w:t>
      </w:r>
      <w:r>
        <w:rPr>
          <w:rFonts w:hint="eastAsia" w:ascii="宋体" w:hAnsi="宋体"/>
          <w:color w:val="FF0000"/>
        </w:rPr>
        <w:t xml:space="preserve">  </w:t>
      </w:r>
    </w:p>
    <w:p>
      <w:pPr>
        <w:widowControl/>
        <w:spacing w:line="360" w:lineRule="auto"/>
        <w:jc w:val="left"/>
        <w:rPr>
          <w:rFonts w:ascii="宋体" w:hAnsi="宋体"/>
        </w:rPr>
      </w:pPr>
      <w:r>
        <w:rPr>
          <w:rFonts w:hint="eastAsia" w:ascii="宋体" w:hAnsi="宋体"/>
        </w:rPr>
        <w:t>在引导员带领下，按照操作间、磁体间的顺序对两个房间的主要设备进行巡检。</w:t>
      </w:r>
    </w:p>
    <w:p>
      <w:pPr>
        <w:widowControl/>
        <w:spacing w:line="360" w:lineRule="auto"/>
        <w:jc w:val="left"/>
        <w:rPr>
          <w:rFonts w:ascii="宋体" w:hAnsi="宋体"/>
        </w:rPr>
      </w:pPr>
      <w:r>
        <w:rPr>
          <w:rFonts w:hint="eastAsia"/>
          <w:lang w:eastAsia="zh-CN"/>
        </w:rPr>
        <w:t>*</w:t>
      </w:r>
      <w:r>
        <w:rPr>
          <w:rFonts w:hint="eastAsia" w:ascii="宋体" w:hAnsi="宋体" w:cs="宋体"/>
          <w:color w:val="000000" w:themeColor="text1"/>
          <w:kern w:val="0"/>
          <w:sz w:val="20"/>
          <w:szCs w:val="20"/>
          <w:highlight w:val="none"/>
          <w:lang w:val="en-US" w:eastAsia="zh-CN" w:bidi="ar"/>
        </w:rPr>
        <w:t>1.1</w:t>
      </w:r>
      <w:r>
        <w:rPr>
          <w:rFonts w:hint="eastAsia" w:ascii="宋体" w:hAnsi="宋体"/>
        </w:rPr>
        <w:t>操作间巡检：对主控计算机、图像处理工作站、医用图像显示器进行检查，并填写巡检记录表；（</w:t>
      </w:r>
      <w:r>
        <w:rPr>
          <w:rFonts w:hint="eastAsia"/>
          <w:lang w:val="en-US" w:eastAsia="zh-CN"/>
        </w:rPr>
        <w:t>供应商提供详细产品截图证明满足此项要求</w:t>
      </w:r>
      <w:r>
        <w:rPr>
          <w:rFonts w:hint="eastAsia" w:ascii="宋体" w:hAnsi="宋体"/>
        </w:rPr>
        <w:t>）</w:t>
      </w:r>
    </w:p>
    <w:p>
      <w:pPr>
        <w:widowControl/>
        <w:spacing w:line="360" w:lineRule="auto"/>
        <w:jc w:val="left"/>
        <w:rPr>
          <w:rFonts w:ascii="宋体" w:hAnsi="宋体"/>
          <w:highlight w:val="none"/>
        </w:rPr>
      </w:pPr>
      <w:r>
        <w:rPr>
          <w:rFonts w:hint="eastAsia"/>
          <w:lang w:eastAsia="zh-CN"/>
        </w:rPr>
        <w:t>*</w:t>
      </w:r>
      <w:r>
        <w:rPr>
          <w:rFonts w:hint="eastAsia" w:ascii="宋体" w:hAnsi="宋体" w:cs="宋体"/>
          <w:color w:val="000000"/>
          <w:kern w:val="0"/>
          <w:sz w:val="20"/>
          <w:szCs w:val="20"/>
          <w:highlight w:val="none"/>
          <w:lang w:val="en-US" w:eastAsia="zh-CN" w:bidi="ar"/>
        </w:rPr>
        <w:t>1.2</w:t>
      </w:r>
      <w:r>
        <w:rPr>
          <w:rFonts w:hint="eastAsia" w:ascii="宋体" w:hAnsi="宋体"/>
          <w:highlight w:val="none"/>
        </w:rPr>
        <w:t>磁</w:t>
      </w:r>
      <w:r>
        <w:rPr>
          <w:rFonts w:hint="eastAsia" w:ascii="宋体" w:hAnsi="宋体"/>
        </w:rPr>
        <w:t>体间</w:t>
      </w:r>
      <w:r>
        <w:rPr>
          <w:rFonts w:hint="eastAsia" w:ascii="宋体" w:hAnsi="宋体"/>
          <w:lang w:eastAsia="zh-CN"/>
        </w:rPr>
        <w:t>、</w:t>
      </w:r>
      <w:r>
        <w:rPr>
          <w:rFonts w:hint="eastAsia" w:ascii="宋体" w:hAnsi="宋体"/>
          <w:lang w:val="en-US" w:eastAsia="zh-CN"/>
        </w:rPr>
        <w:t>设备间</w:t>
      </w:r>
      <w:r>
        <w:rPr>
          <w:rFonts w:hint="eastAsia" w:ascii="宋体" w:hAnsi="宋体"/>
        </w:rPr>
        <w:t>巡检：对检查床、设备外壳进行检查，能够打开激光定位灯，可以查看温湿度计，并学习扫描间正常温湿度，可以查看机房专用空调、</w:t>
      </w:r>
      <w:r>
        <w:rPr>
          <w:rFonts w:hint="eastAsia" w:ascii="宋体" w:hAnsi="宋体"/>
          <w:lang w:val="en-US" w:eastAsia="zh-CN"/>
        </w:rPr>
        <w:t>水冷机</w:t>
      </w:r>
      <w:r>
        <w:rPr>
          <w:rFonts w:hint="eastAsia" w:ascii="宋体" w:hAnsi="宋体"/>
        </w:rPr>
        <w:t>、主配电箱、</w:t>
      </w:r>
      <w:r>
        <w:rPr>
          <w:rFonts w:hint="eastAsia" w:ascii="宋体" w:hAnsi="宋体"/>
          <w:lang w:val="en-US" w:eastAsia="zh-CN"/>
        </w:rPr>
        <w:t>梯度放大器</w:t>
      </w:r>
      <w:r>
        <w:rPr>
          <w:rFonts w:hint="eastAsia" w:ascii="宋体" w:hAnsi="宋体"/>
        </w:rPr>
        <w:t>等；（</w:t>
      </w:r>
      <w:r>
        <w:rPr>
          <w:rFonts w:hint="eastAsia"/>
          <w:lang w:val="en-US" w:eastAsia="zh-CN"/>
        </w:rPr>
        <w:t>供应商提供详细产品截图证明满足此项要求</w:t>
      </w:r>
      <w:r>
        <w:rPr>
          <w:rFonts w:hint="eastAsia" w:ascii="宋体" w:hAnsi="宋体"/>
          <w:highlight w:val="none"/>
        </w:rPr>
        <w:t>）</w:t>
      </w:r>
    </w:p>
    <w:p>
      <w:pPr>
        <w:widowControl/>
        <w:spacing w:line="360" w:lineRule="auto"/>
        <w:jc w:val="left"/>
        <w:rPr>
          <w:rFonts w:hint="eastAsia"/>
        </w:rPr>
      </w:pPr>
      <w:r>
        <w:rPr>
          <w:rFonts w:hint="eastAsia"/>
          <w:lang w:eastAsia="zh-CN"/>
        </w:rPr>
        <w:t>*</w:t>
      </w:r>
      <w:r>
        <w:rPr>
          <w:rFonts w:hint="eastAsia" w:ascii="宋体" w:hAnsi="宋体" w:cs="宋体"/>
          <w:color w:val="000000"/>
          <w:kern w:val="0"/>
          <w:sz w:val="20"/>
          <w:szCs w:val="20"/>
          <w:highlight w:val="none"/>
          <w:lang w:val="en-US" w:eastAsia="zh-CN" w:bidi="ar"/>
        </w:rPr>
        <w:t>1.3</w:t>
      </w:r>
      <w:r>
        <w:rPr>
          <w:rFonts w:hint="eastAsia" w:ascii="宋体" w:hAnsi="宋体"/>
          <w:highlight w:val="none"/>
        </w:rPr>
        <w:t>巡检</w:t>
      </w:r>
      <w:r>
        <w:rPr>
          <w:rFonts w:hint="eastAsia" w:ascii="宋体" w:hAnsi="宋体"/>
        </w:rPr>
        <w:t>完成后填写巡检记录表，能实时反馈巡检记录情况。（</w:t>
      </w:r>
      <w:r>
        <w:rPr>
          <w:rFonts w:hint="eastAsia"/>
          <w:lang w:val="en-US" w:eastAsia="zh-CN"/>
        </w:rPr>
        <w:t>供应商提供详细产品截图证明满足此项要求</w:t>
      </w:r>
      <w:r>
        <w:rPr>
          <w:rFonts w:hint="eastAsia" w:ascii="宋体" w:hAnsi="宋体"/>
        </w:rPr>
        <w:t>）</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val="en-US" w:eastAsia="zh-CN"/>
        </w:rPr>
        <w:t>2</w:t>
      </w:r>
      <w:r>
        <w:rPr>
          <w:rFonts w:hint="eastAsia"/>
        </w:rPr>
        <w:t>、MRI室环境认知及学习</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MRI室应具有操作间、磁体间、设备间并可在每个房间学习了解相关设备和物品知识：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val="en-US" w:eastAsia="zh-CN"/>
        </w:rPr>
        <w:t>2</w:t>
      </w:r>
      <w:r>
        <w:rPr>
          <w:rFonts w:hint="eastAsia"/>
        </w:rPr>
        <w:t>.1操作间：主控计算机、图像后处理工作站、医用图像显示器、紧急失超开关、温湿度计、照明开关等；</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val="en-US" w:eastAsia="zh-CN"/>
        </w:rPr>
        <w:t>2</w:t>
      </w:r>
      <w:r>
        <w:rPr>
          <w:rFonts w:hint="eastAsia"/>
        </w:rPr>
        <w:t>.2磁体间：扫描床、激光定位灯、线圈柜、线圈、可以旁听冷头声音、温湿度计、照明开关等；</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b/>
          <w:bCs/>
          <w:lang w:eastAsia="zh-CN"/>
        </w:rPr>
        <w:t>*</w:t>
      </w:r>
      <w:r>
        <w:rPr>
          <w:rFonts w:hint="eastAsia"/>
          <w:lang w:val="en-US" w:eastAsia="zh-CN"/>
        </w:rPr>
        <w:t>2.3</w:t>
      </w:r>
      <w:r>
        <w:rPr>
          <w:rFonts w:hint="eastAsia"/>
        </w:rPr>
        <w:t>设备间：氦压缩机、磁体监控面板、水冷机、机房专用空调、不间断电源、梯度放大器柜、电子机柜、传导柜、主配电柜、辅助配电柜、温湿度计、照明开关等。（</w:t>
      </w:r>
      <w:r>
        <w:rPr>
          <w:rFonts w:hint="eastAsia"/>
          <w:lang w:val="en-US" w:eastAsia="zh-CN"/>
        </w:rPr>
        <w:t>供应商提供详细产品截图证明满足此项要求</w:t>
      </w:r>
      <w:r>
        <w:rPr>
          <w:rFonts w:hint="eastAsia"/>
        </w:rPr>
        <w:t>）</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eastAsia="zh-CN"/>
        </w:rPr>
        <w:t>*</w:t>
      </w:r>
      <w:r>
        <w:rPr>
          <w:rFonts w:hint="eastAsia"/>
          <w:lang w:val="en-US" w:eastAsia="zh-CN"/>
        </w:rPr>
        <w:t>2</w:t>
      </w:r>
      <w:r>
        <w:rPr>
          <w:rFonts w:hint="eastAsia"/>
        </w:rPr>
        <w:t>.</w:t>
      </w:r>
      <w:r>
        <w:rPr>
          <w:rFonts w:hint="eastAsia"/>
          <w:lang w:val="en-US" w:eastAsia="zh-CN"/>
        </w:rPr>
        <w:t>4</w:t>
      </w:r>
      <w:r>
        <w:rPr>
          <w:rFonts w:hint="eastAsia"/>
        </w:rPr>
        <w:t>系统具有导航功能，能够实时显示所处位置，可以根据需要随时对相关设备及物品进行查看学习。（</w:t>
      </w:r>
      <w:r>
        <w:rPr>
          <w:rFonts w:hint="eastAsia"/>
          <w:lang w:val="en-US" w:eastAsia="zh-CN"/>
        </w:rPr>
        <w:t>供应商提供详细产品截图证明满足此项要求</w:t>
      </w:r>
      <w:r>
        <w:rPr>
          <w:rFonts w:hint="eastAsia"/>
        </w:rPr>
        <w:t>）</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val="en-US" w:eastAsia="zh-CN"/>
        </w:rPr>
        <w:t>3</w:t>
      </w:r>
      <w:r>
        <w:rPr>
          <w:rFonts w:hint="eastAsia"/>
        </w:rPr>
        <w:t>、 MRI成像原理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val="en-US" w:eastAsia="zh-CN"/>
        </w:rPr>
        <w:t>3</w:t>
      </w:r>
      <w:r>
        <w:rPr>
          <w:rFonts w:hint="eastAsia"/>
        </w:rPr>
        <w:t>.1MRI成像展示须包含如下部分：磁共振、梯度线圈、检查床、患者、线性梯度场、体线圈；</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val="en-US" w:eastAsia="zh-CN"/>
        </w:rPr>
        <w:t>3</w:t>
      </w:r>
      <w:r>
        <w:rPr>
          <w:rFonts w:hint="eastAsia"/>
        </w:rPr>
        <w:t>.2通过虚拟仿真系统，展示氢质子自旋和进动状态；</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val="en-US" w:eastAsia="zh-CN"/>
        </w:rPr>
        <w:t>3</w:t>
      </w:r>
      <w:r>
        <w:rPr>
          <w:rFonts w:hint="eastAsia"/>
        </w:rPr>
        <w:t>.3展示自然状态下人体内的氢质子的排列状态；</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val="en-US" w:eastAsia="zh-CN"/>
        </w:rPr>
        <w:t>3</w:t>
      </w:r>
      <w:r>
        <w:rPr>
          <w:rFonts w:hint="eastAsia"/>
        </w:rPr>
        <w:t>.4通过虚拟仿真系统展示进入磁场后，人体内自旋氢质子受主磁场的作用影响，高能态质子和低能态质子的运动状态。展示净磁化矢量产生的过程；</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val="en-US" w:eastAsia="zh-CN"/>
        </w:rPr>
        <w:t>3</w:t>
      </w:r>
      <w:r>
        <w:rPr>
          <w:rFonts w:hint="eastAsia"/>
        </w:rPr>
        <w:t>.5通过宏观和微观两种形式展示90°射频脉冲后质子能态变化和章动过程；</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val="en-US" w:eastAsia="zh-CN"/>
        </w:rPr>
        <w:t>3</w:t>
      </w:r>
      <w:r>
        <w:rPr>
          <w:rFonts w:hint="eastAsia"/>
        </w:rPr>
        <w:t>.6在虚拟仿真系统中展示“选层梯度”的作用，展示施加选层梯度后质子的状态变化；</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val="en-US" w:eastAsia="zh-CN"/>
        </w:rPr>
        <w:t>3</w:t>
      </w:r>
      <w:r>
        <w:rPr>
          <w:rFonts w:hint="eastAsia"/>
        </w:rPr>
        <w:t>.7在虚拟仿真系统中展示“相位编码梯度”的作用，展示施加相位梯度后质子的状态变化；</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val="en-US" w:eastAsia="zh-CN"/>
        </w:rPr>
        <w:t>3</w:t>
      </w:r>
      <w:r>
        <w:rPr>
          <w:rFonts w:hint="eastAsia"/>
        </w:rPr>
        <w:t>.8在虚拟仿真系统中展示“频率编码梯度”的作用，展示施加频率梯度后质子的状态变化；</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val="en-US" w:eastAsia="zh-CN"/>
        </w:rPr>
        <w:t>3</w:t>
      </w:r>
      <w:r>
        <w:rPr>
          <w:rFonts w:hint="eastAsia"/>
        </w:rPr>
        <w:t>.9展示接受线圈接受含有空间位置（频率和相位）信息的特定层面发出的电磁波信号的过程；</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b/>
          <w:bCs/>
          <w:lang w:eastAsia="zh-CN"/>
        </w:rPr>
        <w:t>*</w:t>
      </w:r>
      <w:r>
        <w:rPr>
          <w:rFonts w:hint="eastAsia"/>
          <w:lang w:val="en-US" w:eastAsia="zh-CN"/>
        </w:rPr>
        <w:t>3</w:t>
      </w:r>
      <w:r>
        <w:rPr>
          <w:rFonts w:hint="eastAsia"/>
        </w:rPr>
        <w:t>.10在虚拟仿真系统中展示产生“回波信号”，“回波信号”在进行正交检波后填充到实部K空间和虚部K空间的过程；（</w:t>
      </w:r>
      <w:r>
        <w:rPr>
          <w:rFonts w:hint="eastAsia"/>
          <w:lang w:val="en-US" w:eastAsia="zh-CN"/>
        </w:rPr>
        <w:t>供应商提供详细产品截图证明满足此项要求</w:t>
      </w:r>
      <w:r>
        <w:rPr>
          <w:rFonts w:hint="eastAsia"/>
        </w:rPr>
        <w:t>）</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b/>
          <w:bCs/>
          <w:lang w:eastAsia="zh-CN"/>
        </w:rPr>
        <w:t>*</w:t>
      </w:r>
      <w:r>
        <w:rPr>
          <w:rFonts w:hint="eastAsia"/>
          <w:lang w:val="en-US" w:eastAsia="zh-CN"/>
        </w:rPr>
        <w:t>3</w:t>
      </w:r>
      <w:r>
        <w:rPr>
          <w:rFonts w:hint="eastAsia"/>
        </w:rPr>
        <w:t>.11在虚拟仿真系统中展示K空间的数据空间填充过程、K空间的数据特点。（</w:t>
      </w:r>
      <w:r>
        <w:rPr>
          <w:rFonts w:hint="eastAsia"/>
          <w:lang w:val="en-US" w:eastAsia="zh-CN"/>
        </w:rPr>
        <w:t>供应商提供详细产品截图证明满足此项要求</w:t>
      </w:r>
      <w:r>
        <w:rPr>
          <w:rFonts w:hint="eastAsia"/>
        </w:rPr>
        <w:t>）</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三、后台管理功能</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1、通用功能</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1.1用户管理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1.1.1 用户管理：可按不同角色查看系统内用户数据信息，提供条件筛选查询功能；</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1.1.2 用户添加：教师端可手动添加学生端、教师端用户账号； 1.1.3批量导入：提供导入模版下载功能，可按数据模版格式进行用户数据批量导入操作。；1.1.4导出：支持用户按照不同角色或者不同筛选条件进行相应用户数据的导出操作。</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1.2题库管理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1.2.1题库管理：可按难易度、题目类别、题型等多种筛选条件查询展示功能；</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1.2.2题目添加：提供按不同的题目分类，不同的难易度添加题目信息的功能；</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1.2.3题目导入：提供题目数据导入模版下载功能，可按模版数据格式批量导入题目信息；</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1.2.4支持单选、多选、判断等多种不同题型的添加。</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1.3学院管理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1.3.1提供学院、专业、班级的管理功能，可对学院、专业、班级进行新建、删除、修改操作。</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2、实验教学管理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2.1基本数据管理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2.1.1支持管理端自主配置理论考核各题型数量参数；</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2.1.2支持管理端自主配置实训考核扫描任务、考核模式时长参数；</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2.1.3支持管理端自主配置急诊设置的扫描任务、体位参数；</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2.1.4支持查看当前实验的检查体位、扫描任务、实验步骤等基本数据，提供修改操作。</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2.2考核成绩管理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2.2.1支持查看学生实验考核的理论得分与实验得分信息；</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2.2.2支持查看每次实验考核的理论答题对错信息、各实验步骤对错信息。</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2.3统计分析</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2.3.1支持按年、按季度、按月份、按日等多个不同维度进行用户访问量数据统计分析，支持柱状图、折线图等多种展现形式；</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2.3.2支持按学院、专业、班级等多个不同维度进行用户访问量数据统计分析。</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3、系统管理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3.1后台管理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 xml:space="preserve">3.1.1提供菜单管理、系统参数管理、数据字典管理等基础系统功能模块； </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3.1.2提供在线用户监控、数据监控、服务监控等平台监测功能；</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3.1.3项目数据库支持数据定期备份及恢复。</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3.2.日志管理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3.2.1操作日志：提供管理端各功能数据操作类型、操作日期等操作日志信息记录查询及导出，支持按功能、按日期进行筛选；</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3.2.2登录日志：提供平台用户登录日期、登录IP等日志信息的记录查询及导出，支持按日期时间进行筛选；</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3.2.3可按需求进行不同日志记录功能开发。</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四、其它要求</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1.投标文件中承诺，若中标，中标公告发布后2日内到校向使用单位进行演示，若未按要求演示，或演示内容与投标响应情况不一致，同意取消中标资格。（承诺函格式见《第三章 投标文件格式》）</w:t>
      </w:r>
    </w:p>
    <w:p>
      <w:pPr>
        <w:pStyle w:val="5"/>
        <w:pageBreakBefore w:val="0"/>
        <w:widowControl w:val="0"/>
        <w:kinsoku/>
        <w:wordWrap/>
        <w:overflowPunct/>
        <w:topLinePunct w:val="0"/>
        <w:autoSpaceDE/>
        <w:autoSpaceDN/>
        <w:bidi w:val="0"/>
        <w:adjustRightInd w:val="0"/>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四、智能触控一体机（含移动支架）</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eastAsia="zh-CN"/>
        </w:rPr>
        <w:t>（</w:t>
      </w:r>
      <w:r>
        <w:rPr>
          <w:rFonts w:hint="eastAsia"/>
          <w:lang w:val="en-US" w:eastAsia="zh-CN"/>
        </w:rPr>
        <w:t>一</w:t>
      </w:r>
      <w:r>
        <w:rPr>
          <w:rFonts w:hint="eastAsia"/>
          <w:lang w:eastAsia="zh-CN"/>
        </w:rPr>
        <w:t>）</w:t>
      </w:r>
      <w:r>
        <w:rPr>
          <w:rFonts w:hint="eastAsia"/>
        </w:rPr>
        <w:t>硬件部分：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1.整机屏幕要求采用LED液晶屏，屏幕使用4K A级硬屏，显示尺寸 ≥86寸，显示比例16:9，屏幕图像分辨率达3840</w:t>
      </w:r>
      <w:r>
        <w:rPr>
          <w:rFonts w:hint="eastAsia"/>
          <w:b/>
          <w:lang w:eastAsia="zh-CN"/>
        </w:rPr>
        <w:t>×</w:t>
      </w:r>
      <w:r>
        <w:rPr>
          <w:rFonts w:hint="eastAsia"/>
        </w:rPr>
        <w:t xml:space="preserve">2160，可视角度178°，对比度≥1200:1；屏幕显示灰度分辨率等级达到128灰阶以上，最高可达256 ； </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 xml:space="preserve">2. 整机表面采用3.2mm防眩光钢化玻璃，莫式7级硬度；整机具备防强光干扰性能，整机面板表面具备防眩光涂层，在100K LUX的强光照射下，产品各项书写、触控功能正常； </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3.整机要求具有前置Type-C接口，具备USB传输、音视频传输、触摸信号传输及15W充电功能；内置NFC模块，可通过匹配的智能笔快速调出白板或带NFC功能的手机“一碰即传”；可支持≥2个NFC无线模块点位传输</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 xml:space="preserve">4.整机要求内置≥1300万像素高清摄像头，内置≥8阵列线性麦克风，有效拾音距离≥8米，在安卓和 Windows 系统上使用视频会议软件可实现视频会议功能； </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5.要求支持网络共享，可以实现双系统都能上网，支持双网口设计，可进行网络桥接，可以为下一级设备提供网络，支持通过RS232接口，可实现远程开关机、切换信源等操作。</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 xml:space="preserve">6.本机系统要求安卓系统≥Andriod8.0操作，采用新一代机芯，Cortex A73+A53四核CPU（主频1.5GHZ以上），Mali-G51 GPU，RAM≥3G，ROM≥64G的硬件配置；支持多任务分屏协作一屏双显功能； </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b/>
          <w:bCs/>
          <w:lang w:eastAsia="zh-CN"/>
        </w:rPr>
        <w:t>*</w:t>
      </w:r>
      <w:r>
        <w:rPr>
          <w:rFonts w:hint="eastAsia"/>
        </w:rPr>
        <w:t>7.整机要求内置无线WIFI模组，双WIFI设定，共模双频，一路作为WIFI连接网络，另一路作为热点投屏，且两路WIFI支持2.4G/5.8G双频段。整机内置隐藏天线，无外置显露天线，保证使用安全；【</w:t>
      </w:r>
      <w:r>
        <w:rPr>
          <w:rFonts w:hint="eastAsia"/>
          <w:b/>
          <w:lang w:eastAsia="zh-CN"/>
        </w:rPr>
        <w:t>提供第三方检测机构出具的有效检测报告复印件</w:t>
      </w:r>
      <w:r>
        <w:rPr>
          <w:rFonts w:hint="eastAsia"/>
        </w:rPr>
        <w:t>】</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8.随机所带智能笔，支持一键启动批注、笔帽键可设置为任意软件快速启动按键、支持聚光灯功能，支持上下翻页，语音输入，无线光标，智能飞鼠。可与会议平板实现智能笔一碰打开白板功能</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9. 机器配备的同屏器整机内部直接发射WIFI热点，无需外接设备；标准USB接口，支持2.4G/5G双频传输；支持操作系统：Windows7/8/9，Mac OS，Android；</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最大4分屏支持1080P传输；实现外部电脑音视频高清信号实时传输到会议平板上，并可支持触摸回传，实现同屏无线操控：可把手机用作会议平板的鼠标、遥控器、键盘、飞鼠等。</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10.支持模块化电脑方案,电脑和屏体仅通过一个符合OPS (OpenPluggableSpecification)标准的接口(80针)进行连接，禁止厂商专用接口,以满足后续产品配置升级的通用性需求,IntelR ≥9400内存:8G/SSD:256G。 支持抽拉内置式模块化电脑，含WiFi接受模块；整机端内置蓝牙功能，具备标准PC防盗锁孔，确保电脑模块安全防盗。PC模块可插入整机,可实现无单独接线的拔插，方便安装维护。</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eastAsia="zh-CN"/>
        </w:rPr>
        <w:t>（</w:t>
      </w:r>
      <w:r>
        <w:rPr>
          <w:rFonts w:hint="eastAsia"/>
          <w:lang w:val="en-US" w:eastAsia="zh-CN"/>
        </w:rPr>
        <w:t>二</w:t>
      </w:r>
      <w:r>
        <w:rPr>
          <w:rFonts w:hint="eastAsia"/>
          <w:lang w:eastAsia="zh-CN"/>
        </w:rPr>
        <w:t>）</w:t>
      </w:r>
      <w:r>
        <w:rPr>
          <w:rFonts w:hint="eastAsia"/>
        </w:rPr>
        <w:t>软件部分：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1.主页面简洁大方，4+1的UI设计实现操作的简单、快捷；</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b/>
          <w:bCs/>
          <w:lang w:eastAsia="zh-CN"/>
        </w:rPr>
        <w:t>*</w:t>
      </w:r>
      <w:r>
        <w:rPr>
          <w:rFonts w:hint="eastAsia"/>
        </w:rPr>
        <w:t>2.整机要求实现一键息屏功能：产品短时间不使用或休息时可以一键关闭液晶屏背光，有效降低功耗超过80%；【</w:t>
      </w:r>
      <w:r>
        <w:rPr>
          <w:rFonts w:hint="eastAsia"/>
          <w:b/>
          <w:lang w:eastAsia="zh-CN"/>
        </w:rPr>
        <w:t>提供第三方检测机构出具的有效检测报告复印件</w:t>
      </w:r>
      <w:r>
        <w:rPr>
          <w:rFonts w:hint="eastAsia"/>
        </w:rPr>
        <w:t>】</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b/>
          <w:bCs/>
          <w:lang w:eastAsia="zh-CN"/>
        </w:rPr>
        <w:t>*</w:t>
      </w:r>
      <w:r>
        <w:rPr>
          <w:rFonts w:hint="eastAsia"/>
        </w:rPr>
        <w:t>3.整机屏幕要求采用高精度20点红外触控技术，书写方式：手指或笔等不透光的物体，触摸响应时间≤8ms，90%以上触摸区域精度为±1mm，触摸有效识别高度≤2mm；【</w:t>
      </w:r>
      <w:r>
        <w:rPr>
          <w:rFonts w:hint="eastAsia"/>
          <w:b/>
          <w:lang w:eastAsia="zh-CN"/>
        </w:rPr>
        <w:t>提供第三方检测机构出具的有效检测报告复印件</w:t>
      </w:r>
      <w:r>
        <w:rPr>
          <w:rFonts w:hint="eastAsia"/>
        </w:rPr>
        <w:t>】</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b/>
          <w:bCs/>
          <w:lang w:eastAsia="zh-CN"/>
        </w:rPr>
        <w:t>*</w:t>
      </w:r>
      <w:r>
        <w:rPr>
          <w:rFonts w:hint="eastAsia"/>
        </w:rPr>
        <w:t>4.要求平板支持开机后可以屏蔽内置安卓系统自己进入windows系统，可通过智能检测功能，检测网络连通情况、网速、机器硬件设备故障问题。【</w:t>
      </w:r>
      <w:r>
        <w:rPr>
          <w:rFonts w:hint="eastAsia"/>
          <w:b/>
          <w:lang w:eastAsia="zh-CN"/>
        </w:rPr>
        <w:t>提供第三方检测机构出具的有效检测报告复印件</w:t>
      </w:r>
      <w:r>
        <w:rPr>
          <w:rFonts w:hint="eastAsia"/>
        </w:rPr>
        <w:t>】</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b/>
          <w:bCs/>
          <w:lang w:eastAsia="zh-CN"/>
        </w:rPr>
        <w:t>*</w:t>
      </w:r>
      <w:r>
        <w:rPr>
          <w:rFonts w:hint="eastAsia"/>
        </w:rPr>
        <w:t>5.要求具有触摸禁用功能：支持最多同时连接8只同屏器，可以自由选择显示画面，单屏、双屏、四分屏；【</w:t>
      </w:r>
      <w:r>
        <w:rPr>
          <w:rFonts w:hint="eastAsia"/>
          <w:b/>
          <w:lang w:eastAsia="zh-CN"/>
        </w:rPr>
        <w:t>提供第三方检测机构出具的有效检测报告复印件</w:t>
      </w:r>
      <w:r>
        <w:rPr>
          <w:rFonts w:hint="eastAsia"/>
        </w:rPr>
        <w:t>】</w:t>
      </w:r>
      <w:r>
        <w:rPr>
          <w:rFonts w:hint="eastAsia"/>
          <w:lang w:eastAsia="zh-CN"/>
        </w:rPr>
        <w:t>，</w:t>
      </w:r>
      <w:r>
        <w:rPr>
          <w:rFonts w:hint="eastAsia"/>
        </w:rPr>
        <w:t>支持随页批注可实现无需逐张批注保存，多张ppt批注完成后一次性保存。</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6.要求整机显示屏两侧均有可显示/可隐藏/可切换悬浮球，支持手势呼出功能，实现返回，切回主页、设置、任意通道进行批注、进程管理等系统操作；打开白板后，最小化后可在任意界面通过悬浮图标重新进入白板；</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b/>
          <w:bCs/>
          <w:lang w:eastAsia="zh-CN"/>
        </w:rPr>
        <w:t>*</w:t>
      </w:r>
      <w:r>
        <w:rPr>
          <w:rFonts w:hint="eastAsia"/>
        </w:rPr>
        <w:t>7.要求支持同屏传输：利用手机充当麦克风，通过手机声音输入传输到会议平板的音响系统，实现声音的放大，同时可打开摄像头，把现场同屏到机器上；【</w:t>
      </w:r>
      <w:r>
        <w:rPr>
          <w:rFonts w:hint="eastAsia"/>
          <w:b/>
          <w:lang w:eastAsia="zh-CN"/>
        </w:rPr>
        <w:t>提供第三方检测机构出具的有效检测报告复印件</w:t>
      </w:r>
      <w:r>
        <w:rPr>
          <w:rFonts w:hint="eastAsia"/>
        </w:rPr>
        <w:t>】</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b/>
          <w:bCs/>
          <w:lang w:eastAsia="zh-CN"/>
        </w:rPr>
        <w:t>*</w:t>
      </w:r>
      <w:r>
        <w:rPr>
          <w:rFonts w:hint="eastAsia"/>
        </w:rPr>
        <w:t>8.要求可通过平板自带飞享功能软件，实现手机传输图片、视频、文档等给会议平板，并可在会议平板进行打开、保存、插入白板等操作；【</w:t>
      </w:r>
      <w:r>
        <w:rPr>
          <w:rFonts w:hint="eastAsia"/>
          <w:b/>
          <w:lang w:eastAsia="zh-CN"/>
        </w:rPr>
        <w:t>提供第三方检测机构出具的有效检测报告复印件</w:t>
      </w:r>
      <w:r>
        <w:rPr>
          <w:rFonts w:hint="eastAsia"/>
        </w:rPr>
        <w:t>】</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9.要求平板具备本地白板书写功能，且要求书写时可以增加多个页面编辑，支持≥ 99 个页面保存；要求本地电子白板可支持20点书写，笔锋书写，可自由切换书写模式；具有搜索功能，可插入搜索引擎进行百度搜索。</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10. 无需使用第三方视频会议软件，可直接在书写软件下进行视频通话，共享书写内容和插入图片。支持≥3 个视频画面同时显示，≥10 方会议同时加入，具备全场静音、请出会议室、锁定会议室等功能。</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11. 可远程控制LOGO更改、系统升级、开关机、触摸控制、语言切换、信源更改、软件安装等功能，具备统一管理后台，支持集控系统。</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12.机器自带会议投票软件，匿名或公开的方式进行扫码投票，提供单项或者多项的选择，最后以图表形式展现；</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13. 整机接口：前置接口≥2 Public USB；后置 ≥2 HDMI IN、≥1 DP、≥1 VGA、≥1 PC-Audio、≥2 USB、≥1 Touch USB、≥1 HDMI OUT、≥1 S/PDIF、≥1 Audio OUT、≥2 RJ45、≥1 OPS接口、≥1 RS232、≥2 LAN ；</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lang w:eastAsia="zh-CN"/>
        </w:rPr>
        <w:t>（</w:t>
      </w:r>
      <w:r>
        <w:rPr>
          <w:rFonts w:hint="eastAsia"/>
          <w:lang w:val="en-US" w:eastAsia="zh-CN"/>
        </w:rPr>
        <w:t>三</w:t>
      </w:r>
      <w:r>
        <w:rPr>
          <w:rFonts w:hint="eastAsia"/>
          <w:lang w:eastAsia="zh-CN"/>
        </w:rPr>
        <w:t>）</w:t>
      </w:r>
      <w:r>
        <w:rPr>
          <w:rFonts w:hint="eastAsia"/>
        </w:rPr>
        <w:t>支架部分：</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1.移动底座：U型设计，整洁大方；</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2.材质：优质碳钢钢化玻璃；</w:t>
      </w:r>
    </w:p>
    <w:p>
      <w:pPr>
        <w:pageBreakBefore w:val="0"/>
        <w:widowControl w:val="0"/>
        <w:kinsoku/>
        <w:wordWrap/>
        <w:overflowPunct/>
        <w:topLinePunct w:val="0"/>
        <w:autoSpaceDE/>
        <w:autoSpaceDN/>
        <w:bidi w:val="0"/>
        <w:snapToGrid/>
        <w:spacing w:line="360" w:lineRule="auto"/>
        <w:textAlignment w:val="auto"/>
        <w:rPr>
          <w:rFonts w:hint="eastAsia"/>
        </w:rPr>
      </w:pPr>
      <w:r>
        <w:rPr>
          <w:rFonts w:hint="eastAsia"/>
        </w:rPr>
        <w:t>3.承重范围：≥260KG；</w:t>
      </w:r>
    </w:p>
    <w:p>
      <w:pPr>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rPr>
        <w:t>4.其他：金属搭配透明钢化玻璃，双轴承脚轮，静音顺滑，耐磨，360º轻松旋转、移动，移动支架与会议平板为同一品牌。</w:t>
      </w:r>
    </w:p>
    <w:p>
      <w:pPr>
        <w:pageBreakBefore w:val="0"/>
        <w:kinsoku/>
        <w:wordWrap/>
        <w:overflowPunct/>
        <w:topLinePunct w:val="0"/>
        <w:autoSpaceDE/>
        <w:autoSpaceDN/>
        <w:bidi w:val="0"/>
        <w:snapToGrid/>
        <w:spacing w:line="360" w:lineRule="auto"/>
        <w:rPr>
          <w:rFonts w:hint="eastAsia"/>
          <w:lang w:val="en-US" w:eastAsia="zh-CN"/>
        </w:rPr>
        <w:sectPr>
          <w:footerReference r:id="rId3" w:type="default"/>
          <w:pgSz w:w="11907" w:h="16840"/>
          <w:pgMar w:top="1440" w:right="1800" w:bottom="1276" w:left="1800" w:header="851" w:footer="851" w:gutter="0"/>
          <w:pgNumType w:start="1"/>
          <w:cols w:space="720" w:num="1"/>
          <w:docGrid w:linePitch="312" w:charSpace="0"/>
        </w:sectPr>
      </w:pPr>
    </w:p>
    <w:p>
      <w:pPr>
        <w:pStyle w:val="5"/>
        <w:snapToGrid w:val="0"/>
        <w:spacing w:before="0" w:beforeAutospacing="0" w:after="0" w:afterAutospacing="0" w:line="360" w:lineRule="auto"/>
        <w:jc w:val="center"/>
        <w:textAlignment w:val="baseline"/>
        <w:rPr>
          <w:sz w:val="28"/>
          <w:szCs w:val="30"/>
        </w:rPr>
      </w:pPr>
      <w:r>
        <w:rPr>
          <w:rFonts w:hint="eastAsia"/>
          <w:sz w:val="28"/>
          <w:szCs w:val="30"/>
        </w:rPr>
        <w:t>采购需求一览表</w:t>
      </w:r>
    </w:p>
    <w:tbl>
      <w:tblPr>
        <w:tblStyle w:val="20"/>
        <w:tblW w:w="144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1740"/>
        <w:gridCol w:w="2088"/>
        <w:gridCol w:w="972"/>
        <w:gridCol w:w="972"/>
        <w:gridCol w:w="1272"/>
        <w:gridCol w:w="972"/>
        <w:gridCol w:w="2520"/>
        <w:gridCol w:w="2016"/>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20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技术参数和规格型号</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2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合计价</w:t>
            </w:r>
          </w:p>
        </w:tc>
        <w:tc>
          <w:tcPr>
            <w:tcW w:w="2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列入优先采购和强制采购品目清单情况（优先采购或强制采购）</w:t>
            </w:r>
          </w:p>
        </w:tc>
        <w:tc>
          <w:tcPr>
            <w:tcW w:w="20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所属行业（按工信部联企业【2011】300号）</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CT检查技术虚拟仿真教学系统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CT成像原理虚拟仿真教学系统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MRI成像原理虚拟仿真教学系统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智能触控一体机（含移动支架）</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rPr>
          <w:sz w:val="20"/>
        </w:rPr>
      </w:pPr>
    </w:p>
    <w:p>
      <w:pPr>
        <w:pStyle w:val="39"/>
        <w:jc w:val="center"/>
        <w:rPr>
          <w:rFonts w:ascii="宋体" w:hAnsi="宋体"/>
          <w:sz w:val="24"/>
          <w:szCs w:val="24"/>
        </w:rPr>
      </w:pPr>
      <w:r>
        <w:rPr>
          <w:rFonts w:ascii="宋体" w:hAnsi="宋体"/>
          <w:sz w:val="24"/>
          <w:szCs w:val="24"/>
        </w:rPr>
        <w:t>本项目核心产品一览表</w:t>
      </w:r>
    </w:p>
    <w:tbl>
      <w:tblPr>
        <w:tblStyle w:val="20"/>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527"/>
        <w:gridCol w:w="610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trHeight w:val="159" w:hRule="atLeast"/>
          <w:jc w:val="center"/>
        </w:trPr>
        <w:tc>
          <w:tcPr>
            <w:tcW w:w="1527" w:type="dxa"/>
            <w:tcBorders>
              <w:top w:val="outset" w:color="auto" w:sz="6" w:space="0"/>
              <w:left w:val="outset" w:color="auto" w:sz="6" w:space="0"/>
              <w:bottom w:val="outset" w:color="auto" w:sz="6" w:space="0"/>
              <w:right w:val="outset" w:color="auto" w:sz="6" w:space="0"/>
            </w:tcBorders>
            <w:vAlign w:val="center"/>
          </w:tcPr>
          <w:p>
            <w:pPr>
              <w:jc w:val="center"/>
            </w:pPr>
            <w:r>
              <w:t>序号</w:t>
            </w:r>
          </w:p>
        </w:tc>
        <w:tc>
          <w:tcPr>
            <w:tcW w:w="6106" w:type="dxa"/>
            <w:tcBorders>
              <w:top w:val="outset" w:color="auto" w:sz="6" w:space="0"/>
              <w:left w:val="outset" w:color="auto" w:sz="6" w:space="0"/>
              <w:bottom w:val="outset" w:color="auto" w:sz="6" w:space="0"/>
              <w:right w:val="outset" w:color="auto" w:sz="6" w:space="0"/>
            </w:tcBorders>
            <w:vAlign w:val="center"/>
          </w:tcPr>
          <w:p>
            <w:pPr>
              <w:jc w:val="center"/>
            </w:pPr>
            <w:r>
              <w:t>核心产品</w:t>
            </w:r>
            <w:r>
              <w:rPr>
                <w:rFonts w:hint="eastAsia"/>
              </w:rPr>
              <w:t>名称</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vAlign w:val="center"/>
          </w:tcPr>
          <w:p>
            <w:pPr>
              <w:jc w:val="center"/>
              <w:rPr>
                <w:rFonts w:hint="default" w:eastAsiaTheme="minorEastAsia"/>
                <w:lang w:val="en-US" w:eastAsia="zh-CN"/>
              </w:rPr>
            </w:pPr>
            <w:r>
              <w:rPr>
                <w:rFonts w:hint="eastAsia"/>
                <w:lang w:val="en-US" w:eastAsia="zh-CN"/>
              </w:rPr>
              <w:t>1</w:t>
            </w:r>
          </w:p>
        </w:tc>
        <w:tc>
          <w:tcPr>
            <w:tcW w:w="6106" w:type="dxa"/>
            <w:tcBorders>
              <w:top w:val="outset" w:color="auto" w:sz="6" w:space="0"/>
              <w:left w:val="outset" w:color="auto" w:sz="6" w:space="0"/>
              <w:bottom w:val="outset" w:color="auto" w:sz="6" w:space="0"/>
              <w:right w:val="outset" w:color="auto" w:sz="6" w:space="0"/>
            </w:tcBorders>
            <w:vAlign w:val="center"/>
          </w:tcPr>
          <w:p>
            <w:pPr>
              <w:jc w:val="center"/>
            </w:pPr>
            <w:r>
              <w:rPr>
                <w:rFonts w:hint="eastAsia" w:asciiTheme="minorEastAsia" w:hAnsiTheme="minorEastAsia" w:eastAsiaTheme="minorEastAsia" w:cstheme="minorEastAsia"/>
                <w:color w:val="000000"/>
                <w:kern w:val="0"/>
                <w:sz w:val="21"/>
                <w:szCs w:val="21"/>
                <w:lang w:val="en-US" w:eastAsia="zh-CN"/>
              </w:rPr>
              <w:t>CT检查技术虚拟仿真教学系统</w:t>
            </w:r>
            <w:r>
              <w:rPr>
                <w:rFonts w:hint="eastAsia" w:asciiTheme="minorEastAsia" w:hAnsiTheme="minorEastAsia" w:eastAsiaTheme="minorEastAsia" w:cstheme="minorEastAsia"/>
                <w:color w:val="000000"/>
                <w:kern w:val="0"/>
                <w:sz w:val="21"/>
                <w:szCs w:val="21"/>
                <w:lang w:val="en-US" w:eastAsia="zh-CN"/>
              </w:rPr>
              <w:tab/>
            </w:r>
          </w:p>
        </w:tc>
      </w:tr>
    </w:tbl>
    <w:p>
      <w:pPr>
        <w:pStyle w:val="39"/>
        <w:ind w:firstLine="470" w:firstLineChars="196"/>
        <w:jc w:val="center"/>
        <w:rPr>
          <w:rFonts w:ascii="宋体" w:hAnsi="宋体"/>
          <w:sz w:val="24"/>
          <w:szCs w:val="24"/>
        </w:rPr>
      </w:pPr>
    </w:p>
    <w:p>
      <w:pPr>
        <w:pStyle w:val="39"/>
        <w:ind w:firstLine="470" w:firstLineChars="196"/>
        <w:rPr>
          <w:rFonts w:ascii="宋体" w:hAnsi="宋体"/>
          <w:sz w:val="24"/>
          <w:szCs w:val="24"/>
        </w:rPr>
      </w:pPr>
      <w:r>
        <w:rPr>
          <w:rFonts w:hint="eastAsia" w:ascii="宋体" w:hAnsi="宋体"/>
          <w:sz w:val="24"/>
          <w:szCs w:val="24"/>
        </w:rPr>
        <w:t>备注：1.本表序号为采购需求一览表中对应的产品序号；</w:t>
      </w:r>
    </w:p>
    <w:p>
      <w:pPr>
        <w:pStyle w:val="39"/>
        <w:ind w:firstLine="1200" w:firstLineChars="500"/>
        <w:rPr>
          <w:rFonts w:ascii="宋体" w:hAnsi="宋体"/>
          <w:sz w:val="24"/>
          <w:szCs w:val="24"/>
        </w:rPr>
      </w:pPr>
      <w:r>
        <w:rPr>
          <w:rFonts w:hint="eastAsia" w:ascii="宋体" w:hAnsi="宋体"/>
          <w:sz w:val="24"/>
          <w:szCs w:val="24"/>
        </w:rPr>
        <w:t xml:space="preserve">2.上表应根据具体项目和评标办法合理填写。     </w:t>
      </w:r>
    </w:p>
    <w:p>
      <w:pPr>
        <w:widowControl/>
        <w:jc w:val="left"/>
        <w:sectPr>
          <w:pgSz w:w="16840" w:h="11907" w:orient="landscape"/>
          <w:pgMar w:top="1797" w:right="1440" w:bottom="1797" w:left="1276" w:header="851" w:footer="851" w:gutter="0"/>
          <w:cols w:space="720" w:num="1"/>
          <w:docGrid w:linePitch="312" w:charSpace="0"/>
        </w:sectPr>
      </w:pPr>
    </w:p>
    <w:p/>
    <w:p/>
    <w:sectPr>
      <w:pgSz w:w="11907" w:h="16840"/>
      <w:pgMar w:top="1440" w:right="1800" w:bottom="1276" w:left="180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rif">
    <w:altName w:val="宋体"/>
    <w:panose1 w:val="00000000000000000000"/>
    <w:charset w:val="01"/>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1026"/>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3"/>
                          </w:pPr>
                          <w:r>
                            <w:fldChar w:fldCharType="begin"/>
                          </w:r>
                          <w:r>
                            <w:instrText xml:space="preserve"> PAGE  \* MERGEFORMAT </w:instrText>
                          </w:r>
                          <w:r>
                            <w:fldChar w:fldCharType="separate"/>
                          </w:r>
                          <w:r>
                            <w:t>31</w:t>
                          </w:r>
                          <w:r>
                            <w:fldChar w:fldCharType="end"/>
                          </w:r>
                        </w:p>
                      </w:txbxContent>
                    </wps:txbx>
                    <wps:bodyPr rot="0" vert="horz" wrap="square" lIns="0" tIns="0" rIns="0" bIns="0" anchor="t" anchorCtr="0"/>
                  </wps:wsp>
                </a:graphicData>
              </a:graphic>
            </wp:anchor>
          </w:drawing>
        </mc:Choice>
        <mc:Fallback>
          <w:pict>
            <v:rect id="_x0000_s102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CGbGIn&#10;sAEAAHYDAAAOAAAAAAAAAAEAIAAAACIBAABkcnMvZTJvRG9jLnhtbFBLBQYAAAAABgAGAFkBAABE&#10;BQAAAAA=&#10;">
              <v:fill on="f" focussize="0,0"/>
              <v:stroke on="f"/>
              <v:imagedata o:title=""/>
              <o:lock v:ext="edit" aspectratio="f"/>
              <v:textbox inset="0mm,0mm,0mm,0mm">
                <w:txbxContent>
                  <w:p>
                    <w:pPr>
                      <w:pStyle w:val="13"/>
                    </w:pPr>
                    <w:r>
                      <w:fldChar w:fldCharType="begin"/>
                    </w:r>
                    <w:r>
                      <w:instrText xml:space="preserve"> PAGE  \* MERGEFORMAT </w:instrText>
                    </w:r>
                    <w:r>
                      <w:fldChar w:fldCharType="separate"/>
                    </w:r>
                    <w:r>
                      <w:t>31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BkNWQwMGVhYmE3NmY5MjNhMzhjNzVlOWI1OTgxNDUifQ=="/>
  </w:docVars>
  <w:rsids>
    <w:rsidRoot w:val="70335BE5"/>
    <w:rsid w:val="0001743C"/>
    <w:rsid w:val="00027618"/>
    <w:rsid w:val="000309ED"/>
    <w:rsid w:val="000441AF"/>
    <w:rsid w:val="00051080"/>
    <w:rsid w:val="000544AD"/>
    <w:rsid w:val="00055795"/>
    <w:rsid w:val="00081240"/>
    <w:rsid w:val="00086B71"/>
    <w:rsid w:val="000945B3"/>
    <w:rsid w:val="00097303"/>
    <w:rsid w:val="000A23D6"/>
    <w:rsid w:val="000A3191"/>
    <w:rsid w:val="000B5110"/>
    <w:rsid w:val="000C03E9"/>
    <w:rsid w:val="000D198B"/>
    <w:rsid w:val="000E6F3F"/>
    <w:rsid w:val="000F255B"/>
    <w:rsid w:val="000F7671"/>
    <w:rsid w:val="00107DEA"/>
    <w:rsid w:val="00182C65"/>
    <w:rsid w:val="00194CD8"/>
    <w:rsid w:val="001A032A"/>
    <w:rsid w:val="001A2C06"/>
    <w:rsid w:val="001A4408"/>
    <w:rsid w:val="001A7127"/>
    <w:rsid w:val="001B3190"/>
    <w:rsid w:val="001C423D"/>
    <w:rsid w:val="001C594C"/>
    <w:rsid w:val="001E78CC"/>
    <w:rsid w:val="001F34FC"/>
    <w:rsid w:val="00204F52"/>
    <w:rsid w:val="002214A0"/>
    <w:rsid w:val="00226602"/>
    <w:rsid w:val="00234C96"/>
    <w:rsid w:val="00262425"/>
    <w:rsid w:val="00263235"/>
    <w:rsid w:val="00266F35"/>
    <w:rsid w:val="00277946"/>
    <w:rsid w:val="002814F7"/>
    <w:rsid w:val="002902C4"/>
    <w:rsid w:val="002B1980"/>
    <w:rsid w:val="002F259F"/>
    <w:rsid w:val="0030244C"/>
    <w:rsid w:val="003456B4"/>
    <w:rsid w:val="00347DCB"/>
    <w:rsid w:val="003500FE"/>
    <w:rsid w:val="0035465E"/>
    <w:rsid w:val="003754EC"/>
    <w:rsid w:val="003764A5"/>
    <w:rsid w:val="00383B0B"/>
    <w:rsid w:val="00383C6E"/>
    <w:rsid w:val="00383F5E"/>
    <w:rsid w:val="003C2443"/>
    <w:rsid w:val="003C5C38"/>
    <w:rsid w:val="003C7267"/>
    <w:rsid w:val="003D573F"/>
    <w:rsid w:val="003E3F4F"/>
    <w:rsid w:val="003F672A"/>
    <w:rsid w:val="003F71F5"/>
    <w:rsid w:val="0042348B"/>
    <w:rsid w:val="00425002"/>
    <w:rsid w:val="00426603"/>
    <w:rsid w:val="00442E5C"/>
    <w:rsid w:val="00445250"/>
    <w:rsid w:val="00455798"/>
    <w:rsid w:val="00481611"/>
    <w:rsid w:val="00494B2C"/>
    <w:rsid w:val="004A3C8D"/>
    <w:rsid w:val="004A5BC3"/>
    <w:rsid w:val="004C1E7D"/>
    <w:rsid w:val="00514956"/>
    <w:rsid w:val="00517EDF"/>
    <w:rsid w:val="005278BA"/>
    <w:rsid w:val="00531BDA"/>
    <w:rsid w:val="0056455E"/>
    <w:rsid w:val="005C0178"/>
    <w:rsid w:val="005C0993"/>
    <w:rsid w:val="005D14CE"/>
    <w:rsid w:val="005E5586"/>
    <w:rsid w:val="00607B32"/>
    <w:rsid w:val="00616AB8"/>
    <w:rsid w:val="006177BB"/>
    <w:rsid w:val="006300E5"/>
    <w:rsid w:val="0064640F"/>
    <w:rsid w:val="0067461B"/>
    <w:rsid w:val="00695DE7"/>
    <w:rsid w:val="006C213C"/>
    <w:rsid w:val="006C52C9"/>
    <w:rsid w:val="006E4DFA"/>
    <w:rsid w:val="006F09A5"/>
    <w:rsid w:val="007117C9"/>
    <w:rsid w:val="00720207"/>
    <w:rsid w:val="00724055"/>
    <w:rsid w:val="007265D8"/>
    <w:rsid w:val="00732817"/>
    <w:rsid w:val="00743F6B"/>
    <w:rsid w:val="0076589F"/>
    <w:rsid w:val="00787CB9"/>
    <w:rsid w:val="00791F38"/>
    <w:rsid w:val="007961F8"/>
    <w:rsid w:val="00796E84"/>
    <w:rsid w:val="007B029C"/>
    <w:rsid w:val="007B2238"/>
    <w:rsid w:val="007C5C7A"/>
    <w:rsid w:val="007D2261"/>
    <w:rsid w:val="007D7001"/>
    <w:rsid w:val="007E6B49"/>
    <w:rsid w:val="007E785B"/>
    <w:rsid w:val="007F6D69"/>
    <w:rsid w:val="008245D9"/>
    <w:rsid w:val="0084095C"/>
    <w:rsid w:val="008456F3"/>
    <w:rsid w:val="00845803"/>
    <w:rsid w:val="00846655"/>
    <w:rsid w:val="00855C97"/>
    <w:rsid w:val="00864B08"/>
    <w:rsid w:val="00866D07"/>
    <w:rsid w:val="00890234"/>
    <w:rsid w:val="00897E45"/>
    <w:rsid w:val="008A26DF"/>
    <w:rsid w:val="008B1BB3"/>
    <w:rsid w:val="008B487B"/>
    <w:rsid w:val="008F757D"/>
    <w:rsid w:val="008F77D8"/>
    <w:rsid w:val="00901C86"/>
    <w:rsid w:val="009042D1"/>
    <w:rsid w:val="009060F6"/>
    <w:rsid w:val="00942963"/>
    <w:rsid w:val="009435CD"/>
    <w:rsid w:val="00983D33"/>
    <w:rsid w:val="00987B05"/>
    <w:rsid w:val="009977E0"/>
    <w:rsid w:val="009B4FDB"/>
    <w:rsid w:val="009C43A7"/>
    <w:rsid w:val="009C5EB1"/>
    <w:rsid w:val="009D7691"/>
    <w:rsid w:val="009E6507"/>
    <w:rsid w:val="00A4573A"/>
    <w:rsid w:val="00A813CE"/>
    <w:rsid w:val="00A81FC8"/>
    <w:rsid w:val="00A915B3"/>
    <w:rsid w:val="00A9468A"/>
    <w:rsid w:val="00A964C5"/>
    <w:rsid w:val="00AA612F"/>
    <w:rsid w:val="00AC2B51"/>
    <w:rsid w:val="00AC4535"/>
    <w:rsid w:val="00AD096C"/>
    <w:rsid w:val="00AE55DA"/>
    <w:rsid w:val="00B14331"/>
    <w:rsid w:val="00B46FE3"/>
    <w:rsid w:val="00B67713"/>
    <w:rsid w:val="00B90B97"/>
    <w:rsid w:val="00BA7A6B"/>
    <w:rsid w:val="00BB271C"/>
    <w:rsid w:val="00BB69F2"/>
    <w:rsid w:val="00BC0459"/>
    <w:rsid w:val="00BC14BB"/>
    <w:rsid w:val="00BC5908"/>
    <w:rsid w:val="00BE6A4D"/>
    <w:rsid w:val="00BE7D99"/>
    <w:rsid w:val="00BF688E"/>
    <w:rsid w:val="00BF73D5"/>
    <w:rsid w:val="00C31AD4"/>
    <w:rsid w:val="00C44805"/>
    <w:rsid w:val="00C55C8B"/>
    <w:rsid w:val="00C62AA4"/>
    <w:rsid w:val="00C64130"/>
    <w:rsid w:val="00C722CE"/>
    <w:rsid w:val="00C75497"/>
    <w:rsid w:val="00C81828"/>
    <w:rsid w:val="00C852B0"/>
    <w:rsid w:val="00C95699"/>
    <w:rsid w:val="00CC1B3C"/>
    <w:rsid w:val="00CC3424"/>
    <w:rsid w:val="00CD6063"/>
    <w:rsid w:val="00CE64FA"/>
    <w:rsid w:val="00D053DD"/>
    <w:rsid w:val="00D13819"/>
    <w:rsid w:val="00D172D8"/>
    <w:rsid w:val="00D5151F"/>
    <w:rsid w:val="00D877B1"/>
    <w:rsid w:val="00DE3989"/>
    <w:rsid w:val="00DF0180"/>
    <w:rsid w:val="00DF4086"/>
    <w:rsid w:val="00DF6C66"/>
    <w:rsid w:val="00DF6EDF"/>
    <w:rsid w:val="00E03145"/>
    <w:rsid w:val="00E052C4"/>
    <w:rsid w:val="00E20C22"/>
    <w:rsid w:val="00E32EF7"/>
    <w:rsid w:val="00E37C19"/>
    <w:rsid w:val="00E43D2A"/>
    <w:rsid w:val="00E44BA4"/>
    <w:rsid w:val="00E8770A"/>
    <w:rsid w:val="00EA404E"/>
    <w:rsid w:val="00EA4B4C"/>
    <w:rsid w:val="00EC365A"/>
    <w:rsid w:val="00ED36D8"/>
    <w:rsid w:val="00EF1C88"/>
    <w:rsid w:val="00F06A5C"/>
    <w:rsid w:val="00F11671"/>
    <w:rsid w:val="00F12342"/>
    <w:rsid w:val="00F300D4"/>
    <w:rsid w:val="00F6516C"/>
    <w:rsid w:val="00F66EAA"/>
    <w:rsid w:val="00F7313D"/>
    <w:rsid w:val="00F81CF4"/>
    <w:rsid w:val="00F84529"/>
    <w:rsid w:val="00F85CAA"/>
    <w:rsid w:val="00F905EF"/>
    <w:rsid w:val="00F90AF9"/>
    <w:rsid w:val="00FB1EF9"/>
    <w:rsid w:val="00FC5433"/>
    <w:rsid w:val="00FF200B"/>
    <w:rsid w:val="00FF4408"/>
    <w:rsid w:val="0154788E"/>
    <w:rsid w:val="015B4ED6"/>
    <w:rsid w:val="01AD40C1"/>
    <w:rsid w:val="01FB4AEA"/>
    <w:rsid w:val="02302C52"/>
    <w:rsid w:val="02347263"/>
    <w:rsid w:val="02963DFC"/>
    <w:rsid w:val="02CE688C"/>
    <w:rsid w:val="03333CE8"/>
    <w:rsid w:val="03BD3D35"/>
    <w:rsid w:val="03E54D09"/>
    <w:rsid w:val="043D1339"/>
    <w:rsid w:val="04C37F09"/>
    <w:rsid w:val="04CD1BCB"/>
    <w:rsid w:val="05706288"/>
    <w:rsid w:val="05BF7399"/>
    <w:rsid w:val="05E90B92"/>
    <w:rsid w:val="077139C8"/>
    <w:rsid w:val="079970C8"/>
    <w:rsid w:val="079C10B5"/>
    <w:rsid w:val="08086930"/>
    <w:rsid w:val="08142C41"/>
    <w:rsid w:val="0875682F"/>
    <w:rsid w:val="08A232E4"/>
    <w:rsid w:val="08C56E82"/>
    <w:rsid w:val="09102C3B"/>
    <w:rsid w:val="094C0857"/>
    <w:rsid w:val="09C45DD3"/>
    <w:rsid w:val="09F608D1"/>
    <w:rsid w:val="0A70708C"/>
    <w:rsid w:val="0AC477B5"/>
    <w:rsid w:val="0B0B0B75"/>
    <w:rsid w:val="0B172F8E"/>
    <w:rsid w:val="0B9143FD"/>
    <w:rsid w:val="0C0F087B"/>
    <w:rsid w:val="0C66691B"/>
    <w:rsid w:val="0C8860B0"/>
    <w:rsid w:val="0CC006E2"/>
    <w:rsid w:val="0CF60BFA"/>
    <w:rsid w:val="0E4A763D"/>
    <w:rsid w:val="0E8D0E12"/>
    <w:rsid w:val="0F053FD7"/>
    <w:rsid w:val="0F0E2EB6"/>
    <w:rsid w:val="0F9B420F"/>
    <w:rsid w:val="0F9F4A0B"/>
    <w:rsid w:val="0FDD0E8D"/>
    <w:rsid w:val="106E535E"/>
    <w:rsid w:val="1150511E"/>
    <w:rsid w:val="11C01723"/>
    <w:rsid w:val="141C0E1F"/>
    <w:rsid w:val="14851632"/>
    <w:rsid w:val="148B26F0"/>
    <w:rsid w:val="14B04B54"/>
    <w:rsid w:val="15C304FA"/>
    <w:rsid w:val="15EF109A"/>
    <w:rsid w:val="16125616"/>
    <w:rsid w:val="16932C54"/>
    <w:rsid w:val="16C529CE"/>
    <w:rsid w:val="16F81949"/>
    <w:rsid w:val="17084BFA"/>
    <w:rsid w:val="17686555"/>
    <w:rsid w:val="17821581"/>
    <w:rsid w:val="178F1A39"/>
    <w:rsid w:val="17900606"/>
    <w:rsid w:val="18574943"/>
    <w:rsid w:val="185B79B1"/>
    <w:rsid w:val="189024E9"/>
    <w:rsid w:val="199D182F"/>
    <w:rsid w:val="19AA76FC"/>
    <w:rsid w:val="1A023DF9"/>
    <w:rsid w:val="1A131B70"/>
    <w:rsid w:val="1A1F35FC"/>
    <w:rsid w:val="1A3927B1"/>
    <w:rsid w:val="1A43042A"/>
    <w:rsid w:val="1B6C3A19"/>
    <w:rsid w:val="1BD25BEE"/>
    <w:rsid w:val="1BE707CE"/>
    <w:rsid w:val="1C040448"/>
    <w:rsid w:val="1CD81789"/>
    <w:rsid w:val="1D7A7B0F"/>
    <w:rsid w:val="1D8E54B6"/>
    <w:rsid w:val="1E0D0FBE"/>
    <w:rsid w:val="1E6858C6"/>
    <w:rsid w:val="1F300B0F"/>
    <w:rsid w:val="1F326221"/>
    <w:rsid w:val="1F54060A"/>
    <w:rsid w:val="1FE40979"/>
    <w:rsid w:val="1FEB2CEC"/>
    <w:rsid w:val="1FF30EC9"/>
    <w:rsid w:val="20B21408"/>
    <w:rsid w:val="21527F1C"/>
    <w:rsid w:val="22BD2102"/>
    <w:rsid w:val="22EB3833"/>
    <w:rsid w:val="231E19BE"/>
    <w:rsid w:val="234B316F"/>
    <w:rsid w:val="23744D47"/>
    <w:rsid w:val="23E00E2D"/>
    <w:rsid w:val="24B24AB7"/>
    <w:rsid w:val="25472489"/>
    <w:rsid w:val="256C4AEF"/>
    <w:rsid w:val="25CB4DA4"/>
    <w:rsid w:val="25D6438C"/>
    <w:rsid w:val="26284737"/>
    <w:rsid w:val="26645DC2"/>
    <w:rsid w:val="269A2444"/>
    <w:rsid w:val="271525EF"/>
    <w:rsid w:val="272E77A0"/>
    <w:rsid w:val="273E3590"/>
    <w:rsid w:val="27782106"/>
    <w:rsid w:val="27B4659E"/>
    <w:rsid w:val="27BD3A55"/>
    <w:rsid w:val="27E15995"/>
    <w:rsid w:val="28375750"/>
    <w:rsid w:val="29555E7E"/>
    <w:rsid w:val="29763EBB"/>
    <w:rsid w:val="29877EA4"/>
    <w:rsid w:val="2A5A214A"/>
    <w:rsid w:val="2A6A5A37"/>
    <w:rsid w:val="2ABC7762"/>
    <w:rsid w:val="2B367DA6"/>
    <w:rsid w:val="2BA665A8"/>
    <w:rsid w:val="2BD31A99"/>
    <w:rsid w:val="2C0322D0"/>
    <w:rsid w:val="2C3342E6"/>
    <w:rsid w:val="2C4478DE"/>
    <w:rsid w:val="2C531E8C"/>
    <w:rsid w:val="2C751002"/>
    <w:rsid w:val="2CDB4883"/>
    <w:rsid w:val="2D094FD0"/>
    <w:rsid w:val="2F2A2D4D"/>
    <w:rsid w:val="2F973AA4"/>
    <w:rsid w:val="2FA412F9"/>
    <w:rsid w:val="3028757C"/>
    <w:rsid w:val="319C59AA"/>
    <w:rsid w:val="31A876A2"/>
    <w:rsid w:val="31D01EB0"/>
    <w:rsid w:val="32F0099A"/>
    <w:rsid w:val="33311DB3"/>
    <w:rsid w:val="33DA251E"/>
    <w:rsid w:val="33E7483B"/>
    <w:rsid w:val="34697BAD"/>
    <w:rsid w:val="35354993"/>
    <w:rsid w:val="35796F80"/>
    <w:rsid w:val="3584704E"/>
    <w:rsid w:val="35CF35CA"/>
    <w:rsid w:val="360C37F8"/>
    <w:rsid w:val="36323C57"/>
    <w:rsid w:val="37020520"/>
    <w:rsid w:val="3706159F"/>
    <w:rsid w:val="37125B5E"/>
    <w:rsid w:val="380B7507"/>
    <w:rsid w:val="385F0BCE"/>
    <w:rsid w:val="388A235A"/>
    <w:rsid w:val="38DC383C"/>
    <w:rsid w:val="39737B98"/>
    <w:rsid w:val="3ABC275E"/>
    <w:rsid w:val="3B106A7B"/>
    <w:rsid w:val="3B19797F"/>
    <w:rsid w:val="3B5D137F"/>
    <w:rsid w:val="3B6D4A02"/>
    <w:rsid w:val="3BC4280D"/>
    <w:rsid w:val="3DB37B2F"/>
    <w:rsid w:val="3F6734D7"/>
    <w:rsid w:val="400A237E"/>
    <w:rsid w:val="401D36A4"/>
    <w:rsid w:val="402B55A8"/>
    <w:rsid w:val="40A87C35"/>
    <w:rsid w:val="415C1ACF"/>
    <w:rsid w:val="419D5A66"/>
    <w:rsid w:val="41A01FC6"/>
    <w:rsid w:val="41EE3D76"/>
    <w:rsid w:val="42207741"/>
    <w:rsid w:val="42437576"/>
    <w:rsid w:val="435A3C9F"/>
    <w:rsid w:val="43BB3027"/>
    <w:rsid w:val="43FE596F"/>
    <w:rsid w:val="44482B18"/>
    <w:rsid w:val="454027EA"/>
    <w:rsid w:val="4616643F"/>
    <w:rsid w:val="467D6FC1"/>
    <w:rsid w:val="47423C96"/>
    <w:rsid w:val="479A72AE"/>
    <w:rsid w:val="47F868D0"/>
    <w:rsid w:val="48552A95"/>
    <w:rsid w:val="49530196"/>
    <w:rsid w:val="496B01E0"/>
    <w:rsid w:val="4A214D31"/>
    <w:rsid w:val="4A925339"/>
    <w:rsid w:val="4B3A63B8"/>
    <w:rsid w:val="4BB1287E"/>
    <w:rsid w:val="4BF56BDD"/>
    <w:rsid w:val="4C6060CB"/>
    <w:rsid w:val="4C93069E"/>
    <w:rsid w:val="4D5441C1"/>
    <w:rsid w:val="4E444299"/>
    <w:rsid w:val="4E9527DF"/>
    <w:rsid w:val="4ECA2C32"/>
    <w:rsid w:val="4F096CDF"/>
    <w:rsid w:val="50A674DD"/>
    <w:rsid w:val="51D13A27"/>
    <w:rsid w:val="52157E66"/>
    <w:rsid w:val="52370C09"/>
    <w:rsid w:val="525B06C9"/>
    <w:rsid w:val="526A7882"/>
    <w:rsid w:val="52F361D0"/>
    <w:rsid w:val="53D244DB"/>
    <w:rsid w:val="53D80D9B"/>
    <w:rsid w:val="557C1AF7"/>
    <w:rsid w:val="55AB3A95"/>
    <w:rsid w:val="567535C9"/>
    <w:rsid w:val="56F269C8"/>
    <w:rsid w:val="578D6167"/>
    <w:rsid w:val="58190FD5"/>
    <w:rsid w:val="58311061"/>
    <w:rsid w:val="58B70261"/>
    <w:rsid w:val="59AD0005"/>
    <w:rsid w:val="5A1B32B4"/>
    <w:rsid w:val="5A5625F0"/>
    <w:rsid w:val="5A8B1FA4"/>
    <w:rsid w:val="5AA438C6"/>
    <w:rsid w:val="5AA83C68"/>
    <w:rsid w:val="5AB973C8"/>
    <w:rsid w:val="5AC36DF4"/>
    <w:rsid w:val="5AE23E21"/>
    <w:rsid w:val="5B225A35"/>
    <w:rsid w:val="5B654F8E"/>
    <w:rsid w:val="5B9C64B4"/>
    <w:rsid w:val="5BDE39E3"/>
    <w:rsid w:val="5BEA2F4C"/>
    <w:rsid w:val="5CD06C40"/>
    <w:rsid w:val="5CD322A6"/>
    <w:rsid w:val="5CF15961"/>
    <w:rsid w:val="5D7E4575"/>
    <w:rsid w:val="5D7E7CF3"/>
    <w:rsid w:val="5DA54E35"/>
    <w:rsid w:val="5DB85BE7"/>
    <w:rsid w:val="5E87179F"/>
    <w:rsid w:val="5E9C001F"/>
    <w:rsid w:val="5EE0046E"/>
    <w:rsid w:val="5EF7655F"/>
    <w:rsid w:val="5F7C6E48"/>
    <w:rsid w:val="5FC41AFF"/>
    <w:rsid w:val="5FE610C2"/>
    <w:rsid w:val="60201BE5"/>
    <w:rsid w:val="61112140"/>
    <w:rsid w:val="61FA4982"/>
    <w:rsid w:val="61FC2AC2"/>
    <w:rsid w:val="6236702C"/>
    <w:rsid w:val="62566E95"/>
    <w:rsid w:val="626E28CF"/>
    <w:rsid w:val="628B61ED"/>
    <w:rsid w:val="62B71BA6"/>
    <w:rsid w:val="640E6CAA"/>
    <w:rsid w:val="640F0C6A"/>
    <w:rsid w:val="642312E6"/>
    <w:rsid w:val="644A7C2C"/>
    <w:rsid w:val="646A7B30"/>
    <w:rsid w:val="651560CC"/>
    <w:rsid w:val="652C540A"/>
    <w:rsid w:val="65B512EC"/>
    <w:rsid w:val="65C9438A"/>
    <w:rsid w:val="663019A7"/>
    <w:rsid w:val="666450C8"/>
    <w:rsid w:val="66EC4200"/>
    <w:rsid w:val="672F0772"/>
    <w:rsid w:val="676E4A62"/>
    <w:rsid w:val="67AC5C88"/>
    <w:rsid w:val="68180423"/>
    <w:rsid w:val="68361C0F"/>
    <w:rsid w:val="68472F1A"/>
    <w:rsid w:val="6989378C"/>
    <w:rsid w:val="69AA3E2C"/>
    <w:rsid w:val="6A7E7DD0"/>
    <w:rsid w:val="6AD05083"/>
    <w:rsid w:val="6AFE3B65"/>
    <w:rsid w:val="6B8F5D24"/>
    <w:rsid w:val="6BBC11A7"/>
    <w:rsid w:val="6BF12332"/>
    <w:rsid w:val="6C8F1157"/>
    <w:rsid w:val="6C9D5BD5"/>
    <w:rsid w:val="6CFE33CF"/>
    <w:rsid w:val="6D914BEF"/>
    <w:rsid w:val="6E4113F5"/>
    <w:rsid w:val="6E58004C"/>
    <w:rsid w:val="70335BE5"/>
    <w:rsid w:val="714F6438"/>
    <w:rsid w:val="715A164F"/>
    <w:rsid w:val="7172111B"/>
    <w:rsid w:val="71FC5DCD"/>
    <w:rsid w:val="728E1843"/>
    <w:rsid w:val="72A1642E"/>
    <w:rsid w:val="734E6DC6"/>
    <w:rsid w:val="740F5BF9"/>
    <w:rsid w:val="744A6808"/>
    <w:rsid w:val="75037DF2"/>
    <w:rsid w:val="75D23A35"/>
    <w:rsid w:val="765C7958"/>
    <w:rsid w:val="76605E1D"/>
    <w:rsid w:val="767D6F6B"/>
    <w:rsid w:val="77575032"/>
    <w:rsid w:val="77973A7E"/>
    <w:rsid w:val="77FD3CAE"/>
    <w:rsid w:val="78894E2D"/>
    <w:rsid w:val="78AB4F2B"/>
    <w:rsid w:val="78BA37A1"/>
    <w:rsid w:val="78E514D5"/>
    <w:rsid w:val="79C334D9"/>
    <w:rsid w:val="7A337E8F"/>
    <w:rsid w:val="7A3B0016"/>
    <w:rsid w:val="7A4F39EA"/>
    <w:rsid w:val="7A9D64D7"/>
    <w:rsid w:val="7AA50F4D"/>
    <w:rsid w:val="7AC41F0E"/>
    <w:rsid w:val="7B380C78"/>
    <w:rsid w:val="7B756020"/>
    <w:rsid w:val="7C154DAB"/>
    <w:rsid w:val="7C576E74"/>
    <w:rsid w:val="7C974F18"/>
    <w:rsid w:val="7DB60C46"/>
    <w:rsid w:val="7E2D3F14"/>
    <w:rsid w:val="7E714ED6"/>
    <w:rsid w:val="7E885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rPr>
  </w:style>
  <w:style w:type="paragraph" w:styleId="3">
    <w:name w:val="heading 1"/>
    <w:basedOn w:val="1"/>
    <w:next w:val="1"/>
    <w:qFormat/>
    <w:uiPriority w:val="0"/>
    <w:pPr>
      <w:keepNext/>
      <w:keepLines/>
      <w:spacing w:before="340" w:beforeAutospacing="0" w:after="330" w:afterAutospacing="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beforeAutospacing="0" w:after="260" w:afterAutospacing="0" w:line="413" w:lineRule="auto"/>
      <w:outlineLvl w:val="2"/>
    </w:pPr>
    <w:rPr>
      <w:rFonts w:ascii="Times New Roman" w:hAnsi="Times New Roman"/>
      <w:b/>
      <w:sz w:val="32"/>
      <w:szCs w:val="20"/>
    </w:rPr>
  </w:style>
  <w:style w:type="paragraph" w:styleId="6">
    <w:name w:val="heading 4"/>
    <w:basedOn w:val="1"/>
    <w:next w:val="1"/>
    <w:qFormat/>
    <w:uiPriority w:val="9"/>
    <w:pPr>
      <w:keepNext/>
      <w:keepLines/>
      <w:spacing w:before="280" w:beforeAutospacing="0" w:after="290" w:afterAutospacing="0" w:line="372"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7">
    <w:name w:val="annotation text"/>
    <w:basedOn w:val="1"/>
    <w:link w:val="59"/>
    <w:qFormat/>
    <w:uiPriority w:val="99"/>
    <w:pPr>
      <w:jc w:val="left"/>
    </w:pPr>
  </w:style>
  <w:style w:type="paragraph" w:styleId="8">
    <w:name w:val="Body Text"/>
    <w:basedOn w:val="1"/>
    <w:link w:val="63"/>
    <w:qFormat/>
    <w:uiPriority w:val="0"/>
    <w:pPr>
      <w:spacing w:beforeAutospacing="0" w:after="120" w:afterAutospacing="0"/>
    </w:pPr>
    <w:rPr>
      <w:rFonts w:ascii="Times New Roman" w:hAnsi="Times New Roman"/>
      <w:szCs w:val="20"/>
      <w:lang w:val="zh-CN"/>
    </w:rPr>
  </w:style>
  <w:style w:type="paragraph" w:styleId="9">
    <w:name w:val="Body Text Indent"/>
    <w:basedOn w:val="1"/>
    <w:next w:val="10"/>
    <w:link w:val="65"/>
    <w:qFormat/>
    <w:uiPriority w:val="0"/>
    <w:pPr>
      <w:spacing w:beforeAutospacing="0" w:after="120" w:afterAutospacing="0"/>
      <w:ind w:left="420" w:leftChars="200"/>
    </w:pPr>
  </w:style>
  <w:style w:type="paragraph" w:customStyle="1" w:styleId="1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styleId="11">
    <w:name w:val="Plain Text"/>
    <w:basedOn w:val="1"/>
    <w:qFormat/>
    <w:uiPriority w:val="0"/>
    <w:rPr>
      <w:rFonts w:ascii="宋体" w:hAnsi="Courier New"/>
      <w:szCs w:val="20"/>
    </w:rPr>
  </w:style>
  <w:style w:type="paragraph" w:styleId="12">
    <w:name w:val="Balloon Text"/>
    <w:basedOn w:val="1"/>
    <w:link w:val="61"/>
    <w:qFormat/>
    <w:uiPriority w:val="0"/>
    <w:rPr>
      <w:sz w:val="18"/>
      <w:szCs w:val="18"/>
    </w:rPr>
  </w:style>
  <w:style w:type="paragraph" w:styleId="13">
    <w:name w:val="footer"/>
    <w:basedOn w:val="1"/>
    <w:qFormat/>
    <w:uiPriority w:val="0"/>
    <w:pPr>
      <w:widowControl/>
      <w:tabs>
        <w:tab w:val="center" w:pos="4153"/>
        <w:tab w:val="right" w:pos="8306"/>
      </w:tabs>
      <w:snapToGrid w:val="0"/>
      <w:jc w:val="left"/>
    </w:pPr>
    <w:rPr>
      <w:rFonts w:ascii="宋体" w:hAnsi="宋体"/>
      <w:kern w:val="0"/>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7">
    <w:name w:val="annotation subject"/>
    <w:basedOn w:val="7"/>
    <w:next w:val="7"/>
    <w:link w:val="60"/>
    <w:qFormat/>
    <w:uiPriority w:val="0"/>
    <w:rPr>
      <w:b/>
      <w:bCs/>
    </w:rPr>
  </w:style>
  <w:style w:type="paragraph" w:styleId="18">
    <w:name w:val="Body Text First Indent"/>
    <w:basedOn w:val="8"/>
    <w:link w:val="82"/>
    <w:unhideWhenUsed/>
    <w:qFormat/>
    <w:uiPriority w:val="99"/>
    <w:pPr>
      <w:ind w:firstLine="420" w:firstLineChars="100"/>
    </w:pPr>
    <w:rPr>
      <w:szCs w:val="24"/>
      <w:lang w:val="en-US"/>
    </w:rPr>
  </w:style>
  <w:style w:type="paragraph" w:styleId="19">
    <w:name w:val="Body Text First Indent 2"/>
    <w:basedOn w:val="9"/>
    <w:link w:val="66"/>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99"/>
    <w:rPr>
      <w:rFonts w:hint="eastAsia" w:ascii="微软雅黑" w:hAnsi="微软雅黑" w:eastAsia="微软雅黑" w:cs="微软雅黑"/>
      <w:color w:val="02396F"/>
      <w:u w:val="single"/>
    </w:rPr>
  </w:style>
  <w:style w:type="character" w:styleId="26">
    <w:name w:val="Emphasis"/>
    <w:basedOn w:val="22"/>
    <w:qFormat/>
    <w:uiPriority w:val="0"/>
  </w:style>
  <w:style w:type="character" w:styleId="27">
    <w:name w:val="HTML Definition"/>
    <w:basedOn w:val="22"/>
    <w:qFormat/>
    <w:uiPriority w:val="0"/>
  </w:style>
  <w:style w:type="character" w:styleId="28">
    <w:name w:val="HTML Variable"/>
    <w:basedOn w:val="22"/>
    <w:qFormat/>
    <w:uiPriority w:val="0"/>
  </w:style>
  <w:style w:type="character" w:styleId="29">
    <w:name w:val="Hyperlink"/>
    <w:basedOn w:val="22"/>
    <w:qFormat/>
    <w:uiPriority w:val="99"/>
    <w:rPr>
      <w:rFonts w:hint="eastAsia" w:ascii="微软雅黑" w:hAnsi="微软雅黑" w:eastAsia="微软雅黑" w:cs="微软雅黑"/>
      <w:color w:val="02396F"/>
      <w:u w:val="single"/>
    </w:rPr>
  </w:style>
  <w:style w:type="character" w:styleId="30">
    <w:name w:val="HTML Code"/>
    <w:basedOn w:val="22"/>
    <w:qFormat/>
    <w:uiPriority w:val="0"/>
    <w:rPr>
      <w:rFonts w:hint="default" w:ascii="serif" w:hAnsi="serif" w:eastAsia="serif" w:cs="serif"/>
      <w:sz w:val="21"/>
      <w:szCs w:val="21"/>
    </w:rPr>
  </w:style>
  <w:style w:type="character" w:styleId="31">
    <w:name w:val="annotation reference"/>
    <w:qFormat/>
    <w:uiPriority w:val="99"/>
    <w:rPr>
      <w:sz w:val="21"/>
      <w:szCs w:val="21"/>
    </w:rPr>
  </w:style>
  <w:style w:type="character" w:styleId="32">
    <w:name w:val="HTML Cite"/>
    <w:basedOn w:val="22"/>
    <w:qFormat/>
    <w:uiPriority w:val="0"/>
  </w:style>
  <w:style w:type="character" w:styleId="33">
    <w:name w:val="HTML Keyboard"/>
    <w:basedOn w:val="22"/>
    <w:qFormat/>
    <w:uiPriority w:val="0"/>
    <w:rPr>
      <w:rFonts w:hint="default" w:ascii="serif" w:hAnsi="serif" w:eastAsia="serif" w:cs="serif"/>
      <w:sz w:val="21"/>
      <w:szCs w:val="21"/>
    </w:rPr>
  </w:style>
  <w:style w:type="character" w:styleId="34">
    <w:name w:val="HTML Sample"/>
    <w:basedOn w:val="22"/>
    <w:qFormat/>
    <w:uiPriority w:val="0"/>
    <w:rPr>
      <w:rFonts w:ascii="serif" w:hAnsi="serif" w:eastAsia="serif" w:cs="serif"/>
      <w:sz w:val="21"/>
      <w:szCs w:val="21"/>
    </w:rPr>
  </w:style>
  <w:style w:type="character" w:customStyle="1" w:styleId="35">
    <w:name w:val="通用部分 Char"/>
    <w:link w:val="36"/>
    <w:qFormat/>
    <w:uiPriority w:val="0"/>
    <w:rPr>
      <w:rFonts w:ascii="宋体" w:hAnsi="宋体"/>
      <w:b/>
      <w:sz w:val="44"/>
      <w:szCs w:val="44"/>
    </w:rPr>
  </w:style>
  <w:style w:type="paragraph" w:customStyle="1" w:styleId="36">
    <w:name w:val="通用部分"/>
    <w:basedOn w:val="1"/>
    <w:link w:val="35"/>
    <w:qFormat/>
    <w:uiPriority w:val="0"/>
    <w:pPr>
      <w:jc w:val="center"/>
    </w:pPr>
    <w:rPr>
      <w:rFonts w:ascii="宋体" w:hAnsi="宋体"/>
      <w:b/>
      <w:sz w:val="44"/>
      <w:szCs w:val="44"/>
    </w:rPr>
  </w:style>
  <w:style w:type="paragraph" w:customStyle="1" w:styleId="37">
    <w:name w:val="Normal_0"/>
    <w:qFormat/>
    <w:uiPriority w:val="0"/>
    <w:rPr>
      <w:rFonts w:ascii="Calibri" w:hAnsi="Calibri" w:eastAsiaTheme="minorEastAsia" w:cstheme="minorBidi"/>
      <w:sz w:val="24"/>
      <w:szCs w:val="24"/>
    </w:rPr>
  </w:style>
  <w:style w:type="paragraph" w:customStyle="1" w:styleId="38">
    <w:name w:val="Normal_1"/>
    <w:qFormat/>
    <w:uiPriority w:val="0"/>
    <w:rPr>
      <w:rFonts w:eastAsia="Times New Roman" w:asciiTheme="minorHAnsi" w:hAnsiTheme="minorHAnsi" w:cstheme="minorBidi"/>
      <w:sz w:val="24"/>
      <w:szCs w:val="24"/>
    </w:rPr>
  </w:style>
  <w:style w:type="paragraph" w:customStyle="1" w:styleId="39">
    <w:name w:val="正文_0_0"/>
    <w:qFormat/>
    <w:uiPriority w:val="0"/>
    <w:pPr>
      <w:widowControl w:val="0"/>
      <w:jc w:val="both"/>
    </w:pPr>
    <w:rPr>
      <w:rFonts w:asciiTheme="minorHAnsi" w:hAnsiTheme="minorHAnsi" w:eastAsiaTheme="minorEastAsia" w:cstheme="minorBidi"/>
      <w:kern w:val="2"/>
      <w:sz w:val="21"/>
    </w:rPr>
  </w:style>
  <w:style w:type="paragraph" w:styleId="40">
    <w:name w:val="No Spacing"/>
    <w:qFormat/>
    <w:uiPriority w:val="0"/>
    <w:rPr>
      <w:rFonts w:ascii="Calibri" w:hAnsi="Calibri" w:eastAsiaTheme="minorEastAsia" w:cstheme="minorBidi"/>
      <w:kern w:val="2"/>
      <w:sz w:val="22"/>
    </w:rPr>
  </w:style>
  <w:style w:type="paragraph" w:customStyle="1" w:styleId="41">
    <w:name w:val="Body text|1"/>
    <w:basedOn w:val="1"/>
    <w:qFormat/>
    <w:uiPriority w:val="0"/>
    <w:pPr>
      <w:spacing w:beforeAutospacing="0" w:afterAutospacing="0" w:line="415" w:lineRule="auto"/>
      <w:ind w:firstLine="400"/>
    </w:pPr>
    <w:rPr>
      <w:rFonts w:ascii="宋体" w:hAnsi="宋体" w:cs="宋体"/>
      <w:color w:val="44505D"/>
      <w:sz w:val="28"/>
      <w:szCs w:val="28"/>
      <w:lang w:val="zh-TW" w:eastAsia="zh-TW" w:bidi="zh-TW"/>
    </w:rPr>
  </w:style>
  <w:style w:type="paragraph" w:customStyle="1" w:styleId="42">
    <w:name w:val="Body text|5"/>
    <w:basedOn w:val="1"/>
    <w:qFormat/>
    <w:uiPriority w:val="0"/>
    <w:pPr>
      <w:ind w:hanging="1840"/>
    </w:pPr>
    <w:rPr>
      <w:sz w:val="10"/>
      <w:szCs w:val="10"/>
      <w:u w:val="single"/>
      <w:lang w:val="zh-CN"/>
    </w:rPr>
  </w:style>
  <w:style w:type="character" w:customStyle="1" w:styleId="43">
    <w:name w:val="qxdate"/>
    <w:basedOn w:val="22"/>
    <w:qFormat/>
    <w:uiPriority w:val="0"/>
    <w:rPr>
      <w:color w:val="333333"/>
      <w:sz w:val="9"/>
      <w:szCs w:val="9"/>
    </w:rPr>
  </w:style>
  <w:style w:type="character" w:customStyle="1" w:styleId="44">
    <w:name w:val="gjfg"/>
    <w:basedOn w:val="22"/>
    <w:qFormat/>
    <w:uiPriority w:val="0"/>
  </w:style>
  <w:style w:type="character" w:customStyle="1" w:styleId="45">
    <w:name w:val="redfilefwwh"/>
    <w:basedOn w:val="22"/>
    <w:qFormat/>
    <w:uiPriority w:val="0"/>
    <w:rPr>
      <w:color w:val="BA2636"/>
      <w:sz w:val="9"/>
      <w:szCs w:val="9"/>
    </w:rPr>
  </w:style>
  <w:style w:type="character" w:customStyle="1" w:styleId="46">
    <w:name w:val="prev2"/>
    <w:basedOn w:val="22"/>
    <w:qFormat/>
    <w:uiPriority w:val="0"/>
    <w:rPr>
      <w:rFonts w:ascii="微软雅黑" w:hAnsi="微软雅黑" w:eastAsia="微软雅黑" w:cs="微软雅黑"/>
      <w:sz w:val="10"/>
      <w:szCs w:val="10"/>
    </w:rPr>
  </w:style>
  <w:style w:type="character" w:customStyle="1" w:styleId="47">
    <w:name w:val="redfilenumber"/>
    <w:basedOn w:val="22"/>
    <w:qFormat/>
    <w:uiPriority w:val="0"/>
    <w:rPr>
      <w:color w:val="BA2636"/>
      <w:sz w:val="9"/>
      <w:szCs w:val="9"/>
    </w:rPr>
  </w:style>
  <w:style w:type="character" w:customStyle="1" w:styleId="48">
    <w:name w:val="displayarti"/>
    <w:basedOn w:val="22"/>
    <w:qFormat/>
    <w:uiPriority w:val="0"/>
    <w:rPr>
      <w:color w:val="FFFFFF"/>
      <w:shd w:val="clear" w:color="auto" w:fill="A00000"/>
    </w:rPr>
  </w:style>
  <w:style w:type="character" w:customStyle="1" w:styleId="49">
    <w:name w:val="cfdate"/>
    <w:basedOn w:val="22"/>
    <w:qFormat/>
    <w:uiPriority w:val="0"/>
    <w:rPr>
      <w:color w:val="333333"/>
      <w:sz w:val="9"/>
      <w:szCs w:val="9"/>
    </w:rPr>
  </w:style>
  <w:style w:type="character" w:customStyle="1" w:styleId="50">
    <w:name w:val="next2"/>
    <w:basedOn w:val="22"/>
    <w:qFormat/>
    <w:uiPriority w:val="0"/>
    <w:rPr>
      <w:rFonts w:hint="eastAsia" w:ascii="微软雅黑" w:hAnsi="微软雅黑" w:eastAsia="微软雅黑" w:cs="微软雅黑"/>
      <w:sz w:val="10"/>
      <w:szCs w:val="10"/>
    </w:rPr>
  </w:style>
  <w:style w:type="character" w:customStyle="1" w:styleId="51">
    <w:name w:val="next3"/>
    <w:basedOn w:val="22"/>
    <w:qFormat/>
    <w:uiPriority w:val="0"/>
    <w:rPr>
      <w:color w:val="888888"/>
    </w:rPr>
  </w:style>
  <w:style w:type="character" w:customStyle="1" w:styleId="52">
    <w:name w:val="prev"/>
    <w:basedOn w:val="22"/>
    <w:qFormat/>
    <w:uiPriority w:val="0"/>
    <w:rPr>
      <w:rFonts w:ascii="微软雅黑" w:hAnsi="微软雅黑" w:eastAsia="微软雅黑" w:cs="微软雅黑"/>
      <w:sz w:val="10"/>
      <w:szCs w:val="10"/>
    </w:rPr>
  </w:style>
  <w:style w:type="character" w:customStyle="1" w:styleId="53">
    <w:name w:val="prev1"/>
    <w:basedOn w:val="22"/>
    <w:qFormat/>
    <w:uiPriority w:val="0"/>
    <w:rPr>
      <w:color w:val="888888"/>
    </w:rPr>
  </w:style>
  <w:style w:type="character" w:customStyle="1" w:styleId="54">
    <w:name w:val="next"/>
    <w:basedOn w:val="22"/>
    <w:qFormat/>
    <w:uiPriority w:val="0"/>
    <w:rPr>
      <w:color w:val="888888"/>
    </w:rPr>
  </w:style>
  <w:style w:type="character" w:customStyle="1" w:styleId="55">
    <w:name w:val="next1"/>
    <w:basedOn w:val="22"/>
    <w:qFormat/>
    <w:uiPriority w:val="0"/>
    <w:rPr>
      <w:rFonts w:hint="eastAsia" w:ascii="微软雅黑" w:hAnsi="微软雅黑" w:eastAsia="微软雅黑" w:cs="微软雅黑"/>
      <w:sz w:val="10"/>
      <w:szCs w:val="10"/>
    </w:rPr>
  </w:style>
  <w:style w:type="character" w:customStyle="1" w:styleId="56">
    <w:name w:val="prev3"/>
    <w:basedOn w:val="22"/>
    <w:qFormat/>
    <w:uiPriority w:val="0"/>
    <w:rPr>
      <w:color w:val="888888"/>
    </w:rPr>
  </w:style>
  <w:style w:type="character" w:customStyle="1" w:styleId="57">
    <w:name w:val="fontborder"/>
    <w:basedOn w:val="22"/>
    <w:qFormat/>
    <w:uiPriority w:val="0"/>
    <w:rPr>
      <w:bdr w:val="single" w:color="000000" w:sz="2" w:space="0"/>
    </w:rPr>
  </w:style>
  <w:style w:type="character" w:customStyle="1" w:styleId="58">
    <w:name w:val="fontstrikethrough"/>
    <w:basedOn w:val="22"/>
    <w:qFormat/>
    <w:uiPriority w:val="0"/>
    <w:rPr>
      <w:strike/>
    </w:rPr>
  </w:style>
  <w:style w:type="character" w:customStyle="1" w:styleId="59">
    <w:name w:val="批注文字 字符"/>
    <w:basedOn w:val="22"/>
    <w:link w:val="7"/>
    <w:qFormat/>
    <w:uiPriority w:val="99"/>
    <w:rPr>
      <w:rFonts w:ascii="Calibri" w:hAnsi="Calibri"/>
      <w:kern w:val="2"/>
      <w:sz w:val="21"/>
      <w:szCs w:val="22"/>
    </w:rPr>
  </w:style>
  <w:style w:type="character" w:customStyle="1" w:styleId="60">
    <w:name w:val="批注主题 字符"/>
    <w:basedOn w:val="59"/>
    <w:link w:val="17"/>
    <w:qFormat/>
    <w:uiPriority w:val="0"/>
    <w:rPr>
      <w:rFonts w:ascii="Calibri" w:hAnsi="Calibri"/>
      <w:b/>
      <w:bCs/>
      <w:kern w:val="2"/>
      <w:sz w:val="21"/>
      <w:szCs w:val="22"/>
    </w:rPr>
  </w:style>
  <w:style w:type="character" w:customStyle="1" w:styleId="61">
    <w:name w:val="批注框文本 字符"/>
    <w:basedOn w:val="22"/>
    <w:link w:val="12"/>
    <w:qFormat/>
    <w:uiPriority w:val="0"/>
    <w:rPr>
      <w:rFonts w:ascii="Calibri" w:hAnsi="Calibri"/>
      <w:kern w:val="2"/>
      <w:sz w:val="18"/>
      <w:szCs w:val="18"/>
    </w:rPr>
  </w:style>
  <w:style w:type="character" w:customStyle="1" w:styleId="62">
    <w:name w:val="正文文本 Char"/>
    <w:basedOn w:val="22"/>
    <w:qFormat/>
    <w:uiPriority w:val="0"/>
    <w:rPr>
      <w:rFonts w:ascii="Calibri" w:hAnsi="Calibri"/>
      <w:kern w:val="2"/>
      <w:sz w:val="21"/>
      <w:szCs w:val="22"/>
    </w:rPr>
  </w:style>
  <w:style w:type="character" w:customStyle="1" w:styleId="63">
    <w:name w:val="正文文本 字符"/>
    <w:link w:val="8"/>
    <w:qFormat/>
    <w:uiPriority w:val="0"/>
    <w:rPr>
      <w:kern w:val="2"/>
      <w:sz w:val="21"/>
      <w:lang w:val="zh-CN" w:eastAsia="zh-CN"/>
    </w:rPr>
  </w:style>
  <w:style w:type="paragraph" w:customStyle="1" w:styleId="64">
    <w:name w:val="修订1"/>
    <w:unhideWhenUsed/>
    <w:qFormat/>
    <w:uiPriority w:val="99"/>
    <w:rPr>
      <w:rFonts w:ascii="Calibri" w:hAnsi="Calibri" w:eastAsiaTheme="minorEastAsia" w:cstheme="minorBidi"/>
      <w:kern w:val="2"/>
      <w:sz w:val="21"/>
      <w:szCs w:val="22"/>
    </w:rPr>
  </w:style>
  <w:style w:type="character" w:customStyle="1" w:styleId="65">
    <w:name w:val="正文文本缩进 字符"/>
    <w:basedOn w:val="22"/>
    <w:link w:val="9"/>
    <w:qFormat/>
    <w:uiPriority w:val="0"/>
    <w:rPr>
      <w:rFonts w:ascii="Calibri" w:hAnsi="Calibri"/>
      <w:kern w:val="2"/>
      <w:sz w:val="21"/>
      <w:szCs w:val="22"/>
    </w:rPr>
  </w:style>
  <w:style w:type="character" w:customStyle="1" w:styleId="66">
    <w:name w:val="正文文本首行缩进 2 字符"/>
    <w:basedOn w:val="65"/>
    <w:link w:val="19"/>
    <w:qFormat/>
    <w:uiPriority w:val="0"/>
    <w:rPr>
      <w:rFonts w:ascii="Calibri" w:hAnsi="Calibri"/>
      <w:kern w:val="2"/>
      <w:sz w:val="21"/>
      <w:szCs w:val="22"/>
    </w:rPr>
  </w:style>
  <w:style w:type="paragraph" w:customStyle="1" w:styleId="67">
    <w:name w:val="xl70"/>
    <w:basedOn w:val="1"/>
    <w:qFormat/>
    <w:uiPriority w:val="0"/>
    <w:pPr>
      <w:widowControl/>
      <w:spacing w:before="100" w:beforeAutospacing="1" w:after="100" w:afterAutospacing="1"/>
      <w:jc w:val="center"/>
      <w:textAlignment w:val="center"/>
    </w:pPr>
    <w:rPr>
      <w:rFonts w:ascii="宋体" w:hAnsi="宋体" w:cs="宋体"/>
      <w:b/>
      <w:bCs/>
      <w:kern w:val="0"/>
      <w:sz w:val="18"/>
      <w:szCs w:val="18"/>
    </w:rPr>
  </w:style>
  <w:style w:type="paragraph" w:customStyle="1" w:styleId="68">
    <w:name w:val="xl71"/>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69">
    <w:name w:val="xl72"/>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0">
    <w:name w:val="xl73"/>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1">
    <w:name w:val="xl74"/>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9">
    <w:name w:val="xl8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0">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1">
    <w:name w:val="xl84"/>
    <w:basedOn w:val="1"/>
    <w:qFormat/>
    <w:uiPriority w:val="0"/>
    <w:pPr>
      <w:widowControl/>
      <w:spacing w:before="100" w:beforeAutospacing="1" w:after="100" w:afterAutospacing="1"/>
    </w:pPr>
    <w:rPr>
      <w:rFonts w:ascii="宋体" w:hAnsi="宋体" w:cs="宋体"/>
      <w:kern w:val="0"/>
      <w:sz w:val="18"/>
      <w:szCs w:val="18"/>
    </w:rPr>
  </w:style>
  <w:style w:type="character" w:customStyle="1" w:styleId="82">
    <w:name w:val="正文文本首行缩进 字符"/>
    <w:basedOn w:val="63"/>
    <w:link w:val="18"/>
    <w:qFormat/>
    <w:uiPriority w:val="99"/>
    <w:rPr>
      <w:kern w:val="2"/>
      <w:sz w:val="21"/>
      <w:szCs w:val="24"/>
      <w:lang w:val="zh-CN" w:eastAsia="zh-CN"/>
    </w:rPr>
  </w:style>
  <w:style w:type="paragraph" w:customStyle="1" w:styleId="83">
    <w:name w:val="xl8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4">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character" w:customStyle="1" w:styleId="86">
    <w:name w:val="font41"/>
    <w:basedOn w:val="22"/>
    <w:qFormat/>
    <w:uiPriority w:val="0"/>
    <w:rPr>
      <w:rFonts w:hint="eastAsia" w:ascii="宋体" w:hAnsi="宋体" w:eastAsia="宋体" w:cs="宋体"/>
      <w:color w:val="000000"/>
      <w:sz w:val="18"/>
      <w:szCs w:val="18"/>
      <w:u w:val="none"/>
    </w:rPr>
  </w:style>
  <w:style w:type="character" w:customStyle="1" w:styleId="87">
    <w:name w:val="font31"/>
    <w:basedOn w:val="22"/>
    <w:qFormat/>
    <w:uiPriority w:val="0"/>
    <w:rPr>
      <w:rFonts w:hint="eastAsia" w:ascii="宋体" w:hAnsi="宋体" w:eastAsia="宋体" w:cs="宋体"/>
      <w:color w:val="000000"/>
      <w:sz w:val="18"/>
      <w:szCs w:val="18"/>
      <w:u w:val="none"/>
    </w:rPr>
  </w:style>
  <w:style w:type="character" w:customStyle="1" w:styleId="88">
    <w:name w:val="font11"/>
    <w:basedOn w:val="22"/>
    <w:qFormat/>
    <w:uiPriority w:val="0"/>
    <w:rPr>
      <w:rFonts w:hint="eastAsia" w:ascii="宋体" w:hAnsi="宋体" w:eastAsia="宋体" w:cs="宋体"/>
      <w:color w:val="000000"/>
      <w:sz w:val="18"/>
      <w:szCs w:val="18"/>
      <w:u w:val="none"/>
    </w:rPr>
  </w:style>
  <w:style w:type="paragraph" w:customStyle="1" w:styleId="89">
    <w:name w:val="Revision"/>
    <w:semiHidden/>
    <w:qFormat/>
    <w:uiPriority w:val="99"/>
    <w:rPr>
      <w:rFonts w:ascii="Calibri" w:hAnsi="Calibri" w:eastAsiaTheme="minorEastAsia" w:cstheme="minorBidi"/>
      <w:kern w:val="2"/>
      <w:sz w:val="21"/>
      <w:szCs w:val="22"/>
    </w:rPr>
  </w:style>
  <w:style w:type="paragraph" w:customStyle="1" w:styleId="90">
    <w:name w:val="石墨文档正文"/>
    <w:qFormat/>
    <w:uiPriority w:val="0"/>
    <w:rPr>
      <w:rFonts w:ascii="微软雅黑" w:hAnsi="微软雅黑" w:eastAsia="微软雅黑" w:cs="微软雅黑"/>
      <w:sz w:val="24"/>
      <w:szCs w:val="24"/>
      <w:lang w:val="en-US" w:eastAsia="zh-CN" w:bidi="ar-SA"/>
    </w:rPr>
  </w:style>
  <w:style w:type="paragraph" w:customStyle="1" w:styleId="91">
    <w:name w:val="彩色列表 - 强调文字颜色 12"/>
    <w:basedOn w:val="1"/>
    <w:qFormat/>
    <w:uiPriority w:val="34"/>
    <w:pPr>
      <w:widowControl/>
      <w:spacing w:after="200" w:line="276" w:lineRule="auto"/>
      <w:ind w:left="720"/>
      <w:contextualSpacing/>
      <w:jc w:val="left"/>
    </w:pPr>
    <w:rPr>
      <w:rFonts w:ascii="Calibri" w:hAnsi="Calibri" w:eastAsia="宋体" w:cs="Times New Roman"/>
      <w:sz w:val="22"/>
      <w:szCs w:val="22"/>
    </w:rPr>
  </w:style>
  <w:style w:type="paragraph" w:customStyle="1" w:styleId="92">
    <w:name w:val="列出段落2"/>
    <w:basedOn w:val="1"/>
    <w:qFormat/>
    <w:uiPriority w:val="34"/>
    <w:pPr>
      <w:ind w:firstLine="420"/>
    </w:pPr>
    <w:rPr>
      <w:rFonts w:asciiTheme="minorHAnsi" w:hAnsiTheme="minorHAnsi" w:eastAsiaTheme="minorEastAsia" w:cstheme="minorBidi"/>
      <w:kern w:val="2"/>
      <w:sz w:val="21"/>
      <w:szCs w:val="22"/>
    </w:rPr>
  </w:style>
  <w:style w:type="paragraph" w:customStyle="1" w:styleId="93">
    <w:name w:val="ql-long-4962757"/>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94">
    <w:name w:val="ql-indent-1"/>
    <w:basedOn w:val="1"/>
    <w:qFormat/>
    <w:uiPriority w:val="0"/>
    <w:pPr>
      <w:widowControl/>
      <w:spacing w:before="100" w:beforeAutospacing="1" w:after="100" w:afterAutospacing="1"/>
      <w:jc w:val="left"/>
    </w:pPr>
    <w:rPr>
      <w:rFonts w:ascii="宋体" w:hAnsi="宋体" w:eastAsia="宋体" w:cs="宋体"/>
      <w:sz w:val="24"/>
      <w:szCs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28280</Words>
  <Characters>31071</Characters>
  <Lines>252</Lines>
  <Paragraphs>71</Paragraphs>
  <TotalTime>0</TotalTime>
  <ScaleCrop>false</ScaleCrop>
  <LinksUpToDate>false</LinksUpToDate>
  <CharactersWithSpaces>31896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2021-05-02T08:01:00Z</dcterms:created>
  <dc:creator>P</dc:creator>
  <cp:lastModifiedBy>李冀</cp:lastModifiedBy>
  <dcterms:modified xsi:type="dcterms:W3CDTF">2022-11-17T02:09:07Z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8D4727B269D1438E9AA5395D2F9553EE</vt:lpwstr>
  </property>
</Properties>
</file>