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9" w:rsidRPr="00B61909" w:rsidRDefault="00354B49" w:rsidP="00354B49">
      <w:pPr>
        <w:widowControl/>
        <w:shd w:val="clear" w:color="auto" w:fill="FFFFFF"/>
        <w:spacing w:line="360" w:lineRule="atLeast"/>
        <w:jc w:val="center"/>
        <w:outlineLvl w:val="0"/>
        <w:rPr>
          <w:rFonts w:ascii="黑体" w:eastAsia="黑体" w:hAnsi="宋体" w:cs="Times New Roman"/>
          <w:b/>
          <w:bCs/>
          <w:color w:val="000000"/>
          <w:kern w:val="36"/>
          <w:sz w:val="48"/>
          <w:szCs w:val="48"/>
        </w:rPr>
      </w:pPr>
      <w:r w:rsidRPr="0027631B">
        <w:rPr>
          <w:rFonts w:ascii="黑体" w:eastAsia="黑体" w:hAnsi="宋体" w:cs="黑体" w:hint="eastAsia"/>
          <w:b/>
          <w:bCs/>
          <w:color w:val="000000"/>
          <w:kern w:val="36"/>
          <w:sz w:val="44"/>
          <w:szCs w:val="44"/>
        </w:rPr>
        <w:t>皖南医学院询价函－</w:t>
      </w:r>
      <w:r w:rsidR="00E25FE7">
        <w:rPr>
          <w:rFonts w:ascii="黑体" w:eastAsia="黑体" w:hAnsi="宋体" w:cs="黑体" w:hint="eastAsia"/>
          <w:b/>
          <w:bCs/>
          <w:color w:val="000000"/>
          <w:kern w:val="36"/>
          <w:sz w:val="44"/>
          <w:szCs w:val="44"/>
        </w:rPr>
        <w:t>网络设备备件</w:t>
      </w:r>
      <w:r w:rsidR="007277F2">
        <w:rPr>
          <w:rFonts w:ascii="黑体" w:eastAsia="黑体" w:hAnsi="宋体" w:cs="黑体" w:hint="eastAsia"/>
          <w:b/>
          <w:bCs/>
          <w:color w:val="000000"/>
          <w:kern w:val="36"/>
          <w:sz w:val="44"/>
          <w:szCs w:val="44"/>
        </w:rPr>
        <w:t>采购</w:t>
      </w:r>
      <w:r>
        <w:rPr>
          <w:rFonts w:ascii="黑体" w:eastAsia="黑体" w:hAnsi="宋体" w:cs="黑体" w:hint="eastAsia"/>
          <w:b/>
          <w:bCs/>
          <w:color w:val="000000"/>
          <w:kern w:val="36"/>
          <w:sz w:val="44"/>
          <w:szCs w:val="44"/>
        </w:rPr>
        <w:t>项目</w:t>
      </w:r>
      <w:r>
        <w:rPr>
          <w:rFonts w:ascii="黑体" w:eastAsia="黑体" w:hAnsi="宋体" w:cs="黑体" w:hint="eastAsia"/>
          <w:color w:val="000000"/>
          <w:kern w:val="0"/>
          <w:sz w:val="31"/>
          <w:szCs w:val="31"/>
        </w:rPr>
        <w:t>（</w:t>
      </w:r>
      <w:r w:rsidRPr="008041A9">
        <w:rPr>
          <w:rFonts w:ascii="黑体" w:eastAsia="黑体" w:hAnsi="宋体" w:cs="黑体" w:hint="eastAsia"/>
          <w:color w:val="000000"/>
          <w:kern w:val="0"/>
          <w:sz w:val="31"/>
          <w:szCs w:val="31"/>
        </w:rPr>
        <w:t>项目编号：</w:t>
      </w:r>
      <w:r>
        <w:rPr>
          <w:rFonts w:ascii="黑体" w:eastAsia="黑体" w:hAnsi="宋体" w:cs="黑体"/>
          <w:color w:val="000000"/>
          <w:kern w:val="0"/>
          <w:sz w:val="31"/>
          <w:szCs w:val="31"/>
        </w:rPr>
        <w:t>WYGZ</w:t>
      </w:r>
      <w:r>
        <w:rPr>
          <w:rFonts w:ascii="黑体" w:eastAsia="黑体" w:hAnsi="宋体" w:cs="黑体" w:hint="eastAsia"/>
          <w:color w:val="000000"/>
          <w:kern w:val="0"/>
          <w:sz w:val="31"/>
          <w:szCs w:val="31"/>
        </w:rPr>
        <w:t>201</w:t>
      </w:r>
      <w:r w:rsidR="00E25FE7">
        <w:rPr>
          <w:rFonts w:ascii="黑体" w:eastAsia="黑体" w:hAnsi="宋体" w:cs="黑体" w:hint="eastAsia"/>
          <w:color w:val="000000"/>
          <w:kern w:val="0"/>
          <w:sz w:val="31"/>
          <w:szCs w:val="31"/>
        </w:rPr>
        <w:t>9108</w:t>
      </w:r>
      <w:r>
        <w:rPr>
          <w:rFonts w:ascii="黑体" w:eastAsia="黑体" w:hAnsi="宋体" w:cs="黑体" w:hint="eastAsia"/>
          <w:color w:val="000000"/>
          <w:kern w:val="0"/>
          <w:sz w:val="31"/>
          <w:szCs w:val="31"/>
        </w:rPr>
        <w:t>）</w:t>
      </w:r>
    </w:p>
    <w:p w:rsidR="00354B49" w:rsidRDefault="00354B49" w:rsidP="00354B49">
      <w:pPr>
        <w:adjustRightInd w:val="0"/>
        <w:snapToGrid w:val="0"/>
        <w:spacing w:line="500" w:lineRule="atLeast"/>
        <w:jc w:val="center"/>
        <w:rPr>
          <w:rFonts w:ascii="黑体" w:eastAsia="黑体" w:cs="Times New Roman"/>
          <w:sz w:val="36"/>
          <w:szCs w:val="36"/>
        </w:rPr>
      </w:pP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我校以询价方式购置所需货物与服务，现将有关事项告知如下：</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一、供应商报价须知</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（一）资格要求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1、供应商必须具备《中华人民共和国政府采购法》第二十二条规定的条件，并在报价书中附上相应证明文件的复印件。</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2、营业执照经营范围具有相应资质。</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（二）报价书编制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、供应商提供的报价书必须按项目进行编制、报价，不得漏报，以包为单位分别装订、密封、标识和递交。否则，报价无效。</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2</w:t>
      </w:r>
      <w:r w:rsidRPr="00874AF8">
        <w:rPr>
          <w:rFonts w:ascii="仿宋_GB2312" w:eastAsia="仿宋_GB2312" w:cs="宋体" w:hint="eastAsia"/>
          <w:color w:val="333333"/>
          <w:sz w:val="28"/>
          <w:szCs w:val="28"/>
          <w:shd w:val="clear" w:color="auto" w:fill="FFFFFF"/>
        </w:rPr>
        <w:t>、供应商在制作报价书时，应提供证明其公司及报价产品满足本询价函要求的证明文件，完整的技术方案，包括售后服务、培训、质量保证等。</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、供应商对其所提供的货物服务，凡属国家实行许可、认证或注册管理的，必须在其报价书中附有国家主管部门颁发的相应证件或复印件。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、供应商提供的证明文件或其复印件，必须清晰、完整。</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、报价书在其重要内容方面须有签章。如为授权代表签字，则须附有法定代表人授权书。</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6</w:t>
      </w:r>
      <w:r w:rsidRPr="00874AF8">
        <w:rPr>
          <w:rFonts w:ascii="仿宋_GB2312" w:eastAsia="仿宋_GB2312" w:cs="宋体" w:hint="eastAsia"/>
          <w:color w:val="333333"/>
          <w:sz w:val="28"/>
          <w:szCs w:val="28"/>
          <w:shd w:val="clear" w:color="auto" w:fill="FFFFFF"/>
        </w:rPr>
        <w:t>、报价书应一份正本、二份副本，共一式三份。</w:t>
      </w:r>
    </w:p>
    <w:p w:rsidR="00354B49" w:rsidRPr="00874AF8" w:rsidRDefault="00354B49" w:rsidP="00874AF8">
      <w:pPr>
        <w:adjustRightInd w:val="0"/>
        <w:snapToGrid w:val="0"/>
        <w:spacing w:line="360" w:lineRule="auto"/>
        <w:ind w:firstLineChars="253" w:firstLine="711"/>
        <w:jc w:val="left"/>
        <w:rPr>
          <w:rFonts w:ascii="仿宋_GB2312" w:eastAsia="仿宋_GB2312" w:cs="宋体"/>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（三）项目评审</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、供应商应认真阅读本询价函。如对本询价函做出报价，即表示认可了我校提出的各项要求，且不可撤回。</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lastRenderedPageBreak/>
        <w:t>2</w:t>
      </w:r>
      <w:r w:rsidRPr="00874AF8">
        <w:rPr>
          <w:rFonts w:ascii="仿宋_GB2312" w:eastAsia="仿宋_GB2312" w:cs="宋体" w:hint="eastAsia"/>
          <w:color w:val="333333"/>
          <w:sz w:val="28"/>
          <w:szCs w:val="28"/>
          <w:shd w:val="clear" w:color="auto" w:fill="FFFFFF"/>
        </w:rPr>
        <w:t>、在符合采购需求、质量和服务相等的前提下，我校组织的询价小组将以提出最低报价的供应商作为成交供应商，该供应商的报价即为成交的合同价。</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、询价采购函的相关规定及供应商的报价书将作为本项目拟签合同的组成部分。</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、如供应商在参与我校组织的采购活动中有不诚信行为，一经查实，该供应商将被记入不诚信供应商名单。</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二、货物服务技术要求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1、服务要求：</w:t>
      </w:r>
      <w:r w:rsidRPr="00874AF8">
        <w:rPr>
          <w:rFonts w:ascii="仿宋_GB2312" w:eastAsia="仿宋_GB2312" w:cs="宋体" w:hint="eastAsia"/>
          <w:b/>
          <w:color w:val="333333"/>
          <w:sz w:val="28"/>
          <w:szCs w:val="28"/>
          <w:u w:val="single"/>
          <w:shd w:val="clear" w:color="auto" w:fill="FFFFFF"/>
        </w:rPr>
        <w:t>见附件</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2、项目控制价：</w:t>
      </w:r>
      <w:r w:rsidR="00E25FE7">
        <w:rPr>
          <w:rFonts w:ascii="仿宋_GB2312" w:eastAsia="仿宋_GB2312" w:cs="宋体" w:hint="eastAsia"/>
          <w:color w:val="333333"/>
          <w:sz w:val="28"/>
          <w:szCs w:val="28"/>
          <w:shd w:val="clear" w:color="auto" w:fill="FFFFFF"/>
        </w:rPr>
        <w:t>5.936</w:t>
      </w:r>
      <w:r w:rsidRPr="00874AF8">
        <w:rPr>
          <w:rFonts w:ascii="仿宋_GB2312" w:eastAsia="仿宋_GB2312" w:cs="宋体" w:hint="eastAsia"/>
          <w:color w:val="333333"/>
          <w:sz w:val="28"/>
          <w:szCs w:val="28"/>
          <w:shd w:val="clear" w:color="auto" w:fill="FFFFFF"/>
        </w:rPr>
        <w:t>万元；</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3、报名时间：</w:t>
      </w:r>
      <w:r w:rsidR="00E25FE7">
        <w:rPr>
          <w:rFonts w:ascii="仿宋_GB2312" w:eastAsia="仿宋_GB2312" w:cs="宋体" w:hint="eastAsia"/>
          <w:color w:val="333333"/>
          <w:sz w:val="28"/>
          <w:szCs w:val="28"/>
          <w:u w:val="single"/>
          <w:shd w:val="clear" w:color="auto" w:fill="FFFFFF"/>
        </w:rPr>
        <w:t>2019</w:t>
      </w:r>
      <w:r w:rsidRPr="00874AF8">
        <w:rPr>
          <w:rFonts w:ascii="仿宋_GB2312" w:eastAsia="仿宋_GB2312" w:cs="宋体" w:hint="eastAsia"/>
          <w:color w:val="333333"/>
          <w:sz w:val="28"/>
          <w:szCs w:val="28"/>
          <w:u w:val="single"/>
          <w:shd w:val="clear" w:color="auto" w:fill="FFFFFF"/>
        </w:rPr>
        <w:t>年</w:t>
      </w:r>
      <w:r w:rsidR="00E25FE7">
        <w:rPr>
          <w:rFonts w:ascii="仿宋_GB2312" w:eastAsia="仿宋_GB2312" w:cs="宋体" w:hint="eastAsia"/>
          <w:color w:val="333333"/>
          <w:sz w:val="28"/>
          <w:szCs w:val="28"/>
          <w:u w:val="single"/>
          <w:shd w:val="clear" w:color="auto" w:fill="FFFFFF"/>
        </w:rPr>
        <w:t>11</w:t>
      </w:r>
      <w:r w:rsidRPr="00874AF8">
        <w:rPr>
          <w:rFonts w:ascii="仿宋_GB2312" w:eastAsia="仿宋_GB2312" w:cs="宋体" w:hint="eastAsia"/>
          <w:color w:val="333333"/>
          <w:sz w:val="28"/>
          <w:szCs w:val="28"/>
          <w:u w:val="single"/>
          <w:shd w:val="clear" w:color="auto" w:fill="FFFFFF"/>
        </w:rPr>
        <w:t>月</w:t>
      </w:r>
      <w:r w:rsidR="00E25FE7">
        <w:rPr>
          <w:rFonts w:ascii="仿宋_GB2312" w:eastAsia="仿宋_GB2312" w:cs="宋体" w:hint="eastAsia"/>
          <w:color w:val="333333"/>
          <w:sz w:val="28"/>
          <w:szCs w:val="28"/>
          <w:u w:val="single"/>
          <w:shd w:val="clear" w:color="auto" w:fill="FFFFFF"/>
        </w:rPr>
        <w:t>28</w:t>
      </w:r>
      <w:r w:rsidR="002E3D59" w:rsidRPr="00874AF8">
        <w:rPr>
          <w:rFonts w:ascii="仿宋_GB2312" w:eastAsia="仿宋_GB2312" w:cs="宋体" w:hint="eastAsia"/>
          <w:color w:val="333333"/>
          <w:sz w:val="28"/>
          <w:szCs w:val="28"/>
          <w:u w:val="single"/>
          <w:shd w:val="clear" w:color="auto" w:fill="FFFFFF"/>
        </w:rPr>
        <w:t>日</w:t>
      </w:r>
      <w:r w:rsidR="00E25FE7">
        <w:rPr>
          <w:rFonts w:ascii="仿宋_GB2312" w:eastAsia="仿宋_GB2312" w:cs="宋体" w:hint="eastAsia"/>
          <w:color w:val="333333"/>
          <w:sz w:val="28"/>
          <w:szCs w:val="28"/>
          <w:u w:val="single"/>
          <w:shd w:val="clear" w:color="auto" w:fill="FFFFFF"/>
        </w:rPr>
        <w:t>-12</w:t>
      </w:r>
      <w:r w:rsidRPr="00874AF8">
        <w:rPr>
          <w:rFonts w:ascii="仿宋_GB2312" w:eastAsia="仿宋_GB2312" w:cs="宋体" w:hint="eastAsia"/>
          <w:color w:val="333333"/>
          <w:sz w:val="28"/>
          <w:szCs w:val="28"/>
          <w:u w:val="single"/>
          <w:shd w:val="clear" w:color="auto" w:fill="FFFFFF"/>
        </w:rPr>
        <w:t>月</w:t>
      </w:r>
      <w:r w:rsidR="00E25FE7">
        <w:rPr>
          <w:rFonts w:ascii="仿宋_GB2312" w:eastAsia="仿宋_GB2312" w:cs="宋体" w:hint="eastAsia"/>
          <w:color w:val="333333"/>
          <w:sz w:val="28"/>
          <w:szCs w:val="28"/>
          <w:u w:val="single"/>
          <w:shd w:val="clear" w:color="auto" w:fill="FFFFFF"/>
        </w:rPr>
        <w:t>4</w:t>
      </w:r>
      <w:r w:rsidR="002E3D59" w:rsidRPr="00874AF8">
        <w:rPr>
          <w:rFonts w:ascii="仿宋_GB2312" w:eastAsia="仿宋_GB2312" w:cs="宋体" w:hint="eastAsia"/>
          <w:color w:val="333333"/>
          <w:sz w:val="28"/>
          <w:szCs w:val="28"/>
          <w:u w:val="single"/>
          <w:shd w:val="clear" w:color="auto" w:fill="FFFFFF"/>
        </w:rPr>
        <w:t>日</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shd w:val="clear" w:color="auto" w:fill="FFFFFF"/>
        <w:adjustRightInd w:val="0"/>
        <w:snapToGrid w:val="0"/>
        <w:spacing w:line="360" w:lineRule="auto"/>
        <w:ind w:firstLineChars="253" w:firstLine="708"/>
        <w:rPr>
          <w:rFonts w:ascii="仿宋_GB2312" w:eastAsia="仿宋_GB2312" w:hAnsi="宋体" w:cs="宋体"/>
          <w:color w:val="333333"/>
          <w:kern w:val="0"/>
          <w:sz w:val="28"/>
          <w:szCs w:val="28"/>
        </w:rPr>
      </w:pPr>
      <w:r w:rsidRPr="00874AF8">
        <w:rPr>
          <w:rFonts w:ascii="仿宋_GB2312" w:eastAsia="仿宋_GB2312" w:cs="宋体" w:hint="eastAsia"/>
          <w:color w:val="333333"/>
          <w:sz w:val="28"/>
          <w:szCs w:val="28"/>
          <w:shd w:val="clear" w:color="auto" w:fill="FFFFFF"/>
        </w:rPr>
        <w:t>4、报名</w:t>
      </w:r>
      <w:r w:rsidR="007277F2" w:rsidRPr="00874AF8">
        <w:rPr>
          <w:rFonts w:ascii="仿宋_GB2312" w:eastAsia="仿宋_GB2312" w:cs="宋体" w:hint="eastAsia"/>
          <w:color w:val="333333"/>
          <w:sz w:val="28"/>
          <w:szCs w:val="28"/>
          <w:shd w:val="clear" w:color="auto" w:fill="FFFFFF"/>
        </w:rPr>
        <w:t>方式</w:t>
      </w:r>
      <w:r w:rsidRPr="00874AF8">
        <w:rPr>
          <w:rFonts w:ascii="仿宋_GB2312" w:eastAsia="仿宋_GB2312" w:cs="宋体" w:hint="eastAsia"/>
          <w:color w:val="333333"/>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网上报名。将报名表、营业执照、开户许可证、法定代表人授权委托书</w:t>
      </w:r>
      <w:r w:rsidR="007277F2" w:rsidRPr="00874AF8">
        <w:rPr>
          <w:rFonts w:ascii="仿宋_GB2312" w:eastAsia="仿宋_GB2312" w:hAnsi="宋体" w:cs="宋体" w:hint="eastAsia"/>
          <w:b/>
          <w:bCs/>
          <w:color w:val="333333"/>
          <w:kern w:val="0"/>
          <w:sz w:val="28"/>
          <w:szCs w:val="28"/>
        </w:rPr>
        <w:t>原件</w:t>
      </w:r>
      <w:r w:rsidR="007277F2" w:rsidRPr="00874AF8">
        <w:rPr>
          <w:rFonts w:ascii="仿宋_GB2312" w:eastAsia="仿宋_GB2312" w:hAnsi="宋体" w:cs="宋体" w:hint="eastAsia"/>
          <w:color w:val="333333"/>
          <w:kern w:val="0"/>
          <w:sz w:val="28"/>
          <w:szCs w:val="28"/>
          <w:shd w:val="clear" w:color="auto" w:fill="FFFFFF"/>
        </w:rPr>
        <w:t>扫描压缩后以附件形式发至邮箱：</w:t>
      </w:r>
      <w:r w:rsidR="00E25FE7">
        <w:rPr>
          <w:rFonts w:ascii="仿宋_GB2312" w:eastAsia="仿宋_GB2312" w:hAnsi="Times New Roman" w:cs="Times New Roman" w:hint="eastAsia"/>
          <w:color w:val="333333"/>
          <w:kern w:val="0"/>
          <w:sz w:val="28"/>
          <w:szCs w:val="28"/>
          <w:shd w:val="clear" w:color="auto" w:fill="FFFFFF"/>
        </w:rPr>
        <w:t>20974486</w:t>
      </w:r>
      <w:r w:rsidR="007277F2" w:rsidRPr="00874AF8">
        <w:rPr>
          <w:rFonts w:ascii="仿宋_GB2312" w:eastAsia="仿宋_GB2312" w:hAnsi="Times New Roman" w:cs="Times New Roman" w:hint="eastAsia"/>
          <w:color w:val="333333"/>
          <w:kern w:val="0"/>
          <w:sz w:val="28"/>
          <w:szCs w:val="28"/>
          <w:shd w:val="clear" w:color="auto" w:fill="FFFFFF"/>
        </w:rPr>
        <w:t>@qq.com</w:t>
      </w:r>
      <w:r w:rsidR="007277F2" w:rsidRPr="00874AF8">
        <w:rPr>
          <w:rFonts w:ascii="仿宋_GB2312" w:eastAsia="仿宋_GB2312" w:hAnsi="宋体" w:cs="宋体" w:hint="eastAsia"/>
          <w:color w:val="333333"/>
          <w:kern w:val="0"/>
          <w:sz w:val="28"/>
          <w:szCs w:val="28"/>
          <w:shd w:val="clear" w:color="auto" w:fill="FFFFFF"/>
        </w:rPr>
        <w:t>，邮件以</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项目编号</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公司全名</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命名，不接受未进行网上报名的单位进行投标</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5、投标截止时间：请于</w:t>
      </w:r>
      <w:r w:rsidR="00E25FE7">
        <w:rPr>
          <w:rFonts w:ascii="仿宋_GB2312" w:eastAsia="仿宋_GB2312" w:cs="宋体" w:hint="eastAsia"/>
          <w:color w:val="333333"/>
          <w:sz w:val="28"/>
          <w:szCs w:val="28"/>
          <w:u w:val="single"/>
          <w:shd w:val="clear" w:color="auto" w:fill="FFFFFF"/>
        </w:rPr>
        <w:t>2019</w:t>
      </w:r>
      <w:r w:rsidRPr="00874AF8">
        <w:rPr>
          <w:rFonts w:ascii="仿宋_GB2312" w:eastAsia="仿宋_GB2312" w:cs="宋体" w:hint="eastAsia"/>
          <w:color w:val="333333"/>
          <w:sz w:val="28"/>
          <w:szCs w:val="28"/>
          <w:u w:val="single"/>
          <w:shd w:val="clear" w:color="auto" w:fill="FFFFFF"/>
        </w:rPr>
        <w:t>年</w:t>
      </w:r>
      <w:r w:rsidR="00E25FE7">
        <w:rPr>
          <w:rFonts w:ascii="仿宋_GB2312" w:eastAsia="仿宋_GB2312" w:cs="宋体" w:hint="eastAsia"/>
          <w:color w:val="333333"/>
          <w:sz w:val="28"/>
          <w:szCs w:val="28"/>
          <w:u w:val="single"/>
          <w:shd w:val="clear" w:color="auto" w:fill="FFFFFF"/>
        </w:rPr>
        <w:t>12</w:t>
      </w:r>
      <w:r w:rsidRPr="00874AF8">
        <w:rPr>
          <w:rFonts w:ascii="仿宋_GB2312" w:eastAsia="仿宋_GB2312" w:cs="宋体" w:hint="eastAsia"/>
          <w:color w:val="333333"/>
          <w:sz w:val="28"/>
          <w:szCs w:val="28"/>
          <w:u w:val="single"/>
          <w:shd w:val="clear" w:color="auto" w:fill="FFFFFF"/>
        </w:rPr>
        <w:t>月</w:t>
      </w:r>
      <w:r w:rsidR="00E25FE7">
        <w:rPr>
          <w:rFonts w:ascii="仿宋_GB2312" w:eastAsia="仿宋_GB2312" w:cs="宋体" w:hint="eastAsia"/>
          <w:color w:val="333333"/>
          <w:sz w:val="28"/>
          <w:szCs w:val="28"/>
          <w:u w:val="single"/>
          <w:shd w:val="clear" w:color="auto" w:fill="FFFFFF"/>
        </w:rPr>
        <w:t>6</w:t>
      </w:r>
      <w:r w:rsidRPr="00874AF8">
        <w:rPr>
          <w:rFonts w:ascii="仿宋_GB2312" w:eastAsia="仿宋_GB2312" w:cs="宋体" w:hint="eastAsia"/>
          <w:color w:val="333333"/>
          <w:sz w:val="28"/>
          <w:szCs w:val="28"/>
          <w:u w:val="single"/>
          <w:shd w:val="clear" w:color="auto" w:fill="FFFFFF"/>
        </w:rPr>
        <w:t>日上午9：00</w:t>
      </w:r>
      <w:r w:rsidRPr="00874AF8">
        <w:rPr>
          <w:rFonts w:ascii="仿宋_GB2312" w:eastAsia="仿宋_GB2312" w:cs="宋体" w:hint="eastAsia"/>
          <w:color w:val="333333"/>
          <w:sz w:val="28"/>
          <w:szCs w:val="28"/>
          <w:shd w:val="clear" w:color="auto" w:fill="FFFFFF"/>
        </w:rPr>
        <w:t>前，将投标报价书、营业执照及相关资质密封送</w:t>
      </w:r>
      <w:r w:rsidR="00E01A1C" w:rsidRPr="00874AF8">
        <w:rPr>
          <w:rFonts w:ascii="仿宋_GB2312" w:eastAsia="仿宋_GB2312" w:cs="宋体" w:hint="eastAsia"/>
          <w:color w:val="333333"/>
          <w:sz w:val="28"/>
          <w:szCs w:val="28"/>
          <w:shd w:val="clear" w:color="auto" w:fill="FFFFFF"/>
        </w:rPr>
        <w:t>至</w:t>
      </w:r>
      <w:r w:rsidRPr="00874AF8">
        <w:rPr>
          <w:rFonts w:ascii="仿宋_GB2312" w:eastAsia="仿宋_GB2312" w:cs="宋体" w:hint="eastAsia"/>
          <w:color w:val="333333"/>
          <w:sz w:val="28"/>
          <w:szCs w:val="28"/>
          <w:shd w:val="clear" w:color="auto" w:fill="FFFFFF"/>
        </w:rPr>
        <w:t>国有资产管理处，逾期恕不接受；</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6、投标保证金及履约保证金：各家报名单位在投标前以单位转账的方式缴纳</w:t>
      </w:r>
      <w:r w:rsidR="00E25FE7">
        <w:rPr>
          <w:rFonts w:ascii="仿宋_GB2312" w:eastAsia="仿宋_GB2312" w:cs="宋体" w:hint="eastAsia"/>
          <w:color w:val="333333"/>
          <w:sz w:val="28"/>
          <w:szCs w:val="28"/>
          <w:shd w:val="clear" w:color="auto" w:fill="FFFFFF"/>
        </w:rPr>
        <w:t>1000</w:t>
      </w:r>
      <w:r w:rsidRPr="00874AF8">
        <w:rPr>
          <w:rFonts w:ascii="仿宋_GB2312" w:eastAsia="仿宋_GB2312" w:cs="宋体" w:hint="eastAsia"/>
          <w:b/>
          <w:color w:val="333333"/>
          <w:sz w:val="28"/>
          <w:szCs w:val="28"/>
          <w:shd w:val="clear" w:color="auto" w:fill="FFFFFF"/>
        </w:rPr>
        <w:t>元</w:t>
      </w:r>
      <w:r w:rsidRPr="00874AF8">
        <w:rPr>
          <w:rFonts w:ascii="仿宋_GB2312" w:eastAsia="仿宋_GB2312" w:cs="宋体" w:hint="eastAsia"/>
          <w:color w:val="333333"/>
          <w:sz w:val="28"/>
          <w:szCs w:val="28"/>
          <w:shd w:val="clear" w:color="auto" w:fill="FFFFFF"/>
        </w:rPr>
        <w:t>投标保证金到我校账户</w:t>
      </w:r>
      <w:r w:rsidRPr="00874AF8">
        <w:rPr>
          <w:rFonts w:ascii="仿宋_GB2312" w:eastAsia="仿宋_GB2312" w:cs="宋体" w:hint="eastAsia"/>
          <w:b/>
          <w:color w:val="333333"/>
          <w:sz w:val="28"/>
          <w:szCs w:val="28"/>
          <w:shd w:val="clear" w:color="auto" w:fill="FFFFFF"/>
        </w:rPr>
        <w:t>(注明：WYGZ201</w:t>
      </w:r>
      <w:r w:rsidR="00E25FE7">
        <w:rPr>
          <w:rFonts w:ascii="仿宋_GB2312" w:eastAsia="仿宋_GB2312" w:cs="宋体" w:hint="eastAsia"/>
          <w:b/>
          <w:color w:val="333333"/>
          <w:sz w:val="28"/>
          <w:szCs w:val="28"/>
          <w:shd w:val="clear" w:color="auto" w:fill="FFFFFF"/>
        </w:rPr>
        <w:t>9108</w:t>
      </w:r>
      <w:r w:rsidRPr="00874AF8">
        <w:rPr>
          <w:rFonts w:ascii="仿宋_GB2312" w:eastAsia="仿宋_GB2312" w:cs="宋体" w:hint="eastAsia"/>
          <w:b/>
          <w:color w:val="333333"/>
          <w:sz w:val="28"/>
          <w:szCs w:val="28"/>
          <w:shd w:val="clear" w:color="auto" w:fill="FFFFFF"/>
        </w:rPr>
        <w:t>保证金)</w:t>
      </w:r>
      <w:r w:rsidRPr="00874AF8">
        <w:rPr>
          <w:rFonts w:ascii="仿宋_GB2312" w:eastAsia="仿宋_GB2312" w:cs="宋体" w:hint="eastAsia"/>
          <w:color w:val="333333"/>
          <w:sz w:val="28"/>
          <w:szCs w:val="28"/>
          <w:shd w:val="clear" w:color="auto" w:fill="FFFFFF"/>
        </w:rPr>
        <w:t>。未中标保证金的退付，在中标公告结束后5个工作日内无息退还。中标单位的保证金自动转为履约保证金，项目验收合格后无息退还。</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开户信息如下：</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收款单位：皖南医学院，   账号：34001672208050139762</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lastRenderedPageBreak/>
        <w:t>开户银行：安徽省芜湖市建设银行中山路支行</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7</w:t>
      </w:r>
      <w:r w:rsidR="00874AF8" w:rsidRPr="00874AF8">
        <w:rPr>
          <w:rFonts w:ascii="仿宋_GB2312" w:eastAsia="仿宋_GB2312" w:cs="宋体" w:hint="eastAsia"/>
          <w:color w:val="333333"/>
          <w:sz w:val="28"/>
          <w:szCs w:val="28"/>
          <w:shd w:val="clear" w:color="auto" w:fill="FFFFFF"/>
        </w:rPr>
        <w:t>、联系人：</w:t>
      </w:r>
      <w:r w:rsidR="00E25FE7">
        <w:rPr>
          <w:rFonts w:ascii="仿宋_GB2312" w:eastAsia="仿宋_GB2312" w:cs="宋体" w:hint="eastAsia"/>
          <w:color w:val="333333"/>
          <w:sz w:val="28"/>
          <w:szCs w:val="28"/>
          <w:shd w:val="clear" w:color="auto" w:fill="FFFFFF"/>
        </w:rPr>
        <w:t>姜</w:t>
      </w:r>
      <w:r w:rsidRPr="00874AF8">
        <w:rPr>
          <w:rFonts w:ascii="仿宋_GB2312" w:eastAsia="仿宋_GB2312" w:cs="宋体" w:hint="eastAsia"/>
          <w:color w:val="333333"/>
          <w:sz w:val="28"/>
          <w:szCs w:val="28"/>
          <w:shd w:val="clear" w:color="auto" w:fill="FFFFFF"/>
        </w:rPr>
        <w:t>老师；联系电话：</w:t>
      </w:r>
      <w:r w:rsidR="00E01A1C" w:rsidRPr="00874AF8">
        <w:rPr>
          <w:rFonts w:ascii="仿宋_GB2312" w:eastAsia="仿宋_GB2312" w:cs="宋体" w:hint="eastAsia"/>
          <w:color w:val="333333"/>
          <w:sz w:val="28"/>
          <w:szCs w:val="28"/>
          <w:shd w:val="clear" w:color="auto" w:fill="FFFFFF"/>
        </w:rPr>
        <w:t>0553-3932052</w:t>
      </w:r>
      <w:r w:rsidRPr="00874AF8">
        <w:rPr>
          <w:rFonts w:ascii="仿宋_GB2312" w:eastAsia="仿宋_GB2312" w:cs="宋体" w:hint="eastAsia"/>
          <w:color w:val="333333"/>
          <w:sz w:val="28"/>
          <w:szCs w:val="28"/>
          <w:shd w:val="clear" w:color="auto" w:fill="FFFFFF"/>
        </w:rPr>
        <w:t>；</w:t>
      </w:r>
    </w:p>
    <w:p w:rsidR="00354B49"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地址：芜湖市高校园区文昌西路22号皖南医学院东辅楼5楼5002室。</w:t>
      </w:r>
    </w:p>
    <w:p w:rsidR="00874AF8" w:rsidRPr="00874AF8" w:rsidRDefault="00874AF8" w:rsidP="00874AF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 w:val="28"/>
          <w:szCs w:val="28"/>
        </w:rPr>
      </w:pPr>
      <w:r w:rsidRPr="00874AF8">
        <w:rPr>
          <w:rFonts w:ascii="仿宋_GB2312" w:eastAsia="仿宋_GB2312" w:hAnsi="宋体" w:cs="宋体" w:hint="eastAsia"/>
          <w:b/>
          <w:bCs/>
          <w:color w:val="333333"/>
          <w:kern w:val="0"/>
          <w:sz w:val="28"/>
          <w:szCs w:val="28"/>
        </w:rPr>
        <w:t>三、质疑与投诉</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本项目为我校校内统一采购项目，在采购活动中，如需质疑或投诉，按照《皖南医学院采购质疑与投诉管理办法（试行）》（见附件）进行。质疑及投诉联系方式如下：</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（一）质疑联系方式：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0553-3932052</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（二）投诉联系方式：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、联系部门：皖南医学院监察处；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0553-3932826</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号皖南医学院监察处。</w:t>
      </w:r>
    </w:p>
    <w:p w:rsidR="00354B49" w:rsidRDefault="00354B49"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874AF8" w:rsidRPr="00A72605" w:rsidRDefault="00874AF8"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354B49" w:rsidRPr="00874AF8" w:rsidRDefault="00354B49" w:rsidP="00874AF8">
      <w:pPr>
        <w:adjustRightInd w:val="0"/>
        <w:snapToGrid w:val="0"/>
        <w:spacing w:line="500" w:lineRule="atLeast"/>
        <w:ind w:firstLineChars="200" w:firstLine="560"/>
        <w:jc w:val="righ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皖南医学院国有资产管理处</w:t>
      </w:r>
    </w:p>
    <w:p w:rsidR="00354B49" w:rsidRPr="00874AF8" w:rsidRDefault="00E25FE7"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r>
        <w:rPr>
          <w:rFonts w:ascii="仿宋_GB2312" w:eastAsia="仿宋_GB2312" w:hint="eastAsia"/>
          <w:color w:val="333333"/>
          <w:sz w:val="28"/>
          <w:szCs w:val="28"/>
          <w:shd w:val="clear" w:color="auto" w:fill="FFFFFF"/>
        </w:rPr>
        <w:t>2019</w:t>
      </w:r>
      <w:r w:rsidR="00354B49" w:rsidRPr="00874AF8">
        <w:rPr>
          <w:rFonts w:ascii="仿宋_GB2312" w:eastAsia="仿宋_GB2312" w:cs="宋体" w:hint="eastAsia"/>
          <w:color w:val="333333"/>
          <w:sz w:val="28"/>
          <w:szCs w:val="28"/>
          <w:shd w:val="clear" w:color="auto" w:fill="FFFFFF"/>
        </w:rPr>
        <w:t>年</w:t>
      </w:r>
      <w:r>
        <w:rPr>
          <w:rFonts w:ascii="仿宋_GB2312" w:eastAsia="仿宋_GB2312" w:hint="eastAsia"/>
          <w:color w:val="333333"/>
          <w:sz w:val="28"/>
          <w:szCs w:val="28"/>
          <w:shd w:val="clear" w:color="auto" w:fill="FFFFFF"/>
        </w:rPr>
        <w:t>11</w:t>
      </w:r>
      <w:r w:rsidR="00354B49" w:rsidRPr="00874AF8">
        <w:rPr>
          <w:rFonts w:ascii="仿宋_GB2312" w:eastAsia="仿宋_GB2312" w:cs="宋体" w:hint="eastAsia"/>
          <w:color w:val="333333"/>
          <w:sz w:val="28"/>
          <w:szCs w:val="28"/>
          <w:shd w:val="clear" w:color="auto" w:fill="FFFFFF"/>
        </w:rPr>
        <w:t>月</w:t>
      </w:r>
      <w:r>
        <w:rPr>
          <w:rFonts w:ascii="仿宋_GB2312" w:eastAsia="仿宋_GB2312" w:hint="eastAsia"/>
          <w:color w:val="333333"/>
          <w:sz w:val="28"/>
          <w:szCs w:val="28"/>
          <w:shd w:val="clear" w:color="auto" w:fill="FFFFFF"/>
        </w:rPr>
        <w:t>27</w:t>
      </w:r>
      <w:r w:rsidR="00354B49" w:rsidRPr="00874AF8">
        <w:rPr>
          <w:rFonts w:ascii="仿宋_GB2312" w:eastAsia="仿宋_GB2312" w:cs="宋体" w:hint="eastAsia"/>
          <w:color w:val="333333"/>
          <w:sz w:val="28"/>
          <w:szCs w:val="28"/>
          <w:shd w:val="clear" w:color="auto" w:fill="FFFFFF"/>
        </w:rPr>
        <w:t>日</w:t>
      </w:r>
    </w:p>
    <w:p w:rsidR="00354B49"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p>
    <w:p w:rsidR="00E25FE7" w:rsidRDefault="00E25FE7"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p>
    <w:p w:rsidR="00E25FE7" w:rsidRPr="00874AF8" w:rsidRDefault="00E25FE7"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D5024A" w:rsidRDefault="00D5024A" w:rsidP="00D5024A">
      <w:r w:rsidRPr="00465523">
        <w:rPr>
          <w:rFonts w:ascii="宋体" w:hAnsi="宋体" w:cs="宋体" w:hint="eastAsia"/>
          <w:b/>
          <w:bCs/>
          <w:color w:val="000000"/>
          <w:kern w:val="36"/>
          <w:sz w:val="24"/>
          <w:szCs w:val="24"/>
        </w:rPr>
        <w:lastRenderedPageBreak/>
        <w:t>附件1：</w:t>
      </w:r>
    </w:p>
    <w:p w:rsidR="00D5024A" w:rsidRPr="00003B86" w:rsidRDefault="00D5024A" w:rsidP="00D5024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2034"/>
        <w:gridCol w:w="1354"/>
        <w:gridCol w:w="3881"/>
        <w:gridCol w:w="424"/>
        <w:gridCol w:w="424"/>
      </w:tblGrid>
      <w:tr w:rsidR="00903690" w:rsidRPr="00E25FE7" w:rsidTr="00903690">
        <w:trPr>
          <w:trHeight w:val="285"/>
        </w:trPr>
        <w:tc>
          <w:tcPr>
            <w:tcW w:w="237" w:type="pct"/>
            <w:shd w:val="clear" w:color="auto" w:fill="auto"/>
            <w:vAlign w:val="center"/>
            <w:hideMark/>
          </w:tcPr>
          <w:p w:rsidR="00903690" w:rsidRPr="00E25FE7" w:rsidRDefault="00903690" w:rsidP="00E25FE7">
            <w:pPr>
              <w:widowControl/>
              <w:jc w:val="center"/>
              <w:rPr>
                <w:rFonts w:ascii="微软雅黑" w:eastAsia="微软雅黑" w:hAnsi="微软雅黑" w:cs="宋体"/>
                <w:b/>
                <w:bCs/>
                <w:kern w:val="0"/>
                <w:sz w:val="18"/>
                <w:szCs w:val="18"/>
              </w:rPr>
            </w:pPr>
            <w:r w:rsidRPr="00E25FE7">
              <w:rPr>
                <w:rFonts w:ascii="微软雅黑" w:eastAsia="微软雅黑" w:hAnsi="微软雅黑" w:cs="宋体" w:hint="eastAsia"/>
                <w:b/>
                <w:bCs/>
                <w:kern w:val="0"/>
                <w:sz w:val="18"/>
                <w:szCs w:val="18"/>
              </w:rPr>
              <w:t>序号</w:t>
            </w:r>
          </w:p>
        </w:tc>
        <w:tc>
          <w:tcPr>
            <w:tcW w:w="1193" w:type="pct"/>
            <w:shd w:val="clear" w:color="auto" w:fill="auto"/>
            <w:vAlign w:val="center"/>
            <w:hideMark/>
          </w:tcPr>
          <w:p w:rsidR="00903690" w:rsidRPr="00E25FE7" w:rsidRDefault="00903690" w:rsidP="00E25FE7">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设备名称及</w:t>
            </w:r>
            <w:r w:rsidRPr="00E25FE7">
              <w:rPr>
                <w:rFonts w:ascii="微软雅黑" w:eastAsia="微软雅黑" w:hAnsi="微软雅黑" w:cs="宋体" w:hint="eastAsia"/>
                <w:b/>
                <w:bCs/>
                <w:kern w:val="0"/>
                <w:sz w:val="18"/>
                <w:szCs w:val="18"/>
              </w:rPr>
              <w:t>型号</w:t>
            </w:r>
          </w:p>
        </w:tc>
        <w:tc>
          <w:tcPr>
            <w:tcW w:w="794" w:type="pct"/>
            <w:shd w:val="clear" w:color="auto" w:fill="auto"/>
            <w:vAlign w:val="center"/>
            <w:hideMark/>
          </w:tcPr>
          <w:p w:rsidR="00903690" w:rsidRPr="00E25FE7" w:rsidRDefault="00903690" w:rsidP="00E25FE7">
            <w:pPr>
              <w:widowControl/>
              <w:jc w:val="center"/>
              <w:rPr>
                <w:rFonts w:ascii="微软雅黑" w:eastAsia="微软雅黑" w:hAnsi="微软雅黑" w:cs="宋体"/>
                <w:b/>
                <w:bCs/>
                <w:kern w:val="0"/>
                <w:sz w:val="18"/>
                <w:szCs w:val="18"/>
              </w:rPr>
            </w:pPr>
            <w:r w:rsidRPr="00E25FE7">
              <w:rPr>
                <w:rFonts w:ascii="微软雅黑" w:eastAsia="微软雅黑" w:hAnsi="微软雅黑" w:cs="宋体" w:hint="eastAsia"/>
                <w:b/>
                <w:bCs/>
                <w:kern w:val="0"/>
                <w:sz w:val="18"/>
                <w:szCs w:val="18"/>
              </w:rPr>
              <w:t>描述</w:t>
            </w:r>
          </w:p>
        </w:tc>
        <w:tc>
          <w:tcPr>
            <w:tcW w:w="2276" w:type="pct"/>
            <w:shd w:val="clear" w:color="auto" w:fill="auto"/>
            <w:vAlign w:val="center"/>
            <w:hideMark/>
          </w:tcPr>
          <w:p w:rsidR="00903690" w:rsidRPr="00E25FE7" w:rsidRDefault="00903690" w:rsidP="00E25FE7">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w:t>
            </w:r>
            <w:r w:rsidRPr="00E25FE7">
              <w:rPr>
                <w:rFonts w:ascii="微软雅黑" w:eastAsia="微软雅黑" w:hAnsi="微软雅黑" w:cs="宋体" w:hint="eastAsia"/>
                <w:b/>
                <w:bCs/>
                <w:kern w:val="0"/>
                <w:sz w:val="18"/>
                <w:szCs w:val="18"/>
              </w:rPr>
              <w:t>参数</w:t>
            </w:r>
            <w:r>
              <w:rPr>
                <w:rFonts w:ascii="微软雅黑" w:eastAsia="微软雅黑" w:hAnsi="微软雅黑" w:cs="宋体" w:hint="eastAsia"/>
                <w:b/>
                <w:bCs/>
                <w:kern w:val="0"/>
                <w:sz w:val="18"/>
                <w:szCs w:val="18"/>
              </w:rPr>
              <w:t>要求</w:t>
            </w:r>
          </w:p>
        </w:tc>
        <w:tc>
          <w:tcPr>
            <w:tcW w:w="249" w:type="pct"/>
            <w:shd w:val="clear" w:color="auto" w:fill="auto"/>
            <w:vAlign w:val="center"/>
            <w:hideMark/>
          </w:tcPr>
          <w:p w:rsidR="00903690" w:rsidRPr="00E25FE7" w:rsidRDefault="00903690" w:rsidP="00E25FE7">
            <w:pPr>
              <w:widowControl/>
              <w:jc w:val="center"/>
              <w:rPr>
                <w:rFonts w:ascii="微软雅黑" w:eastAsia="微软雅黑" w:hAnsi="微软雅黑" w:cs="宋体"/>
                <w:b/>
                <w:bCs/>
                <w:kern w:val="0"/>
                <w:sz w:val="16"/>
                <w:szCs w:val="16"/>
              </w:rPr>
            </w:pPr>
            <w:r w:rsidRPr="00E25FE7">
              <w:rPr>
                <w:rFonts w:ascii="微软雅黑" w:eastAsia="微软雅黑" w:hAnsi="微软雅黑" w:cs="宋体" w:hint="eastAsia"/>
                <w:b/>
                <w:bCs/>
                <w:kern w:val="0"/>
                <w:sz w:val="16"/>
                <w:szCs w:val="16"/>
              </w:rPr>
              <w:t>数量</w:t>
            </w:r>
          </w:p>
        </w:tc>
        <w:tc>
          <w:tcPr>
            <w:tcW w:w="249" w:type="pct"/>
          </w:tcPr>
          <w:p w:rsidR="00903690" w:rsidRPr="00E25FE7" w:rsidRDefault="00903690" w:rsidP="00E25FE7">
            <w:pPr>
              <w:widowControl/>
              <w:jc w:val="center"/>
              <w:rPr>
                <w:rFonts w:ascii="微软雅黑" w:eastAsia="微软雅黑" w:hAnsi="微软雅黑" w:cs="宋体" w:hint="eastAsia"/>
                <w:b/>
                <w:bCs/>
                <w:kern w:val="0"/>
                <w:sz w:val="16"/>
                <w:szCs w:val="16"/>
              </w:rPr>
            </w:pPr>
            <w:r>
              <w:rPr>
                <w:rFonts w:ascii="微软雅黑" w:eastAsia="微软雅黑" w:hAnsi="微软雅黑" w:cs="宋体" w:hint="eastAsia"/>
                <w:b/>
                <w:bCs/>
                <w:kern w:val="0"/>
                <w:sz w:val="16"/>
                <w:szCs w:val="16"/>
              </w:rPr>
              <w:t>单位</w:t>
            </w:r>
          </w:p>
        </w:tc>
      </w:tr>
      <w:tr w:rsidR="00903690" w:rsidRPr="00E25FE7" w:rsidTr="00903690">
        <w:trPr>
          <w:trHeight w:val="5839"/>
        </w:trPr>
        <w:tc>
          <w:tcPr>
            <w:tcW w:w="237" w:type="pct"/>
            <w:shd w:val="clear" w:color="auto" w:fill="auto"/>
            <w:noWrap/>
            <w:vAlign w:val="center"/>
            <w:hideMark/>
          </w:tcPr>
          <w:p w:rsidR="00903690" w:rsidRPr="00E25FE7" w:rsidRDefault="00903690" w:rsidP="00E25FE7">
            <w:pPr>
              <w:widowControl/>
              <w:jc w:val="center"/>
              <w:rPr>
                <w:rFonts w:ascii="宋体" w:hAnsi="宋体" w:cs="宋体"/>
                <w:kern w:val="0"/>
                <w:sz w:val="28"/>
                <w:szCs w:val="28"/>
              </w:rPr>
            </w:pPr>
            <w:r w:rsidRPr="00E25FE7">
              <w:rPr>
                <w:rFonts w:ascii="宋体" w:hAnsi="宋体" w:cs="宋体" w:hint="eastAsia"/>
                <w:kern w:val="0"/>
                <w:sz w:val="28"/>
                <w:szCs w:val="28"/>
              </w:rPr>
              <w:t>1</w:t>
            </w:r>
          </w:p>
        </w:tc>
        <w:tc>
          <w:tcPr>
            <w:tcW w:w="1193" w:type="pct"/>
            <w:shd w:val="clear" w:color="auto" w:fill="auto"/>
            <w:vAlign w:val="center"/>
            <w:hideMark/>
          </w:tcPr>
          <w:p w:rsidR="00903690" w:rsidRDefault="00903690" w:rsidP="00E25FE7">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名称：</w:t>
            </w:r>
            <w:r w:rsidRPr="00E25FE7">
              <w:rPr>
                <w:rFonts w:ascii="微软雅黑" w:eastAsia="微软雅黑" w:hAnsi="微软雅黑" w:cs="宋体" w:hint="eastAsia"/>
                <w:kern w:val="0"/>
                <w:sz w:val="16"/>
                <w:szCs w:val="16"/>
              </w:rPr>
              <w:t>接入交换机</w:t>
            </w:r>
          </w:p>
          <w:p w:rsidR="00903690" w:rsidRPr="00E25FE7" w:rsidRDefault="00903690" w:rsidP="00E25FE7">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Pr="00E25FE7">
              <w:rPr>
                <w:rFonts w:ascii="微软雅黑" w:eastAsia="微软雅黑" w:hAnsi="微软雅黑" w:cs="宋体" w:hint="eastAsia"/>
                <w:kern w:val="0"/>
                <w:sz w:val="16"/>
                <w:szCs w:val="16"/>
              </w:rPr>
              <w:t>RG-S2952G-E V3</w:t>
            </w:r>
          </w:p>
        </w:tc>
        <w:tc>
          <w:tcPr>
            <w:tcW w:w="794" w:type="pct"/>
            <w:shd w:val="clear" w:color="auto" w:fill="auto"/>
            <w:vAlign w:val="center"/>
            <w:hideMark/>
          </w:tcPr>
          <w:p w:rsidR="00903690" w:rsidRPr="00E25FE7"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48口10/100/1000M自适应端口，4个SFP光口，固化单交流电源和风扇</w:t>
            </w:r>
          </w:p>
        </w:tc>
        <w:tc>
          <w:tcPr>
            <w:tcW w:w="2276" w:type="pct"/>
            <w:shd w:val="clear" w:color="auto" w:fill="auto"/>
            <w:vAlign w:val="center"/>
            <w:hideMark/>
          </w:tcPr>
          <w:p w:rsidR="00903690" w:rsidRDefault="00903690" w:rsidP="00E25FE7">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1.</w:t>
            </w:r>
            <w:r w:rsidRPr="00E25FE7">
              <w:rPr>
                <w:rFonts w:ascii="微软雅黑" w:eastAsia="微软雅黑" w:hAnsi="微软雅黑" w:cs="宋体" w:hint="eastAsia"/>
                <w:kern w:val="0"/>
                <w:sz w:val="16"/>
                <w:szCs w:val="16"/>
              </w:rPr>
              <w:t>固化千兆电接口≥48个，独立千兆SFP光接口≥4个；</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2.交换容量≥3.3Tbps，包转发率≥160Mpps；</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3.支持IPv4、IPv6静态路由、RIP、</w:t>
            </w:r>
            <w:proofErr w:type="spellStart"/>
            <w:r w:rsidRPr="00E25FE7">
              <w:rPr>
                <w:rFonts w:ascii="微软雅黑" w:eastAsia="微软雅黑" w:hAnsi="微软雅黑" w:cs="宋体" w:hint="eastAsia"/>
                <w:kern w:val="0"/>
                <w:sz w:val="16"/>
                <w:szCs w:val="16"/>
              </w:rPr>
              <w:t>RIPng</w:t>
            </w:r>
            <w:proofErr w:type="spellEnd"/>
            <w:r w:rsidRPr="00E25FE7">
              <w:rPr>
                <w:rFonts w:ascii="微软雅黑" w:eastAsia="微软雅黑" w:hAnsi="微软雅黑" w:cs="宋体" w:hint="eastAsia"/>
                <w:kern w:val="0"/>
                <w:sz w:val="16"/>
                <w:szCs w:val="16"/>
              </w:rPr>
              <w:t>、OSPFv2、OSPFv3等三层路由和组播功能；</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4.为保证设备稳定运行、设备防浪涌≥10kv，提供第三方权威机构检验报告复印件证明；</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5.设备支持IEEE 802.3az 标准的 EEE节能技术，最低功耗≤40W；</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6.支持</w:t>
            </w:r>
            <w:proofErr w:type="spellStart"/>
            <w:r w:rsidRPr="00E25FE7">
              <w:rPr>
                <w:rFonts w:ascii="微软雅黑" w:eastAsia="微软雅黑" w:hAnsi="微软雅黑" w:cs="宋体" w:hint="eastAsia"/>
                <w:kern w:val="0"/>
                <w:sz w:val="16"/>
                <w:szCs w:val="16"/>
              </w:rPr>
              <w:t>openflow</w:t>
            </w:r>
            <w:proofErr w:type="spellEnd"/>
            <w:r w:rsidRPr="00E25FE7">
              <w:rPr>
                <w:rFonts w:ascii="微软雅黑" w:eastAsia="微软雅黑" w:hAnsi="微软雅黑" w:cs="宋体" w:hint="eastAsia"/>
                <w:kern w:val="0"/>
                <w:sz w:val="16"/>
                <w:szCs w:val="16"/>
              </w:rPr>
              <w:t xml:space="preserve"> 1.3协议；</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7.支持零配置，支持CWMP(TR069)协议；</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8.支持专门基础网络保护机制，增强设备防攻击能力，即使在受到攻击的情况下，也能保护系统各种服务的正常运行，保持较低的CPU负载，从而保障整个网络的稳定运行；</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9.支持设备虚拟化功能，能够将9台物理设备虚拟成1台逻辑设备，同时虚拟化故障恢复时间小于30ms，提供第三方权威机构测试报告；</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10.考虑设备兼容性、项目实施、交付及售后服务，采用与核心交换机同一品牌;</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资质要求：</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1.提供国家强制性3C认证证书复印件；</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2.提供中国节能产品认证证书复印件；</w:t>
            </w:r>
          </w:p>
          <w:p w:rsidR="00903690" w:rsidRPr="00E25FE7"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3.提供IPv6 Ready Phase-2认证证书复印件；</w:t>
            </w:r>
          </w:p>
        </w:tc>
        <w:tc>
          <w:tcPr>
            <w:tcW w:w="249" w:type="pct"/>
            <w:shd w:val="clear" w:color="auto" w:fill="auto"/>
            <w:vAlign w:val="center"/>
            <w:hideMark/>
          </w:tcPr>
          <w:p w:rsidR="00903690" w:rsidRPr="00E25FE7" w:rsidRDefault="00903690" w:rsidP="00E25FE7">
            <w:pPr>
              <w:widowControl/>
              <w:jc w:val="center"/>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6</w:t>
            </w:r>
          </w:p>
        </w:tc>
        <w:tc>
          <w:tcPr>
            <w:tcW w:w="249" w:type="pct"/>
            <w:vAlign w:val="center"/>
          </w:tcPr>
          <w:p w:rsidR="00903690" w:rsidRPr="00E25FE7" w:rsidRDefault="00903690" w:rsidP="00E25FE7">
            <w:pPr>
              <w:widowControl/>
              <w:jc w:val="center"/>
              <w:rPr>
                <w:rFonts w:ascii="微软雅黑" w:eastAsia="微软雅黑" w:hAnsi="微软雅黑" w:cs="宋体" w:hint="eastAsia"/>
                <w:kern w:val="0"/>
                <w:sz w:val="16"/>
                <w:szCs w:val="16"/>
              </w:rPr>
            </w:pPr>
            <w:r>
              <w:rPr>
                <w:rFonts w:ascii="微软雅黑" w:eastAsia="微软雅黑" w:hAnsi="微软雅黑" w:cs="宋体" w:hint="eastAsia"/>
                <w:kern w:val="0"/>
                <w:sz w:val="16"/>
                <w:szCs w:val="16"/>
              </w:rPr>
              <w:t>台</w:t>
            </w:r>
          </w:p>
        </w:tc>
      </w:tr>
      <w:tr w:rsidR="00903690" w:rsidRPr="00E25FE7" w:rsidTr="00903690">
        <w:trPr>
          <w:trHeight w:val="624"/>
        </w:trPr>
        <w:tc>
          <w:tcPr>
            <w:tcW w:w="237" w:type="pct"/>
            <w:vMerge w:val="restart"/>
            <w:shd w:val="clear" w:color="auto" w:fill="auto"/>
            <w:noWrap/>
            <w:vAlign w:val="center"/>
            <w:hideMark/>
          </w:tcPr>
          <w:p w:rsidR="00903690" w:rsidRPr="00E25FE7" w:rsidRDefault="00903690" w:rsidP="00E25FE7">
            <w:pPr>
              <w:widowControl/>
              <w:jc w:val="center"/>
              <w:rPr>
                <w:rFonts w:ascii="宋体" w:hAnsi="宋体" w:cs="宋体"/>
                <w:kern w:val="0"/>
                <w:sz w:val="28"/>
                <w:szCs w:val="28"/>
              </w:rPr>
            </w:pPr>
            <w:r w:rsidRPr="00E25FE7">
              <w:rPr>
                <w:rFonts w:ascii="宋体" w:hAnsi="宋体" w:cs="宋体" w:hint="eastAsia"/>
                <w:kern w:val="0"/>
                <w:sz w:val="28"/>
                <w:szCs w:val="28"/>
              </w:rPr>
              <w:t>2</w:t>
            </w:r>
          </w:p>
        </w:tc>
        <w:tc>
          <w:tcPr>
            <w:tcW w:w="1193" w:type="pct"/>
            <w:vMerge w:val="restart"/>
            <w:shd w:val="clear" w:color="auto" w:fill="auto"/>
            <w:vAlign w:val="center"/>
            <w:hideMark/>
          </w:tcPr>
          <w:p w:rsidR="00903690" w:rsidRDefault="00903690" w:rsidP="00E25FE7">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名称：</w:t>
            </w:r>
            <w:r w:rsidRPr="00E25FE7">
              <w:rPr>
                <w:rFonts w:ascii="微软雅黑" w:eastAsia="微软雅黑" w:hAnsi="微软雅黑" w:cs="宋体" w:hint="eastAsia"/>
                <w:kern w:val="0"/>
                <w:sz w:val="16"/>
                <w:szCs w:val="16"/>
              </w:rPr>
              <w:t>汇聚交换机</w:t>
            </w:r>
          </w:p>
          <w:p w:rsidR="00903690" w:rsidRDefault="00903690" w:rsidP="00E25FE7">
            <w:pPr>
              <w:widowControl/>
              <w:jc w:val="center"/>
              <w:rPr>
                <w:rFonts w:ascii="微软雅黑" w:eastAsia="微软雅黑" w:hAnsi="微软雅黑" w:cs="宋体"/>
                <w:kern w:val="0"/>
                <w:sz w:val="16"/>
                <w:szCs w:val="16"/>
              </w:rPr>
            </w:pPr>
          </w:p>
          <w:p w:rsidR="00903690" w:rsidRPr="00E25FE7" w:rsidRDefault="00903690" w:rsidP="00E25FE7">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型号：</w:t>
            </w:r>
            <w:r w:rsidRPr="00E25FE7">
              <w:rPr>
                <w:rFonts w:ascii="微软雅黑" w:eastAsia="微软雅黑" w:hAnsi="微软雅黑" w:cs="宋体" w:hint="eastAsia"/>
                <w:kern w:val="0"/>
                <w:sz w:val="16"/>
                <w:szCs w:val="16"/>
              </w:rPr>
              <w:t>RG-S5750C-28GT4XS-H</w:t>
            </w:r>
          </w:p>
        </w:tc>
        <w:tc>
          <w:tcPr>
            <w:tcW w:w="794" w:type="pct"/>
            <w:vMerge w:val="restart"/>
            <w:shd w:val="clear" w:color="auto" w:fill="auto"/>
            <w:vAlign w:val="center"/>
            <w:hideMark/>
          </w:tcPr>
          <w:p w:rsidR="00903690" w:rsidRPr="00E25FE7" w:rsidRDefault="00903690" w:rsidP="00E25FE7">
            <w:pPr>
              <w:widowControl/>
              <w:jc w:val="center"/>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lastRenderedPageBreak/>
              <w:t>28口10/100/1000M</w:t>
            </w:r>
            <w:r w:rsidRPr="00E25FE7">
              <w:rPr>
                <w:rFonts w:ascii="微软雅黑" w:eastAsia="微软雅黑" w:hAnsi="微软雅黑" w:cs="宋体" w:hint="eastAsia"/>
                <w:kern w:val="0"/>
                <w:sz w:val="16"/>
                <w:szCs w:val="16"/>
              </w:rPr>
              <w:lastRenderedPageBreak/>
              <w:t>自适应电口，4个复用的SFP接口（SFP为千兆/百兆口），4个1G/10G SFP+光口，2个扩展槽，2个模块化电源插槽，配置1个RG-PA70I电源</w:t>
            </w:r>
          </w:p>
        </w:tc>
        <w:tc>
          <w:tcPr>
            <w:tcW w:w="2276" w:type="pct"/>
            <w:vMerge w:val="restart"/>
            <w:shd w:val="clear" w:color="auto" w:fill="auto"/>
            <w:vAlign w:val="center"/>
            <w:hideMark/>
          </w:tcPr>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lastRenderedPageBreak/>
              <w:t>1.固化千兆电接口≥28个，固化千兆SFP光接口≥4个，固化4个1G/10G SFP+光口，在满足上述接口</w:t>
            </w:r>
            <w:r w:rsidRPr="00E25FE7">
              <w:rPr>
                <w:rFonts w:ascii="微软雅黑" w:eastAsia="微软雅黑" w:hAnsi="微软雅黑" w:cs="宋体" w:hint="eastAsia"/>
                <w:kern w:val="0"/>
                <w:sz w:val="16"/>
                <w:szCs w:val="16"/>
              </w:rPr>
              <w:lastRenderedPageBreak/>
              <w:t>的同时另外提供业务扩展槽数≥2个，提供厂商官网全屏截图及链接证明；</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2.千兆接口、万兆接口支持64字节到9216字节0丢包的100%线速转发，提供第三方权威机构检测报告证明；</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3.设备管理配置1个MGMT端口、1个Mini USB Console口、1个USB端口；</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4.交换容量≥5.98Tbps，包转发率≥340Mpps，提供厂商官网全屏截图及链接证明；</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5. 整机采用节能设计，满负荷时功耗≤50W；</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6.支持多虚一技术，可将多台物理设备虚拟化为一台逻辑设备统一管理，支持跨设备链路聚合及最快30ms 级故障链路收敛，提供第三方检测报告及虚拟化网络操作系统著作权证书复印件证明；</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7.设备支持策略随行功能，用户移动到不同位置，保证IP地址不变；</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8.支持支持静态路由、RIP/</w:t>
            </w:r>
            <w:proofErr w:type="spellStart"/>
            <w:r w:rsidRPr="00E25FE7">
              <w:rPr>
                <w:rFonts w:ascii="微软雅黑" w:eastAsia="微软雅黑" w:hAnsi="微软雅黑" w:cs="宋体" w:hint="eastAsia"/>
                <w:kern w:val="0"/>
                <w:sz w:val="16"/>
                <w:szCs w:val="16"/>
              </w:rPr>
              <w:t>RIPng</w:t>
            </w:r>
            <w:proofErr w:type="spellEnd"/>
            <w:r w:rsidRPr="00E25FE7">
              <w:rPr>
                <w:rFonts w:ascii="微软雅黑" w:eastAsia="微软雅黑" w:hAnsi="微软雅黑" w:cs="宋体" w:hint="eastAsia"/>
                <w:kern w:val="0"/>
                <w:sz w:val="16"/>
                <w:szCs w:val="16"/>
              </w:rPr>
              <w:t>，OSPF/OSPF v3，IS-IS/IS-IS v6，BGP/BGP4+，等价路由（ECMP）基于包的负载均衡和基于流的负载均衡和MCE；</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9.配置完整主机、冗余电源；</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10.考虑设备兼容性、项目实施、交付及售后服务，采用与核心交换机同一品牌；</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资质要求：</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1.提供所投产品国家强制性3C认证证书复印件；</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2.提供所投产品中国节能产品认证证书复印件；</w:t>
            </w:r>
          </w:p>
          <w:p w:rsidR="00903690" w:rsidRPr="00E25FE7"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3.提供所投产品IPv6 Ready第二阶段认证证书复印件；</w:t>
            </w:r>
          </w:p>
        </w:tc>
        <w:tc>
          <w:tcPr>
            <w:tcW w:w="249" w:type="pct"/>
            <w:vMerge w:val="restart"/>
            <w:shd w:val="clear" w:color="auto" w:fill="auto"/>
            <w:vAlign w:val="center"/>
            <w:hideMark/>
          </w:tcPr>
          <w:p w:rsidR="00903690" w:rsidRPr="00E25FE7" w:rsidRDefault="00903690" w:rsidP="00E25FE7">
            <w:pPr>
              <w:widowControl/>
              <w:jc w:val="center"/>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lastRenderedPageBreak/>
              <w:t>1</w:t>
            </w:r>
          </w:p>
        </w:tc>
        <w:tc>
          <w:tcPr>
            <w:tcW w:w="249" w:type="pct"/>
            <w:vAlign w:val="center"/>
          </w:tcPr>
          <w:p w:rsidR="00903690" w:rsidRPr="00E25FE7" w:rsidRDefault="00903690" w:rsidP="00E25FE7">
            <w:pPr>
              <w:widowControl/>
              <w:jc w:val="center"/>
              <w:rPr>
                <w:rFonts w:ascii="微软雅黑" w:eastAsia="微软雅黑" w:hAnsi="微软雅黑" w:cs="宋体" w:hint="eastAsia"/>
                <w:kern w:val="0"/>
                <w:sz w:val="16"/>
                <w:szCs w:val="16"/>
              </w:rPr>
            </w:pPr>
            <w:r>
              <w:rPr>
                <w:rFonts w:ascii="微软雅黑" w:eastAsia="微软雅黑" w:hAnsi="微软雅黑" w:cs="宋体" w:hint="eastAsia"/>
                <w:kern w:val="0"/>
                <w:sz w:val="16"/>
                <w:szCs w:val="16"/>
              </w:rPr>
              <w:t>台</w:t>
            </w:r>
          </w:p>
        </w:tc>
      </w:tr>
      <w:tr w:rsidR="00903690" w:rsidRPr="00E25FE7" w:rsidTr="00903690">
        <w:trPr>
          <w:trHeight w:val="6420"/>
        </w:trPr>
        <w:tc>
          <w:tcPr>
            <w:tcW w:w="237" w:type="pct"/>
            <w:vMerge/>
            <w:vAlign w:val="center"/>
            <w:hideMark/>
          </w:tcPr>
          <w:p w:rsidR="00903690" w:rsidRPr="00E25FE7" w:rsidRDefault="00903690" w:rsidP="00E25FE7">
            <w:pPr>
              <w:widowControl/>
              <w:jc w:val="left"/>
              <w:rPr>
                <w:rFonts w:ascii="宋体" w:hAnsi="宋体" w:cs="宋体"/>
                <w:kern w:val="0"/>
                <w:sz w:val="28"/>
                <w:szCs w:val="28"/>
              </w:rPr>
            </w:pPr>
          </w:p>
        </w:tc>
        <w:tc>
          <w:tcPr>
            <w:tcW w:w="1193" w:type="pct"/>
            <w:vMerge/>
            <w:vAlign w:val="center"/>
            <w:hideMark/>
          </w:tcPr>
          <w:p w:rsidR="00903690" w:rsidRPr="00E25FE7" w:rsidRDefault="00903690" w:rsidP="00E25FE7">
            <w:pPr>
              <w:widowControl/>
              <w:jc w:val="left"/>
              <w:rPr>
                <w:rFonts w:ascii="微软雅黑" w:eastAsia="微软雅黑" w:hAnsi="微软雅黑" w:cs="宋体"/>
                <w:kern w:val="0"/>
                <w:sz w:val="16"/>
                <w:szCs w:val="16"/>
              </w:rPr>
            </w:pPr>
          </w:p>
        </w:tc>
        <w:tc>
          <w:tcPr>
            <w:tcW w:w="794" w:type="pct"/>
            <w:vMerge/>
            <w:vAlign w:val="center"/>
            <w:hideMark/>
          </w:tcPr>
          <w:p w:rsidR="00903690" w:rsidRPr="00E25FE7" w:rsidRDefault="00903690" w:rsidP="00E25FE7">
            <w:pPr>
              <w:widowControl/>
              <w:jc w:val="left"/>
              <w:rPr>
                <w:rFonts w:ascii="微软雅黑" w:eastAsia="微软雅黑" w:hAnsi="微软雅黑" w:cs="宋体"/>
                <w:kern w:val="0"/>
                <w:sz w:val="16"/>
                <w:szCs w:val="16"/>
              </w:rPr>
            </w:pPr>
          </w:p>
        </w:tc>
        <w:tc>
          <w:tcPr>
            <w:tcW w:w="2276" w:type="pct"/>
            <w:vMerge/>
            <w:vAlign w:val="center"/>
            <w:hideMark/>
          </w:tcPr>
          <w:p w:rsidR="00903690" w:rsidRPr="00E25FE7" w:rsidRDefault="00903690" w:rsidP="00E25FE7">
            <w:pPr>
              <w:widowControl/>
              <w:jc w:val="left"/>
              <w:rPr>
                <w:rFonts w:ascii="微软雅黑" w:eastAsia="微软雅黑" w:hAnsi="微软雅黑" w:cs="宋体"/>
                <w:kern w:val="0"/>
                <w:sz w:val="16"/>
                <w:szCs w:val="16"/>
              </w:rPr>
            </w:pPr>
          </w:p>
        </w:tc>
        <w:tc>
          <w:tcPr>
            <w:tcW w:w="249" w:type="pct"/>
            <w:vMerge/>
            <w:vAlign w:val="center"/>
            <w:hideMark/>
          </w:tcPr>
          <w:p w:rsidR="00903690" w:rsidRPr="00E25FE7" w:rsidRDefault="00903690" w:rsidP="00E25FE7">
            <w:pPr>
              <w:widowControl/>
              <w:jc w:val="left"/>
              <w:rPr>
                <w:rFonts w:ascii="微软雅黑" w:eastAsia="微软雅黑" w:hAnsi="微软雅黑" w:cs="宋体"/>
                <w:kern w:val="0"/>
                <w:sz w:val="16"/>
                <w:szCs w:val="16"/>
              </w:rPr>
            </w:pPr>
          </w:p>
        </w:tc>
        <w:tc>
          <w:tcPr>
            <w:tcW w:w="249" w:type="pct"/>
            <w:vAlign w:val="center"/>
          </w:tcPr>
          <w:p w:rsidR="00903690" w:rsidRPr="00E25FE7" w:rsidRDefault="00903690" w:rsidP="00E25FE7">
            <w:pPr>
              <w:widowControl/>
              <w:jc w:val="left"/>
              <w:rPr>
                <w:rFonts w:ascii="微软雅黑" w:eastAsia="微软雅黑" w:hAnsi="微软雅黑" w:cs="宋体"/>
                <w:kern w:val="0"/>
                <w:sz w:val="16"/>
                <w:szCs w:val="16"/>
              </w:rPr>
            </w:pPr>
          </w:p>
        </w:tc>
      </w:tr>
      <w:tr w:rsidR="00903690" w:rsidRPr="00E25FE7" w:rsidTr="00903690">
        <w:trPr>
          <w:trHeight w:val="699"/>
        </w:trPr>
        <w:tc>
          <w:tcPr>
            <w:tcW w:w="237" w:type="pct"/>
            <w:shd w:val="clear" w:color="auto" w:fill="auto"/>
            <w:vAlign w:val="center"/>
            <w:hideMark/>
          </w:tcPr>
          <w:p w:rsidR="00903690" w:rsidRPr="00E25FE7" w:rsidRDefault="00903690" w:rsidP="00E25FE7">
            <w:pPr>
              <w:widowControl/>
              <w:jc w:val="center"/>
              <w:rPr>
                <w:rFonts w:ascii="微软雅黑" w:eastAsia="微软雅黑" w:hAnsi="微软雅黑" w:cs="宋体"/>
                <w:kern w:val="0"/>
                <w:sz w:val="28"/>
                <w:szCs w:val="28"/>
              </w:rPr>
            </w:pPr>
            <w:r w:rsidRPr="00E25FE7">
              <w:rPr>
                <w:rFonts w:ascii="微软雅黑" w:eastAsia="微软雅黑" w:hAnsi="微软雅黑" w:cs="宋体" w:hint="eastAsia"/>
                <w:kern w:val="0"/>
                <w:sz w:val="28"/>
                <w:szCs w:val="28"/>
              </w:rPr>
              <w:lastRenderedPageBreak/>
              <w:t>3</w:t>
            </w:r>
          </w:p>
        </w:tc>
        <w:tc>
          <w:tcPr>
            <w:tcW w:w="1193" w:type="pct"/>
            <w:shd w:val="clear" w:color="auto" w:fill="auto"/>
            <w:vAlign w:val="center"/>
            <w:hideMark/>
          </w:tcPr>
          <w:p w:rsidR="00903690" w:rsidRDefault="00903690" w:rsidP="00E25FE7">
            <w:pPr>
              <w:widowControl/>
              <w:jc w:val="left"/>
              <w:rPr>
                <w:rFonts w:ascii="微软雅黑" w:eastAsia="微软雅黑" w:hAnsi="微软雅黑" w:cs="宋体" w:hint="eastAsia"/>
                <w:kern w:val="0"/>
                <w:sz w:val="16"/>
                <w:szCs w:val="16"/>
              </w:rPr>
            </w:pPr>
            <w:r>
              <w:rPr>
                <w:rFonts w:ascii="微软雅黑" w:eastAsia="微软雅黑" w:hAnsi="微软雅黑" w:cs="宋体" w:hint="eastAsia"/>
                <w:kern w:val="0"/>
                <w:sz w:val="16"/>
                <w:szCs w:val="16"/>
              </w:rPr>
              <w:t>名称：</w:t>
            </w:r>
            <w:r w:rsidRPr="00E25FE7">
              <w:rPr>
                <w:rFonts w:ascii="微软雅黑" w:eastAsia="微软雅黑" w:hAnsi="微软雅黑" w:cs="宋体" w:hint="eastAsia"/>
                <w:kern w:val="0"/>
                <w:sz w:val="16"/>
                <w:szCs w:val="16"/>
              </w:rPr>
              <w:t>智分+主AP</w:t>
            </w:r>
          </w:p>
          <w:p w:rsidR="00903690" w:rsidRPr="00E25FE7" w:rsidRDefault="00903690" w:rsidP="00E25FE7">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Pr="00E25FE7">
              <w:rPr>
                <w:rFonts w:ascii="微软雅黑" w:eastAsia="微软雅黑" w:hAnsi="微软雅黑" w:cs="宋体" w:hint="eastAsia"/>
                <w:kern w:val="0"/>
                <w:sz w:val="16"/>
                <w:szCs w:val="16"/>
              </w:rPr>
              <w:t>RG-AM5532</w:t>
            </w:r>
          </w:p>
        </w:tc>
        <w:tc>
          <w:tcPr>
            <w:tcW w:w="794" w:type="pct"/>
            <w:shd w:val="clear" w:color="auto" w:fill="auto"/>
            <w:vAlign w:val="center"/>
            <w:hideMark/>
          </w:tcPr>
          <w:p w:rsidR="00903690" w:rsidRPr="00E25FE7"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RG-AM5532是智分+的主AP，同时支持可选择的4光口、4电口、2光2电三种模式之一的数据上链，上联电口也可以给放装AP供电并提供数据通路，下联24个微AP。每台主机占用4个无线控制器License。不支持与WS3302、WS5302、WS6024搭配组</w:t>
            </w:r>
            <w:r w:rsidRPr="00E25FE7">
              <w:rPr>
                <w:rFonts w:ascii="微软雅黑" w:eastAsia="微软雅黑" w:hAnsi="微软雅黑" w:cs="宋体" w:hint="eastAsia"/>
                <w:kern w:val="0"/>
                <w:sz w:val="16"/>
                <w:szCs w:val="16"/>
              </w:rPr>
              <w:lastRenderedPageBreak/>
              <w:t>网</w:t>
            </w:r>
          </w:p>
        </w:tc>
        <w:tc>
          <w:tcPr>
            <w:tcW w:w="2276" w:type="pct"/>
            <w:shd w:val="clear" w:color="auto" w:fill="auto"/>
            <w:vAlign w:val="center"/>
            <w:hideMark/>
          </w:tcPr>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lastRenderedPageBreak/>
              <w:t>1.24个千兆POE端口，可以支持接入24个微AP并对微AP进行远程供电，提供设备真实照片、官网说明截图和链接；</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2.上行千兆电口≥4个，万兆SFP+光口≥4个，提供官网全屏截图和链接证明；</w:t>
            </w:r>
          </w:p>
          <w:p w:rsidR="00903690" w:rsidRDefault="00903690" w:rsidP="00E25FE7">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3.</w:t>
            </w:r>
            <w:r w:rsidRPr="00E25FE7">
              <w:rPr>
                <w:rFonts w:ascii="微软雅黑" w:eastAsia="微软雅黑" w:hAnsi="微软雅黑" w:cs="宋体" w:hint="eastAsia"/>
                <w:kern w:val="0"/>
                <w:sz w:val="16"/>
                <w:szCs w:val="16"/>
              </w:rPr>
              <w:t>支持简化部署，主AP和微AP可以通过网线链接传输数据，最大支持100米网线部署；</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4.支持统一管理，微AP上电后识别为主AP的射频卡，微AP无需单独授权管理；</w:t>
            </w:r>
          </w:p>
          <w:p w:rsidR="00903690" w:rsidRDefault="00903690" w:rsidP="00E25FE7">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5.</w:t>
            </w:r>
            <w:r w:rsidRPr="00E25FE7">
              <w:rPr>
                <w:rFonts w:ascii="微软雅黑" w:eastAsia="微软雅黑" w:hAnsi="微软雅黑" w:cs="宋体" w:hint="eastAsia"/>
                <w:kern w:val="0"/>
                <w:sz w:val="16"/>
                <w:szCs w:val="16"/>
              </w:rPr>
              <w:t>支持有线/无线逻辑隔离和基于不同</w:t>
            </w:r>
            <w:proofErr w:type="spellStart"/>
            <w:r w:rsidRPr="00E25FE7">
              <w:rPr>
                <w:rFonts w:ascii="微软雅黑" w:eastAsia="微软雅黑" w:hAnsi="微软雅黑" w:cs="宋体" w:hint="eastAsia"/>
                <w:kern w:val="0"/>
                <w:sz w:val="16"/>
                <w:szCs w:val="16"/>
              </w:rPr>
              <w:t>vlan</w:t>
            </w:r>
            <w:proofErr w:type="spellEnd"/>
            <w:r w:rsidRPr="00E25FE7">
              <w:rPr>
                <w:rFonts w:ascii="微软雅黑" w:eastAsia="微软雅黑" w:hAnsi="微软雅黑" w:cs="宋体" w:hint="eastAsia"/>
                <w:kern w:val="0"/>
                <w:sz w:val="16"/>
                <w:szCs w:val="16"/>
              </w:rPr>
              <w:t>的数据转发；</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6. 为增强无线网络可靠性，支持当AC宕机时，AP切换为智能转发模式继续传输数据，保证无线用户正常使用；</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7.支持对无线终端负载均衡，支持本地数据转发；</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8. 支持组播，支持IGMP Snooping/MLD Snooping；</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lastRenderedPageBreak/>
              <w:t>9. 支持IPv6技术，包括报文透传,IPv6终端接入认证，支持PSK、WEB、802.1X、MAC、WAPI等认证方式；</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资质要求：</w:t>
            </w:r>
          </w:p>
          <w:p w:rsidR="00903690" w:rsidRPr="00E25FE7"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1. 提供所投产品国家强制性3C认证证书复印件；</w:t>
            </w:r>
          </w:p>
        </w:tc>
        <w:tc>
          <w:tcPr>
            <w:tcW w:w="249" w:type="pct"/>
            <w:shd w:val="clear" w:color="auto" w:fill="auto"/>
            <w:vAlign w:val="center"/>
            <w:hideMark/>
          </w:tcPr>
          <w:p w:rsidR="00903690" w:rsidRPr="00E25FE7" w:rsidRDefault="00903690" w:rsidP="00E25FE7">
            <w:pPr>
              <w:widowControl/>
              <w:jc w:val="center"/>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lastRenderedPageBreak/>
              <w:t>1</w:t>
            </w:r>
          </w:p>
        </w:tc>
        <w:tc>
          <w:tcPr>
            <w:tcW w:w="249" w:type="pct"/>
            <w:vAlign w:val="center"/>
          </w:tcPr>
          <w:p w:rsidR="00903690" w:rsidRPr="00E25FE7" w:rsidRDefault="00903690" w:rsidP="00E25FE7">
            <w:pPr>
              <w:widowControl/>
              <w:jc w:val="center"/>
              <w:rPr>
                <w:rFonts w:ascii="微软雅黑" w:eastAsia="微软雅黑" w:hAnsi="微软雅黑" w:cs="宋体" w:hint="eastAsia"/>
                <w:kern w:val="0"/>
                <w:sz w:val="16"/>
                <w:szCs w:val="16"/>
              </w:rPr>
            </w:pPr>
            <w:r>
              <w:rPr>
                <w:rFonts w:ascii="微软雅黑" w:eastAsia="微软雅黑" w:hAnsi="微软雅黑" w:cs="宋体" w:hint="eastAsia"/>
                <w:kern w:val="0"/>
                <w:sz w:val="16"/>
                <w:szCs w:val="16"/>
              </w:rPr>
              <w:t>台</w:t>
            </w:r>
          </w:p>
        </w:tc>
      </w:tr>
      <w:tr w:rsidR="00903690" w:rsidRPr="00E25FE7" w:rsidTr="00903690">
        <w:trPr>
          <w:trHeight w:val="2700"/>
        </w:trPr>
        <w:tc>
          <w:tcPr>
            <w:tcW w:w="237" w:type="pct"/>
            <w:shd w:val="clear" w:color="auto" w:fill="auto"/>
            <w:vAlign w:val="center"/>
            <w:hideMark/>
          </w:tcPr>
          <w:p w:rsidR="00903690" w:rsidRPr="00E25FE7" w:rsidRDefault="00903690" w:rsidP="00E25FE7">
            <w:pPr>
              <w:widowControl/>
              <w:jc w:val="center"/>
              <w:rPr>
                <w:rFonts w:ascii="微软雅黑" w:eastAsia="微软雅黑" w:hAnsi="微软雅黑" w:cs="宋体"/>
                <w:kern w:val="0"/>
                <w:sz w:val="28"/>
                <w:szCs w:val="28"/>
              </w:rPr>
            </w:pPr>
            <w:r w:rsidRPr="00E25FE7">
              <w:rPr>
                <w:rFonts w:ascii="微软雅黑" w:eastAsia="微软雅黑" w:hAnsi="微软雅黑" w:cs="宋体" w:hint="eastAsia"/>
                <w:kern w:val="0"/>
                <w:sz w:val="28"/>
                <w:szCs w:val="28"/>
              </w:rPr>
              <w:lastRenderedPageBreak/>
              <w:t>4</w:t>
            </w:r>
          </w:p>
        </w:tc>
        <w:tc>
          <w:tcPr>
            <w:tcW w:w="1193" w:type="pct"/>
            <w:shd w:val="clear" w:color="auto" w:fill="auto"/>
            <w:vAlign w:val="center"/>
            <w:hideMark/>
          </w:tcPr>
          <w:p w:rsidR="00903690" w:rsidRDefault="00903690" w:rsidP="00E25FE7">
            <w:pPr>
              <w:widowControl/>
              <w:jc w:val="left"/>
              <w:rPr>
                <w:rFonts w:ascii="微软雅黑" w:eastAsia="微软雅黑" w:hAnsi="微软雅黑" w:cs="宋体" w:hint="eastAsia"/>
                <w:kern w:val="0"/>
                <w:sz w:val="16"/>
                <w:szCs w:val="16"/>
              </w:rPr>
            </w:pPr>
            <w:r>
              <w:rPr>
                <w:rFonts w:ascii="微软雅黑" w:eastAsia="微软雅黑" w:hAnsi="微软雅黑" w:cs="宋体" w:hint="eastAsia"/>
                <w:kern w:val="0"/>
                <w:sz w:val="16"/>
                <w:szCs w:val="16"/>
              </w:rPr>
              <w:t>名称：</w:t>
            </w:r>
            <w:r w:rsidRPr="00E25FE7">
              <w:rPr>
                <w:rFonts w:ascii="微软雅黑" w:eastAsia="微软雅黑" w:hAnsi="微软雅黑" w:cs="宋体" w:hint="eastAsia"/>
                <w:kern w:val="0"/>
                <w:sz w:val="16"/>
                <w:szCs w:val="16"/>
              </w:rPr>
              <w:t>智分+微AP</w:t>
            </w:r>
          </w:p>
          <w:p w:rsidR="00903690" w:rsidRPr="00E25FE7" w:rsidRDefault="00903690" w:rsidP="00E25FE7">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Pr="00E25FE7">
              <w:rPr>
                <w:rFonts w:ascii="微软雅黑" w:eastAsia="微软雅黑" w:hAnsi="微软雅黑" w:cs="宋体" w:hint="eastAsia"/>
                <w:kern w:val="0"/>
                <w:sz w:val="16"/>
                <w:szCs w:val="16"/>
              </w:rPr>
              <w:t>RG-MAP752(S)</w:t>
            </w:r>
          </w:p>
        </w:tc>
        <w:tc>
          <w:tcPr>
            <w:tcW w:w="794" w:type="pct"/>
            <w:shd w:val="clear" w:color="auto" w:fill="auto"/>
            <w:vAlign w:val="center"/>
            <w:hideMark/>
          </w:tcPr>
          <w:p w:rsidR="00903690" w:rsidRPr="00E25FE7"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智分+解决方案专用微AP射频模块。一个千兆上联接口，2个以太网下联接口。内置天线，双路双频双流，支持802.11b/g/n和802.11a/n/ac同时工作，支持Wave2。壁挂或吸顶安装</w:t>
            </w:r>
          </w:p>
        </w:tc>
        <w:tc>
          <w:tcPr>
            <w:tcW w:w="2276" w:type="pct"/>
            <w:shd w:val="clear" w:color="auto" w:fill="auto"/>
            <w:vAlign w:val="center"/>
            <w:hideMark/>
          </w:tcPr>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1.支持双频双流802.11ac Wave2，同时提供两条流的802.11ac Wave2（867Mbps）和802.11n（300Mbps）接入性能，支持MU-MIMO特性；</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2. 1个上联千兆电口，支持</w:t>
            </w:r>
            <w:proofErr w:type="spellStart"/>
            <w:r w:rsidRPr="00E25FE7">
              <w:rPr>
                <w:rFonts w:ascii="微软雅黑" w:eastAsia="微软雅黑" w:hAnsi="微软雅黑" w:cs="宋体" w:hint="eastAsia"/>
                <w:kern w:val="0"/>
                <w:sz w:val="16"/>
                <w:szCs w:val="16"/>
              </w:rPr>
              <w:t>poe</w:t>
            </w:r>
            <w:proofErr w:type="spellEnd"/>
            <w:r w:rsidRPr="00E25FE7">
              <w:rPr>
                <w:rFonts w:ascii="微软雅黑" w:eastAsia="微软雅黑" w:hAnsi="微软雅黑" w:cs="宋体" w:hint="eastAsia"/>
                <w:kern w:val="0"/>
                <w:sz w:val="16"/>
                <w:szCs w:val="16"/>
              </w:rPr>
              <w:t>供电，2个下联LAN口，可下联有线终端；</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3.放装AP形态，可壁挂或吸顶安装；</w:t>
            </w:r>
          </w:p>
          <w:p w:rsidR="00903690"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4.支持统一管理，微AP上电后识别为主AP的射频卡，微AP无需单独管理，无需单独授权；</w:t>
            </w:r>
          </w:p>
          <w:p w:rsidR="00903690" w:rsidRPr="00E25FE7" w:rsidRDefault="00903690" w:rsidP="00E25FE7">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5. 为简化地址规划，方便网络管理，微AP无需占用IP地址，主机（含微AP）只需占用一个IP地址与控制器通信，即可实现控制与管理；</w:t>
            </w:r>
          </w:p>
        </w:tc>
        <w:tc>
          <w:tcPr>
            <w:tcW w:w="249" w:type="pct"/>
            <w:shd w:val="clear" w:color="auto" w:fill="auto"/>
            <w:vAlign w:val="center"/>
            <w:hideMark/>
          </w:tcPr>
          <w:p w:rsidR="00903690" w:rsidRPr="00E25FE7" w:rsidRDefault="00903690" w:rsidP="00E25FE7">
            <w:pPr>
              <w:widowControl/>
              <w:jc w:val="center"/>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27</w:t>
            </w:r>
          </w:p>
        </w:tc>
        <w:tc>
          <w:tcPr>
            <w:tcW w:w="249" w:type="pct"/>
            <w:vAlign w:val="center"/>
          </w:tcPr>
          <w:p w:rsidR="00903690" w:rsidRPr="00E25FE7" w:rsidRDefault="00903690" w:rsidP="00E25FE7">
            <w:pPr>
              <w:widowControl/>
              <w:jc w:val="center"/>
              <w:rPr>
                <w:rFonts w:ascii="微软雅黑" w:eastAsia="微软雅黑" w:hAnsi="微软雅黑" w:cs="宋体" w:hint="eastAsia"/>
                <w:kern w:val="0"/>
                <w:sz w:val="16"/>
                <w:szCs w:val="16"/>
              </w:rPr>
            </w:pPr>
            <w:r>
              <w:rPr>
                <w:rFonts w:ascii="微软雅黑" w:eastAsia="微软雅黑" w:hAnsi="微软雅黑" w:cs="宋体" w:hint="eastAsia"/>
                <w:kern w:val="0"/>
                <w:sz w:val="16"/>
                <w:szCs w:val="16"/>
              </w:rPr>
              <w:t>台</w:t>
            </w:r>
          </w:p>
        </w:tc>
      </w:tr>
    </w:tbl>
    <w:p w:rsidR="00D5024A" w:rsidRPr="002856FE" w:rsidRDefault="006904FE" w:rsidP="00D5024A">
      <w:pPr>
        <w:adjustRightInd w:val="0"/>
        <w:snapToGrid w:val="0"/>
        <w:spacing w:line="500" w:lineRule="exact"/>
        <w:jc w:val="left"/>
        <w:rPr>
          <w:rFonts w:ascii="宋体" w:hAnsi="宋体" w:cs="宋体"/>
          <w:b/>
          <w:bCs/>
          <w:color w:val="000000"/>
          <w:kern w:val="36"/>
          <w:sz w:val="24"/>
          <w:szCs w:val="24"/>
        </w:rPr>
      </w:pPr>
      <w:r w:rsidRPr="002856FE">
        <w:rPr>
          <w:rFonts w:ascii="宋体" w:hAnsi="宋体" w:cs="宋体" w:hint="eastAsia"/>
          <w:b/>
          <w:bCs/>
          <w:color w:val="000000"/>
          <w:kern w:val="36"/>
          <w:sz w:val="24"/>
          <w:szCs w:val="24"/>
        </w:rPr>
        <w:t>注：</w:t>
      </w:r>
      <w:r w:rsidR="002856FE">
        <w:rPr>
          <w:rFonts w:ascii="宋体" w:hAnsi="宋体" w:cs="宋体" w:hint="eastAsia"/>
          <w:b/>
          <w:bCs/>
          <w:color w:val="000000"/>
          <w:kern w:val="36"/>
          <w:sz w:val="24"/>
          <w:szCs w:val="24"/>
        </w:rPr>
        <w:t>1.</w:t>
      </w:r>
      <w:r w:rsidRPr="002856FE">
        <w:rPr>
          <w:rFonts w:ascii="宋体" w:hAnsi="宋体" w:cs="宋体" w:hint="eastAsia"/>
          <w:b/>
          <w:bCs/>
          <w:color w:val="000000"/>
          <w:kern w:val="36"/>
          <w:sz w:val="24"/>
          <w:szCs w:val="24"/>
        </w:rPr>
        <w:t>以上设备均需与学校现有校园网络无缝对接。</w:t>
      </w:r>
    </w:p>
    <w:p w:rsidR="00E25FE7" w:rsidRPr="008D33D4" w:rsidRDefault="002856FE" w:rsidP="008D33D4">
      <w:pPr>
        <w:adjustRightInd w:val="0"/>
        <w:snapToGrid w:val="0"/>
        <w:spacing w:line="500" w:lineRule="exact"/>
        <w:ind w:firstLineChars="200" w:firstLine="482"/>
        <w:jc w:val="left"/>
        <w:rPr>
          <w:rFonts w:ascii="宋体" w:hAnsi="宋体" w:cs="宋体"/>
          <w:b/>
          <w:bCs/>
          <w:color w:val="000000"/>
          <w:kern w:val="36"/>
          <w:sz w:val="24"/>
          <w:szCs w:val="24"/>
        </w:rPr>
      </w:pPr>
      <w:r w:rsidRPr="008D33D4">
        <w:rPr>
          <w:rFonts w:ascii="宋体" w:hAnsi="宋体" w:cs="宋体" w:hint="eastAsia"/>
          <w:b/>
          <w:bCs/>
          <w:color w:val="000000"/>
          <w:kern w:val="36"/>
          <w:sz w:val="24"/>
          <w:szCs w:val="24"/>
        </w:rPr>
        <w:t>2.投标单位所投所有产品参数必须完全响应采购文件所列参数，否则视为无效响应。</w:t>
      </w: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E25FE7" w:rsidRDefault="00E25FE7" w:rsidP="00D5024A">
      <w:pPr>
        <w:adjustRightInd w:val="0"/>
        <w:snapToGrid w:val="0"/>
        <w:spacing w:line="500" w:lineRule="exact"/>
        <w:jc w:val="left"/>
        <w:rPr>
          <w:rFonts w:ascii="宋体" w:hAnsi="宋体" w:cs="宋体"/>
          <w:bCs/>
          <w:color w:val="000000"/>
          <w:kern w:val="36"/>
          <w:sz w:val="24"/>
          <w:szCs w:val="24"/>
        </w:rPr>
      </w:pPr>
    </w:p>
    <w:p w:rsidR="004A306D" w:rsidRDefault="004A306D" w:rsidP="00D5024A">
      <w:pPr>
        <w:widowControl/>
        <w:jc w:val="left"/>
        <w:rPr>
          <w:rFonts w:ascii="宋体" w:hAnsi="宋体" w:cs="宋体" w:hint="eastAsia"/>
          <w:bCs/>
          <w:color w:val="000000"/>
          <w:kern w:val="36"/>
          <w:sz w:val="24"/>
          <w:szCs w:val="24"/>
        </w:rPr>
      </w:pPr>
    </w:p>
    <w:p w:rsidR="00D5024A" w:rsidRPr="00DD4961" w:rsidRDefault="00D5024A" w:rsidP="00D5024A">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lastRenderedPageBreak/>
        <w:t>附件2：</w:t>
      </w:r>
    </w:p>
    <w:p w:rsidR="00D5024A" w:rsidRPr="00DD4961" w:rsidRDefault="0047106B" w:rsidP="00D5024A">
      <w:pPr>
        <w:ind w:right="-23"/>
        <w:rPr>
          <w:rFonts w:ascii="Times New Roman" w:hAnsi="Times New Roman"/>
          <w:b/>
          <w:sz w:val="32"/>
          <w:szCs w:val="32"/>
        </w:rPr>
      </w:pPr>
      <w:r w:rsidRPr="0047106B">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60288" filled="f">
            <v:textbox style="mso-next-textbox:#文本框 6">
              <w:txbxContent>
                <w:p w:rsidR="004A306D" w:rsidRDefault="004A306D" w:rsidP="00D5024A"/>
              </w:txbxContent>
            </v:textbox>
          </v:shape>
        </w:pict>
      </w:r>
      <w:r w:rsidR="00D5024A" w:rsidRPr="00DD4961">
        <w:rPr>
          <w:rFonts w:ascii="Times New Roman" w:eastAsia="仿宋_GB2312" w:hAnsi="Times New Roman" w:hint="eastAsia"/>
          <w:snapToGrid w:val="0"/>
          <w:sz w:val="30"/>
        </w:rPr>
        <w:t>项目编号：</w:t>
      </w:r>
      <w:r w:rsidR="00D5024A" w:rsidRPr="00DD4961">
        <w:rPr>
          <w:rFonts w:ascii="Times New Roman" w:eastAsia="仿宋_GB2312" w:hAnsi="Times New Roman" w:hint="eastAsia"/>
          <w:snapToGrid w:val="0"/>
          <w:sz w:val="30"/>
        </w:rPr>
        <w:t>WYGZ201</w:t>
      </w:r>
      <w:r w:rsidR="006904FE">
        <w:rPr>
          <w:rFonts w:ascii="Times New Roman" w:eastAsia="仿宋_GB2312" w:hAnsi="Times New Roman" w:hint="eastAsia"/>
          <w:snapToGrid w:val="0"/>
          <w:sz w:val="30"/>
        </w:rPr>
        <w:t>9108</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hAnsi="Times New Roman" w:hint="eastAsia"/>
          <w:b/>
          <w:sz w:val="32"/>
          <w:szCs w:val="32"/>
        </w:rPr>
        <w:t>正本</w:t>
      </w:r>
    </w:p>
    <w:p w:rsidR="00D5024A" w:rsidRPr="00DD4961" w:rsidRDefault="00D5024A" w:rsidP="00D5024A">
      <w:pPr>
        <w:spacing w:line="360" w:lineRule="auto"/>
        <w:rPr>
          <w:rFonts w:ascii="仿宋_GB2312" w:eastAsia="仿宋_GB2312" w:hAnsi="Times New Roman"/>
          <w:b/>
          <w:sz w:val="52"/>
          <w:szCs w:val="52"/>
        </w:rPr>
      </w:pPr>
    </w:p>
    <w:p w:rsidR="00D5024A" w:rsidRPr="00DD4961" w:rsidRDefault="00D5024A" w:rsidP="00D5024A">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7"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5024A" w:rsidRPr="00DD4961" w:rsidRDefault="006904FE" w:rsidP="00D5024A">
      <w:pPr>
        <w:jc w:val="center"/>
        <w:rPr>
          <w:rFonts w:ascii="华文中宋" w:eastAsia="华文中宋" w:hAnsi="华文中宋"/>
          <w:sz w:val="36"/>
          <w:szCs w:val="36"/>
        </w:rPr>
      </w:pPr>
      <w:r>
        <w:rPr>
          <w:rFonts w:ascii="华文中宋" w:eastAsia="华文中宋" w:hAnsi="华文中宋" w:hint="eastAsia"/>
          <w:sz w:val="36"/>
          <w:szCs w:val="36"/>
        </w:rPr>
        <w:t>网络设备备件</w:t>
      </w:r>
      <w:r w:rsidR="00D5024A">
        <w:rPr>
          <w:rFonts w:ascii="华文中宋" w:eastAsia="华文中宋" w:hAnsi="华文中宋" w:hint="eastAsia"/>
          <w:sz w:val="36"/>
          <w:szCs w:val="36"/>
        </w:rPr>
        <w:t>采购</w:t>
      </w:r>
      <w:r w:rsidR="00D5024A" w:rsidRPr="004125EB">
        <w:rPr>
          <w:rFonts w:ascii="华文中宋" w:eastAsia="华文中宋" w:hAnsi="华文中宋" w:hint="eastAsia"/>
          <w:sz w:val="36"/>
          <w:szCs w:val="36"/>
        </w:rPr>
        <w:t>项目</w:t>
      </w:r>
    </w:p>
    <w:p w:rsidR="00D5024A" w:rsidRPr="00DD4961" w:rsidRDefault="00D5024A" w:rsidP="00D5024A">
      <w:pPr>
        <w:jc w:val="center"/>
        <w:rPr>
          <w:rFonts w:ascii="黑体" w:eastAsia="黑体" w:hAnsi="Times New Roman"/>
          <w:b/>
          <w:bCs/>
          <w:sz w:val="72"/>
          <w:szCs w:val="72"/>
        </w:rPr>
      </w:pP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5024A" w:rsidRPr="00DD4961" w:rsidRDefault="00D5024A" w:rsidP="00D5024A">
      <w:pPr>
        <w:rPr>
          <w:rFonts w:ascii="仿宋_GB2312" w:eastAsia="仿宋_GB2312" w:hAnsi="Times New Roman"/>
          <w:sz w:val="48"/>
          <w:szCs w:val="48"/>
        </w:rPr>
      </w:pP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ind w:firstLineChars="300" w:firstLine="96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5024A" w:rsidRPr="00DD4961" w:rsidRDefault="00D5024A" w:rsidP="00D5024A">
      <w:pPr>
        <w:ind w:firstLineChars="100" w:firstLine="32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p>
    <w:p w:rsidR="00D5024A" w:rsidRDefault="00D5024A" w:rsidP="00D5024A"/>
    <w:p w:rsidR="00D5024A" w:rsidRDefault="00D5024A" w:rsidP="00D5024A"/>
    <w:p w:rsidR="00D5024A" w:rsidRPr="00DC52DC" w:rsidRDefault="00D5024A" w:rsidP="00D5024A">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lastRenderedPageBreak/>
        <w:t>询价采购供应商报价书</w:t>
      </w:r>
    </w:p>
    <w:p w:rsidR="00D5024A" w:rsidRPr="00DC52DC" w:rsidRDefault="00D5024A" w:rsidP="00D5024A">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Pr="00465523">
        <w:rPr>
          <w:rFonts w:ascii="Times New Roman" w:eastAsia="仿宋_GB2312" w:hAnsi="Times New Roman" w:hint="eastAsia"/>
          <w:snapToGrid w:val="0"/>
          <w:sz w:val="30"/>
        </w:rPr>
        <w:t xml:space="preserve"> </w:t>
      </w:r>
      <w:r w:rsidRPr="00465523">
        <w:rPr>
          <w:rFonts w:ascii="宋体" w:hAnsi="宋体" w:cs="宋体" w:hint="eastAsia"/>
          <w:b/>
          <w:bCs/>
          <w:color w:val="000000"/>
          <w:kern w:val="36"/>
          <w:sz w:val="24"/>
          <w:szCs w:val="24"/>
        </w:rPr>
        <w:t>WYGZ201</w:t>
      </w:r>
      <w:r w:rsidR="006904FE">
        <w:rPr>
          <w:rFonts w:ascii="宋体" w:hAnsi="宋体" w:cs="宋体" w:hint="eastAsia"/>
          <w:b/>
          <w:bCs/>
          <w:color w:val="000000"/>
          <w:kern w:val="36"/>
          <w:sz w:val="24"/>
          <w:szCs w:val="24"/>
        </w:rPr>
        <w:t>9108</w:t>
      </w:r>
    </w:p>
    <w:p w:rsidR="00D5024A" w:rsidRPr="00DC52DC" w:rsidRDefault="00D5024A" w:rsidP="00D5024A">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D5024A" w:rsidRPr="00DC52DC" w:rsidRDefault="00D5024A" w:rsidP="00D5024A">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sidR="006904FE">
        <w:rPr>
          <w:rFonts w:ascii="宋体" w:hAnsi="宋体" w:cs="宋体" w:hint="eastAsia"/>
          <w:b/>
          <w:bCs/>
          <w:sz w:val="24"/>
          <w:szCs w:val="24"/>
          <w:u w:val="single"/>
        </w:rPr>
        <w:t>网络设备备件</w:t>
      </w:r>
      <w:r>
        <w:rPr>
          <w:rFonts w:ascii="宋体" w:hAnsi="宋体" w:cs="宋体" w:hint="eastAsia"/>
          <w:b/>
          <w:bCs/>
          <w:sz w:val="24"/>
          <w:szCs w:val="24"/>
          <w:u w:val="single"/>
        </w:rPr>
        <w:t>采购</w:t>
      </w:r>
      <w:r w:rsidRPr="004125EB">
        <w:rPr>
          <w:rFonts w:ascii="宋体" w:hAnsi="宋体" w:cs="宋体" w:hint="eastAsia"/>
          <w:b/>
          <w:bCs/>
          <w:sz w:val="24"/>
          <w:szCs w:val="24"/>
          <w:u w:val="single"/>
        </w:rPr>
        <w:t>项目</w:t>
      </w:r>
      <w:r w:rsidRPr="00DC52DC">
        <w:rPr>
          <w:rFonts w:ascii="宋体" w:hAnsi="宋体" w:cs="宋体" w:hint="eastAsia"/>
          <w:bCs/>
          <w:sz w:val="24"/>
          <w:szCs w:val="24"/>
        </w:rPr>
        <w:t>询价公告，接受询价采购函规定的各项要求，决定参加报价，向贵校提供一式三份报价书（正本一份、副本二份）。</w:t>
      </w:r>
    </w:p>
    <w:p w:rsidR="00D5024A" w:rsidRPr="00DC52DC" w:rsidRDefault="00D5024A" w:rsidP="00D5024A">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D5024A" w:rsidRPr="00DC52DC" w:rsidTr="00E25FE7">
        <w:trPr>
          <w:trHeight w:val="1265"/>
        </w:trPr>
        <w:tc>
          <w:tcPr>
            <w:tcW w:w="2628" w:type="dxa"/>
            <w:vAlign w:val="center"/>
          </w:tcPr>
          <w:p w:rsidR="00D5024A" w:rsidRPr="00DC52DC" w:rsidRDefault="00D5024A" w:rsidP="00E25FE7">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D5024A" w:rsidRPr="00465523" w:rsidRDefault="006904FE" w:rsidP="00E25FE7">
            <w:pPr>
              <w:ind w:firstLineChars="200" w:firstLine="480"/>
              <w:jc w:val="center"/>
              <w:rPr>
                <w:rFonts w:ascii="宋体" w:hAnsi="宋体"/>
                <w:sz w:val="24"/>
                <w:szCs w:val="24"/>
              </w:rPr>
            </w:pPr>
            <w:r>
              <w:rPr>
                <w:rFonts w:ascii="宋体" w:hAnsi="宋体" w:hint="eastAsia"/>
                <w:bCs/>
                <w:sz w:val="24"/>
                <w:szCs w:val="24"/>
              </w:rPr>
              <w:t>网络设备备件</w:t>
            </w:r>
            <w:r w:rsidR="00D5024A">
              <w:rPr>
                <w:rFonts w:ascii="宋体" w:hAnsi="宋体" w:hint="eastAsia"/>
                <w:bCs/>
                <w:sz w:val="24"/>
                <w:szCs w:val="24"/>
              </w:rPr>
              <w:t>采购</w:t>
            </w:r>
            <w:r w:rsidR="00D5024A" w:rsidRPr="004125EB">
              <w:rPr>
                <w:rFonts w:ascii="宋体" w:hAnsi="宋体" w:hint="eastAsia"/>
                <w:bCs/>
                <w:sz w:val="24"/>
                <w:szCs w:val="24"/>
              </w:rPr>
              <w:t>项目</w:t>
            </w:r>
          </w:p>
        </w:tc>
      </w:tr>
      <w:tr w:rsidR="00D5024A" w:rsidRPr="00DC52DC" w:rsidTr="00E25FE7">
        <w:trPr>
          <w:trHeight w:val="1313"/>
        </w:trPr>
        <w:tc>
          <w:tcPr>
            <w:tcW w:w="2628" w:type="dxa"/>
            <w:vAlign w:val="center"/>
          </w:tcPr>
          <w:p w:rsidR="00D5024A" w:rsidRPr="00DC52DC" w:rsidRDefault="00D5024A" w:rsidP="00E25FE7">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D5024A" w:rsidRPr="00DC52DC" w:rsidRDefault="00D5024A" w:rsidP="00E25FE7">
            <w:pPr>
              <w:snapToGrid w:val="0"/>
              <w:spacing w:line="360" w:lineRule="auto"/>
              <w:jc w:val="left"/>
              <w:rPr>
                <w:rFonts w:ascii="宋体" w:hAnsi="宋体"/>
                <w:sz w:val="24"/>
                <w:szCs w:val="24"/>
              </w:rPr>
            </w:pPr>
            <w:r w:rsidRPr="00DC52DC">
              <w:rPr>
                <w:rFonts w:ascii="宋体" w:hAnsi="宋体" w:hint="eastAsia"/>
                <w:sz w:val="24"/>
                <w:szCs w:val="24"/>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tc>
      </w:tr>
      <w:tr w:rsidR="00D5024A" w:rsidRPr="00DC52DC" w:rsidTr="00E25FE7">
        <w:trPr>
          <w:trHeight w:val="792"/>
        </w:trPr>
        <w:tc>
          <w:tcPr>
            <w:tcW w:w="2628" w:type="dxa"/>
            <w:vAlign w:val="center"/>
          </w:tcPr>
          <w:p w:rsidR="00D5024A" w:rsidRPr="00DC52DC" w:rsidRDefault="00D5024A" w:rsidP="00E25FE7">
            <w:pPr>
              <w:jc w:val="center"/>
              <w:rPr>
                <w:rFonts w:ascii="宋体" w:hAnsi="宋体"/>
                <w:sz w:val="24"/>
                <w:szCs w:val="24"/>
              </w:rPr>
            </w:pPr>
            <w:r>
              <w:rPr>
                <w:rFonts w:ascii="宋体" w:hAnsi="宋体" w:hint="eastAsia"/>
                <w:sz w:val="24"/>
                <w:szCs w:val="24"/>
              </w:rPr>
              <w:t>备注</w:t>
            </w:r>
          </w:p>
        </w:tc>
        <w:tc>
          <w:tcPr>
            <w:tcW w:w="5894" w:type="dxa"/>
            <w:vAlign w:val="center"/>
          </w:tcPr>
          <w:p w:rsidR="00D5024A" w:rsidRPr="00DC52DC" w:rsidRDefault="00D5024A" w:rsidP="00E25FE7">
            <w:pPr>
              <w:snapToGrid w:val="0"/>
              <w:jc w:val="center"/>
              <w:rPr>
                <w:rFonts w:ascii="宋体" w:hAnsi="宋体"/>
                <w:sz w:val="24"/>
                <w:szCs w:val="24"/>
              </w:rPr>
            </w:pPr>
          </w:p>
        </w:tc>
      </w:tr>
    </w:tbl>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w:t>
      </w:r>
      <w:r w:rsidR="006904FE">
        <w:rPr>
          <w:rFonts w:ascii="宋体" w:hAnsi="宋体" w:hint="eastAsia"/>
          <w:color w:val="000000"/>
          <w:sz w:val="24"/>
        </w:rPr>
        <w:t>安装调试费、</w:t>
      </w:r>
      <w:r w:rsidRPr="00DC52DC">
        <w:rPr>
          <w:rFonts w:ascii="宋体" w:hAnsi="宋体" w:hint="eastAsia"/>
          <w:color w:val="000000"/>
          <w:sz w:val="24"/>
        </w:rPr>
        <w:t>人工费、税金等费用，中标人不得以任何理由要求招标人支付其他费用。</w:t>
      </w:r>
    </w:p>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5024A" w:rsidRDefault="00D5024A" w:rsidP="00D5024A">
      <w:pPr>
        <w:adjustRightInd w:val="0"/>
        <w:snapToGrid w:val="0"/>
        <w:ind w:firstLineChars="200" w:firstLine="480"/>
        <w:rPr>
          <w:rFonts w:ascii="宋体" w:hAnsi="宋体"/>
          <w:color w:val="000000"/>
          <w:sz w:val="24"/>
        </w:rPr>
      </w:pPr>
    </w:p>
    <w:p w:rsidR="00D5024A" w:rsidRDefault="00D5024A" w:rsidP="00D5024A">
      <w:pPr>
        <w:adjustRightInd w:val="0"/>
        <w:snapToGrid w:val="0"/>
        <w:ind w:firstLineChars="200" w:firstLine="480"/>
        <w:rPr>
          <w:rFonts w:ascii="宋体" w:hAnsi="宋体"/>
          <w:color w:val="000000"/>
          <w:sz w:val="24"/>
        </w:rPr>
      </w:pPr>
    </w:p>
    <w:p w:rsidR="00D5024A" w:rsidRPr="009D58BD"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二、服务承诺：</w:t>
      </w:r>
      <w:r w:rsidRPr="00AF2218">
        <w:rPr>
          <w:rFonts w:asciiTheme="minorEastAsia" w:eastAsiaTheme="minorEastAsia" w:hAnsiTheme="minorEastAsia" w:cs="宋体" w:hint="eastAsia"/>
          <w:bCs/>
          <w:sz w:val="24"/>
          <w:szCs w:val="24"/>
        </w:rPr>
        <w:t>（质量保证、售后服务等）</w:t>
      </w:r>
    </w:p>
    <w:p w:rsidR="00D5024A" w:rsidRPr="00AF2218" w:rsidRDefault="00D5024A" w:rsidP="00D5024A">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三、有关资质证明材料：</w:t>
      </w:r>
      <w:r w:rsidRPr="00AF2218">
        <w:rPr>
          <w:rFonts w:asciiTheme="minorEastAsia" w:eastAsiaTheme="minorEastAsia" w:hAnsiTheme="minorEastAsia" w:cs="宋体" w:hint="eastAsia"/>
          <w:bCs/>
          <w:sz w:val="24"/>
          <w:szCs w:val="24"/>
        </w:rPr>
        <w:t>（企业法人营业执照、法定代表人授权书、询价函要求的其他有关证明材料复印件，并加盖公章）</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D5024A" w:rsidRPr="00AF2218" w:rsidRDefault="00D5024A" w:rsidP="006904FE">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sidRPr="00AF2218">
        <w:rPr>
          <w:rFonts w:asciiTheme="minorEastAsia" w:eastAsiaTheme="minorEastAsia" w:hAnsiTheme="minorEastAsia" w:cs="宋体" w:hint="eastAsia"/>
          <w:b/>
          <w:bCs/>
          <w:sz w:val="24"/>
          <w:szCs w:val="24"/>
        </w:rPr>
        <w:t xml:space="preserve">四、投标具体参数 </w:t>
      </w:r>
    </w:p>
    <w:tbl>
      <w:tblPr>
        <w:tblStyle w:val="ab"/>
        <w:tblW w:w="0" w:type="auto"/>
        <w:tblLook w:val="04A0"/>
      </w:tblPr>
      <w:tblGrid>
        <w:gridCol w:w="1311"/>
        <w:gridCol w:w="2034"/>
        <w:gridCol w:w="1311"/>
        <w:gridCol w:w="1313"/>
        <w:gridCol w:w="1313"/>
        <w:gridCol w:w="1240"/>
      </w:tblGrid>
      <w:tr w:rsidR="006904FE" w:rsidTr="006904FE">
        <w:tc>
          <w:tcPr>
            <w:tcW w:w="1311"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2034"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设备名称及型号</w:t>
            </w:r>
          </w:p>
        </w:tc>
        <w:tc>
          <w:tcPr>
            <w:tcW w:w="1311"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所投产品型号及响应参数</w:t>
            </w:r>
          </w:p>
        </w:tc>
        <w:tc>
          <w:tcPr>
            <w:tcW w:w="1313"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单位</w:t>
            </w:r>
          </w:p>
        </w:tc>
        <w:tc>
          <w:tcPr>
            <w:tcW w:w="1313"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单价（元）</w:t>
            </w:r>
          </w:p>
        </w:tc>
        <w:tc>
          <w:tcPr>
            <w:tcW w:w="1240"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小计</w:t>
            </w:r>
          </w:p>
        </w:tc>
      </w:tr>
      <w:tr w:rsidR="006904FE" w:rsidTr="006904FE">
        <w:tc>
          <w:tcPr>
            <w:tcW w:w="1311"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w:t>
            </w:r>
          </w:p>
        </w:tc>
        <w:tc>
          <w:tcPr>
            <w:tcW w:w="2034" w:type="dxa"/>
            <w:vAlign w:val="center"/>
          </w:tcPr>
          <w:p w:rsidR="006904FE" w:rsidRDefault="006904FE" w:rsidP="004A306D">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名称：</w:t>
            </w:r>
            <w:r w:rsidRPr="00E25FE7">
              <w:rPr>
                <w:rFonts w:ascii="微软雅黑" w:eastAsia="微软雅黑" w:hAnsi="微软雅黑" w:cs="宋体" w:hint="eastAsia"/>
                <w:kern w:val="0"/>
                <w:sz w:val="16"/>
                <w:szCs w:val="16"/>
              </w:rPr>
              <w:t>接入交换机</w:t>
            </w:r>
          </w:p>
          <w:p w:rsidR="006904FE" w:rsidRPr="00E25FE7" w:rsidRDefault="006904FE" w:rsidP="004A306D">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Pr="00E25FE7">
              <w:rPr>
                <w:rFonts w:ascii="微软雅黑" w:eastAsia="微软雅黑" w:hAnsi="微软雅黑" w:cs="宋体" w:hint="eastAsia"/>
                <w:kern w:val="0"/>
                <w:sz w:val="16"/>
                <w:szCs w:val="16"/>
              </w:rPr>
              <w:t>RG-S2952G-E V3</w:t>
            </w:r>
          </w:p>
        </w:tc>
        <w:tc>
          <w:tcPr>
            <w:tcW w:w="1311"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313" w:type="dxa"/>
            <w:vAlign w:val="center"/>
          </w:tcPr>
          <w:p w:rsidR="006904FE" w:rsidRDefault="00490F3D" w:rsidP="00490F3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台</w:t>
            </w:r>
          </w:p>
        </w:tc>
        <w:tc>
          <w:tcPr>
            <w:tcW w:w="1313"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240"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r w:rsidR="006904FE" w:rsidTr="006904FE">
        <w:tc>
          <w:tcPr>
            <w:tcW w:w="1311"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w:t>
            </w:r>
          </w:p>
        </w:tc>
        <w:tc>
          <w:tcPr>
            <w:tcW w:w="2034" w:type="dxa"/>
            <w:vAlign w:val="center"/>
          </w:tcPr>
          <w:p w:rsidR="006904FE" w:rsidRDefault="006904FE" w:rsidP="004A306D">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名称：</w:t>
            </w:r>
            <w:r w:rsidRPr="00E25FE7">
              <w:rPr>
                <w:rFonts w:ascii="微软雅黑" w:eastAsia="微软雅黑" w:hAnsi="微软雅黑" w:cs="宋体" w:hint="eastAsia"/>
                <w:kern w:val="0"/>
                <w:sz w:val="16"/>
                <w:szCs w:val="16"/>
              </w:rPr>
              <w:t>汇聚交换机</w:t>
            </w:r>
          </w:p>
          <w:p w:rsidR="006904FE" w:rsidRPr="00E25FE7" w:rsidRDefault="006904FE" w:rsidP="004A306D">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Pr="00E25FE7">
              <w:rPr>
                <w:rFonts w:ascii="微软雅黑" w:eastAsia="微软雅黑" w:hAnsi="微软雅黑" w:cs="宋体" w:hint="eastAsia"/>
                <w:kern w:val="0"/>
                <w:sz w:val="16"/>
                <w:szCs w:val="16"/>
              </w:rPr>
              <w:t>RG-S5750C-28GT4XS-H</w:t>
            </w:r>
          </w:p>
        </w:tc>
        <w:tc>
          <w:tcPr>
            <w:tcW w:w="1311"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313" w:type="dxa"/>
            <w:vAlign w:val="center"/>
          </w:tcPr>
          <w:p w:rsidR="006904FE" w:rsidRDefault="00490F3D" w:rsidP="00490F3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台</w:t>
            </w:r>
          </w:p>
        </w:tc>
        <w:tc>
          <w:tcPr>
            <w:tcW w:w="1313"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240"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r w:rsidR="006904FE" w:rsidTr="006904FE">
        <w:trPr>
          <w:trHeight w:val="598"/>
        </w:trPr>
        <w:tc>
          <w:tcPr>
            <w:tcW w:w="1311"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w:t>
            </w:r>
          </w:p>
        </w:tc>
        <w:tc>
          <w:tcPr>
            <w:tcW w:w="2034" w:type="dxa"/>
            <w:vAlign w:val="center"/>
          </w:tcPr>
          <w:p w:rsidR="004A306D" w:rsidRDefault="004A306D" w:rsidP="004A306D">
            <w:pPr>
              <w:widowControl/>
              <w:jc w:val="left"/>
              <w:rPr>
                <w:rFonts w:ascii="微软雅黑" w:eastAsia="微软雅黑" w:hAnsi="微软雅黑" w:cs="宋体" w:hint="eastAsia"/>
                <w:kern w:val="0"/>
                <w:sz w:val="16"/>
                <w:szCs w:val="16"/>
              </w:rPr>
            </w:pPr>
            <w:r>
              <w:rPr>
                <w:rFonts w:ascii="微软雅黑" w:eastAsia="微软雅黑" w:hAnsi="微软雅黑" w:cs="宋体" w:hint="eastAsia"/>
                <w:kern w:val="0"/>
                <w:sz w:val="16"/>
                <w:szCs w:val="16"/>
              </w:rPr>
              <w:t>名称：</w:t>
            </w:r>
            <w:r w:rsidR="006904FE" w:rsidRPr="00E25FE7">
              <w:rPr>
                <w:rFonts w:ascii="微软雅黑" w:eastAsia="微软雅黑" w:hAnsi="微软雅黑" w:cs="宋体" w:hint="eastAsia"/>
                <w:kern w:val="0"/>
                <w:sz w:val="16"/>
                <w:szCs w:val="16"/>
              </w:rPr>
              <w:t>智分+主AP</w:t>
            </w:r>
          </w:p>
          <w:p w:rsidR="006904FE" w:rsidRPr="00E25FE7" w:rsidRDefault="004A306D" w:rsidP="004A306D">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006904FE" w:rsidRPr="00E25FE7">
              <w:rPr>
                <w:rFonts w:ascii="微软雅黑" w:eastAsia="微软雅黑" w:hAnsi="微软雅黑" w:cs="宋体" w:hint="eastAsia"/>
                <w:kern w:val="0"/>
                <w:sz w:val="16"/>
                <w:szCs w:val="16"/>
              </w:rPr>
              <w:t>RG-AM5532</w:t>
            </w:r>
          </w:p>
        </w:tc>
        <w:tc>
          <w:tcPr>
            <w:tcW w:w="1311"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313" w:type="dxa"/>
            <w:vAlign w:val="center"/>
          </w:tcPr>
          <w:p w:rsidR="006904FE" w:rsidRDefault="00490F3D" w:rsidP="00490F3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台</w:t>
            </w:r>
          </w:p>
        </w:tc>
        <w:tc>
          <w:tcPr>
            <w:tcW w:w="1313"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240"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r w:rsidR="006904FE" w:rsidTr="006904FE">
        <w:tc>
          <w:tcPr>
            <w:tcW w:w="1311" w:type="dxa"/>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4</w:t>
            </w:r>
          </w:p>
        </w:tc>
        <w:tc>
          <w:tcPr>
            <w:tcW w:w="2034" w:type="dxa"/>
            <w:vAlign w:val="center"/>
          </w:tcPr>
          <w:p w:rsidR="004A306D" w:rsidRDefault="004A306D" w:rsidP="004A306D">
            <w:pPr>
              <w:widowControl/>
              <w:jc w:val="left"/>
              <w:rPr>
                <w:rFonts w:ascii="微软雅黑" w:eastAsia="微软雅黑" w:hAnsi="微软雅黑" w:cs="宋体" w:hint="eastAsia"/>
                <w:kern w:val="0"/>
                <w:sz w:val="16"/>
                <w:szCs w:val="16"/>
              </w:rPr>
            </w:pPr>
            <w:r>
              <w:rPr>
                <w:rFonts w:ascii="微软雅黑" w:eastAsia="微软雅黑" w:hAnsi="微软雅黑" w:cs="宋体" w:hint="eastAsia"/>
                <w:kern w:val="0"/>
                <w:sz w:val="16"/>
                <w:szCs w:val="16"/>
              </w:rPr>
              <w:t>名称：</w:t>
            </w:r>
            <w:r w:rsidR="006904FE" w:rsidRPr="00E25FE7">
              <w:rPr>
                <w:rFonts w:ascii="微软雅黑" w:eastAsia="微软雅黑" w:hAnsi="微软雅黑" w:cs="宋体" w:hint="eastAsia"/>
                <w:kern w:val="0"/>
                <w:sz w:val="16"/>
                <w:szCs w:val="16"/>
              </w:rPr>
              <w:t>智分+微AP</w:t>
            </w:r>
          </w:p>
          <w:p w:rsidR="006904FE" w:rsidRPr="00E25FE7" w:rsidRDefault="004A306D" w:rsidP="004A306D">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006904FE" w:rsidRPr="00E25FE7">
              <w:rPr>
                <w:rFonts w:ascii="微软雅黑" w:eastAsia="微软雅黑" w:hAnsi="微软雅黑" w:cs="宋体" w:hint="eastAsia"/>
                <w:kern w:val="0"/>
                <w:sz w:val="16"/>
                <w:szCs w:val="16"/>
              </w:rPr>
              <w:t>RG-MAP752(S)</w:t>
            </w:r>
          </w:p>
        </w:tc>
        <w:tc>
          <w:tcPr>
            <w:tcW w:w="1311"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313" w:type="dxa"/>
            <w:vAlign w:val="center"/>
          </w:tcPr>
          <w:p w:rsidR="006904FE" w:rsidRDefault="00490F3D" w:rsidP="00490F3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台</w:t>
            </w:r>
          </w:p>
        </w:tc>
        <w:tc>
          <w:tcPr>
            <w:tcW w:w="1313"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240"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r w:rsidR="006904FE" w:rsidTr="004A306D">
        <w:tc>
          <w:tcPr>
            <w:tcW w:w="7282" w:type="dxa"/>
            <w:gridSpan w:val="5"/>
            <w:vAlign w:val="center"/>
          </w:tcPr>
          <w:p w:rsidR="006904FE" w:rsidRDefault="006904FE" w:rsidP="006904FE">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合计</w:t>
            </w:r>
          </w:p>
        </w:tc>
        <w:tc>
          <w:tcPr>
            <w:tcW w:w="1240" w:type="dxa"/>
            <w:vAlign w:val="center"/>
          </w:tcPr>
          <w:p w:rsidR="006904FE" w:rsidRDefault="006904FE" w:rsidP="00D5024A">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bl>
    <w:p w:rsidR="00D5024A" w:rsidRPr="00AF2218" w:rsidRDefault="00D5024A" w:rsidP="00D5024A">
      <w:pPr>
        <w:widowControl/>
        <w:shd w:val="clear" w:color="auto" w:fill="FFFFFF"/>
        <w:adjustRightInd w:val="0"/>
        <w:snapToGrid w:val="0"/>
        <w:spacing w:after="84" w:line="300" w:lineRule="atLeast"/>
        <w:ind w:right="119" w:firstLineChars="100" w:firstLine="241"/>
        <w:jc w:val="left"/>
        <w:rPr>
          <w:rFonts w:asciiTheme="minorEastAsia" w:eastAsiaTheme="minorEastAsia" w:hAnsiTheme="minorEastAsia" w:cs="宋体"/>
          <w:b/>
          <w:bCs/>
          <w:sz w:val="24"/>
          <w:szCs w:val="24"/>
        </w:rPr>
      </w:pPr>
    </w:p>
    <w:p w:rsidR="00D5024A" w:rsidRPr="004125EB" w:rsidRDefault="00D5024A" w:rsidP="00D5024A">
      <w:pPr>
        <w:jc w:val="center"/>
      </w:pPr>
    </w:p>
    <w:p w:rsidR="00D5024A" w:rsidRDefault="00D5024A" w:rsidP="00D5024A">
      <w:pPr>
        <w:widowControl/>
        <w:jc w:val="left"/>
      </w:pPr>
    </w:p>
    <w:p w:rsidR="00D5024A" w:rsidRDefault="00D5024A" w:rsidP="00D5024A">
      <w:pPr>
        <w:widowControl/>
        <w:jc w:val="left"/>
      </w:pPr>
      <w:r>
        <w:br w:type="page"/>
      </w:r>
    </w:p>
    <w:p w:rsidR="00D5024A" w:rsidRDefault="00D5024A" w:rsidP="00D5024A">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附件3：</w:t>
      </w:r>
    </w:p>
    <w:p w:rsidR="00D5024A" w:rsidRDefault="00D5024A" w:rsidP="00D5024A">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5024A" w:rsidRPr="00A52FEF" w:rsidRDefault="00D5024A" w:rsidP="00D5024A">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Pr="00A52FEF">
        <w:rPr>
          <w:rFonts w:ascii="Times New Roman" w:eastAsiaTheme="minorEastAsia" w:hAnsi="Times New Roman" w:cs="Times New Roman"/>
          <w:sz w:val="24"/>
          <w:szCs w:val="24"/>
          <w:u w:val="single"/>
        </w:rPr>
        <w:t>WYHT201</w:t>
      </w:r>
      <w:r w:rsidR="006904FE">
        <w:rPr>
          <w:rFonts w:ascii="Times New Roman" w:eastAsiaTheme="minorEastAsia" w:hAnsi="Times New Roman" w:cs="Times New Roman" w:hint="eastAsia"/>
          <w:sz w:val="24"/>
          <w:szCs w:val="24"/>
          <w:u w:val="single"/>
        </w:rPr>
        <w:t>9108</w:t>
      </w:r>
      <w:r w:rsidRPr="00A52FEF">
        <w:rPr>
          <w:rFonts w:ascii="Times New Roman" w:eastAsiaTheme="minorEastAsia" w:hAnsi="Times New Roman" w:cs="Times New Roman"/>
          <w:sz w:val="24"/>
          <w:szCs w:val="24"/>
          <w:u w:val="single"/>
        </w:rPr>
        <w:t>-1</w:t>
      </w:r>
    </w:p>
    <w:p w:rsidR="00FC3A77" w:rsidRDefault="00FC3A77" w:rsidP="002B53A3">
      <w:pPr>
        <w:adjustRightInd w:val="0"/>
        <w:snapToGrid w:val="0"/>
        <w:spacing w:line="360" w:lineRule="auto"/>
        <w:rPr>
          <w:rFonts w:ascii="仿宋_GB2312" w:eastAsia="仿宋_GB2312" w:hAnsi="宋体" w:cs="宋体"/>
          <w:sz w:val="28"/>
          <w:szCs w:val="28"/>
        </w:rPr>
      </w:pPr>
    </w:p>
    <w:p w:rsidR="002B53A3" w:rsidRDefault="002B53A3" w:rsidP="00FC3A77">
      <w:pPr>
        <w:adjustRightInd w:val="0"/>
        <w:snapToGrid w:val="0"/>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按照《中华人民共和国合同法》的相关条款，甲、乙双方经友好协商，就乙方向甲方就皖南医学院网络设备备件采购项目事宜，订立如下合同，此项目招、投标、项目完成验收均是本合同不可分割的一部分。</w:t>
      </w:r>
    </w:p>
    <w:p w:rsidR="002B53A3" w:rsidRDefault="002B53A3" w:rsidP="00FC3A77">
      <w:pPr>
        <w:adjustRightInd w:val="0"/>
        <w:snapToGrid w:val="0"/>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一、项目内容及金额：</w:t>
      </w:r>
    </w:p>
    <w:tbl>
      <w:tblPr>
        <w:tblStyle w:val="ab"/>
        <w:tblW w:w="0" w:type="auto"/>
        <w:tblLook w:val="04A0"/>
      </w:tblPr>
      <w:tblGrid>
        <w:gridCol w:w="817"/>
        <w:gridCol w:w="2528"/>
        <w:gridCol w:w="1583"/>
        <w:gridCol w:w="1041"/>
        <w:gridCol w:w="1313"/>
        <w:gridCol w:w="1240"/>
      </w:tblGrid>
      <w:tr w:rsidR="002B53A3" w:rsidTr="002B53A3">
        <w:tc>
          <w:tcPr>
            <w:tcW w:w="817"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2528"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设备名称及型号</w:t>
            </w:r>
          </w:p>
        </w:tc>
        <w:tc>
          <w:tcPr>
            <w:tcW w:w="1583" w:type="dxa"/>
            <w:vAlign w:val="center"/>
          </w:tcPr>
          <w:p w:rsidR="002B53A3" w:rsidRDefault="002B53A3" w:rsidP="002B53A3">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产品型号及参数</w:t>
            </w:r>
          </w:p>
        </w:tc>
        <w:tc>
          <w:tcPr>
            <w:tcW w:w="1041"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单位</w:t>
            </w:r>
          </w:p>
        </w:tc>
        <w:tc>
          <w:tcPr>
            <w:tcW w:w="1313"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单价（元）</w:t>
            </w:r>
          </w:p>
        </w:tc>
        <w:tc>
          <w:tcPr>
            <w:tcW w:w="1240"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小计</w:t>
            </w:r>
            <w:r w:rsidR="00FC3A77">
              <w:rPr>
                <w:rFonts w:asciiTheme="minorEastAsia" w:eastAsiaTheme="minorEastAsia" w:hAnsiTheme="minorEastAsia" w:cs="宋体" w:hint="eastAsia"/>
                <w:b/>
                <w:bCs/>
                <w:sz w:val="24"/>
                <w:szCs w:val="24"/>
              </w:rPr>
              <w:t>（元）</w:t>
            </w:r>
          </w:p>
        </w:tc>
      </w:tr>
      <w:tr w:rsidR="002B53A3" w:rsidTr="002B53A3">
        <w:tc>
          <w:tcPr>
            <w:tcW w:w="817"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w:t>
            </w:r>
          </w:p>
        </w:tc>
        <w:tc>
          <w:tcPr>
            <w:tcW w:w="2528" w:type="dxa"/>
            <w:vAlign w:val="center"/>
          </w:tcPr>
          <w:p w:rsidR="002B53A3" w:rsidRDefault="002B53A3" w:rsidP="004A306D">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名称：</w:t>
            </w:r>
            <w:r w:rsidRPr="00E25FE7">
              <w:rPr>
                <w:rFonts w:ascii="微软雅黑" w:eastAsia="微软雅黑" w:hAnsi="微软雅黑" w:cs="宋体" w:hint="eastAsia"/>
                <w:kern w:val="0"/>
                <w:sz w:val="16"/>
                <w:szCs w:val="16"/>
              </w:rPr>
              <w:t>接入交换机</w:t>
            </w:r>
          </w:p>
          <w:p w:rsidR="002B53A3" w:rsidRPr="00E25FE7" w:rsidRDefault="002B53A3" w:rsidP="004A306D">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Pr="00E25FE7">
              <w:rPr>
                <w:rFonts w:ascii="微软雅黑" w:eastAsia="微软雅黑" w:hAnsi="微软雅黑" w:cs="宋体" w:hint="eastAsia"/>
                <w:kern w:val="0"/>
                <w:sz w:val="16"/>
                <w:szCs w:val="16"/>
              </w:rPr>
              <w:t>RG-S2952G-E V3</w:t>
            </w:r>
          </w:p>
        </w:tc>
        <w:tc>
          <w:tcPr>
            <w:tcW w:w="1583"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041"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313"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240"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r w:rsidR="002B53A3" w:rsidTr="002B53A3">
        <w:tc>
          <w:tcPr>
            <w:tcW w:w="817"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w:t>
            </w:r>
          </w:p>
        </w:tc>
        <w:tc>
          <w:tcPr>
            <w:tcW w:w="2528" w:type="dxa"/>
            <w:vAlign w:val="center"/>
          </w:tcPr>
          <w:p w:rsidR="002B53A3" w:rsidRDefault="002B53A3" w:rsidP="004A306D">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名称：</w:t>
            </w:r>
            <w:r w:rsidRPr="00E25FE7">
              <w:rPr>
                <w:rFonts w:ascii="微软雅黑" w:eastAsia="微软雅黑" w:hAnsi="微软雅黑" w:cs="宋体" w:hint="eastAsia"/>
                <w:kern w:val="0"/>
                <w:sz w:val="16"/>
                <w:szCs w:val="16"/>
              </w:rPr>
              <w:t>汇聚交换机</w:t>
            </w:r>
          </w:p>
          <w:p w:rsidR="002B53A3" w:rsidRPr="00E25FE7" w:rsidRDefault="002B53A3" w:rsidP="004A306D">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型号：</w:t>
            </w:r>
            <w:r w:rsidRPr="00E25FE7">
              <w:rPr>
                <w:rFonts w:ascii="微软雅黑" w:eastAsia="微软雅黑" w:hAnsi="微软雅黑" w:cs="宋体" w:hint="eastAsia"/>
                <w:kern w:val="0"/>
                <w:sz w:val="16"/>
                <w:szCs w:val="16"/>
              </w:rPr>
              <w:t>RG-S5750C-28GT4XS-H</w:t>
            </w:r>
          </w:p>
        </w:tc>
        <w:tc>
          <w:tcPr>
            <w:tcW w:w="1583"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041"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313"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240"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r w:rsidR="002B53A3" w:rsidTr="002B53A3">
        <w:trPr>
          <w:trHeight w:val="598"/>
        </w:trPr>
        <w:tc>
          <w:tcPr>
            <w:tcW w:w="817"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w:t>
            </w:r>
          </w:p>
        </w:tc>
        <w:tc>
          <w:tcPr>
            <w:tcW w:w="2528" w:type="dxa"/>
            <w:vAlign w:val="center"/>
          </w:tcPr>
          <w:p w:rsidR="002B53A3" w:rsidRPr="00E25FE7" w:rsidRDefault="002B53A3" w:rsidP="004A306D">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智分+主APRG-AM5532</w:t>
            </w:r>
          </w:p>
        </w:tc>
        <w:tc>
          <w:tcPr>
            <w:tcW w:w="1583"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041"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313"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240"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r w:rsidR="002B53A3" w:rsidTr="002B53A3">
        <w:tc>
          <w:tcPr>
            <w:tcW w:w="817" w:type="dxa"/>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4</w:t>
            </w:r>
          </w:p>
        </w:tc>
        <w:tc>
          <w:tcPr>
            <w:tcW w:w="2528" w:type="dxa"/>
            <w:vAlign w:val="center"/>
          </w:tcPr>
          <w:p w:rsidR="002B53A3" w:rsidRPr="00E25FE7" w:rsidRDefault="002B53A3" w:rsidP="004A306D">
            <w:pPr>
              <w:widowControl/>
              <w:jc w:val="left"/>
              <w:rPr>
                <w:rFonts w:ascii="微软雅黑" w:eastAsia="微软雅黑" w:hAnsi="微软雅黑" w:cs="宋体"/>
                <w:kern w:val="0"/>
                <w:sz w:val="16"/>
                <w:szCs w:val="16"/>
              </w:rPr>
            </w:pPr>
            <w:r w:rsidRPr="00E25FE7">
              <w:rPr>
                <w:rFonts w:ascii="微软雅黑" w:eastAsia="微软雅黑" w:hAnsi="微软雅黑" w:cs="宋体" w:hint="eastAsia"/>
                <w:kern w:val="0"/>
                <w:sz w:val="16"/>
                <w:szCs w:val="16"/>
              </w:rPr>
              <w:t>智分+微APRG-MAP752(S)</w:t>
            </w:r>
          </w:p>
        </w:tc>
        <w:tc>
          <w:tcPr>
            <w:tcW w:w="1583"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041"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313"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c>
          <w:tcPr>
            <w:tcW w:w="1240"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r w:rsidR="002B53A3" w:rsidTr="004A306D">
        <w:tc>
          <w:tcPr>
            <w:tcW w:w="7282" w:type="dxa"/>
            <w:gridSpan w:val="5"/>
            <w:vAlign w:val="center"/>
          </w:tcPr>
          <w:p w:rsidR="002B53A3" w:rsidRDefault="002B53A3" w:rsidP="004A306D">
            <w:pPr>
              <w:widowControl/>
              <w:adjustRightInd w:val="0"/>
              <w:snapToGrid w:val="0"/>
              <w:spacing w:after="84" w:line="300" w:lineRule="atLeast"/>
              <w:ind w:right="119"/>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合计</w:t>
            </w:r>
          </w:p>
        </w:tc>
        <w:tc>
          <w:tcPr>
            <w:tcW w:w="1240" w:type="dxa"/>
            <w:vAlign w:val="center"/>
          </w:tcPr>
          <w:p w:rsidR="002B53A3" w:rsidRDefault="002B53A3" w:rsidP="004A306D">
            <w:pPr>
              <w:widowControl/>
              <w:adjustRightInd w:val="0"/>
              <w:snapToGrid w:val="0"/>
              <w:spacing w:after="84" w:line="300" w:lineRule="atLeast"/>
              <w:ind w:right="119"/>
              <w:jc w:val="left"/>
              <w:rPr>
                <w:rFonts w:asciiTheme="minorEastAsia" w:eastAsiaTheme="minorEastAsia" w:hAnsiTheme="minorEastAsia" w:cs="宋体"/>
                <w:b/>
                <w:bCs/>
                <w:sz w:val="24"/>
                <w:szCs w:val="24"/>
              </w:rPr>
            </w:pPr>
          </w:p>
        </w:tc>
      </w:tr>
    </w:tbl>
    <w:p w:rsidR="006904FE" w:rsidRDefault="002B53A3" w:rsidP="00D5024A">
      <w:pPr>
        <w:rPr>
          <w:rFonts w:ascii="仿宋_GB2312" w:eastAsia="仿宋_GB2312" w:hAnsi="宋体" w:cs="宋体"/>
          <w:sz w:val="28"/>
          <w:szCs w:val="28"/>
        </w:rPr>
      </w:pPr>
      <w:r>
        <w:rPr>
          <w:rFonts w:ascii="仿宋_GB2312" w:eastAsia="仿宋_GB2312" w:hAnsi="宋体" w:cs="宋体" w:hint="eastAsia"/>
          <w:sz w:val="28"/>
          <w:szCs w:val="28"/>
        </w:rPr>
        <w:t>注：以上合同总价</w:t>
      </w:r>
      <w:r w:rsidR="0012507F" w:rsidRPr="0012507F">
        <w:rPr>
          <w:rFonts w:ascii="仿宋_GB2312" w:eastAsia="仿宋_GB2312" w:hAnsi="宋体" w:hint="eastAsia"/>
          <w:color w:val="000000"/>
          <w:sz w:val="28"/>
          <w:szCs w:val="28"/>
        </w:rPr>
        <w:t>包括但不限于材料费、交通费、安装调试费、人工费、税金等费用，中标人不得以任何理由要求招标人支付其他费用</w:t>
      </w:r>
      <w:r w:rsidRPr="0012507F">
        <w:rPr>
          <w:rFonts w:ascii="仿宋_GB2312" w:eastAsia="仿宋_GB2312" w:hAnsi="宋体" w:cs="宋体" w:hint="eastAsia"/>
          <w:sz w:val="28"/>
          <w:szCs w:val="28"/>
        </w:rPr>
        <w:t>。</w:t>
      </w:r>
    </w:p>
    <w:p w:rsidR="002B53A3" w:rsidRDefault="002B53A3" w:rsidP="00FC3A77">
      <w:pPr>
        <w:adjustRightInd w:val="0"/>
        <w:snapToGrid w:val="0"/>
        <w:spacing w:line="360" w:lineRule="auto"/>
        <w:ind w:firstLineChars="200" w:firstLine="562"/>
        <w:rPr>
          <w:rFonts w:ascii="仿宋_GB2312" w:eastAsia="仿宋_GB2312" w:hAnsi="宋体" w:cs="宋体"/>
          <w:sz w:val="28"/>
          <w:szCs w:val="28"/>
        </w:rPr>
      </w:pPr>
      <w:r>
        <w:rPr>
          <w:rFonts w:ascii="仿宋_GB2312" w:eastAsia="仿宋_GB2312" w:hAnsi="宋体" w:cs="宋体" w:hint="eastAsia"/>
          <w:b/>
          <w:sz w:val="28"/>
          <w:szCs w:val="28"/>
        </w:rPr>
        <w:t>二、完成期限：</w:t>
      </w:r>
      <w:r>
        <w:rPr>
          <w:rFonts w:ascii="仿宋_GB2312" w:eastAsia="仿宋_GB2312" w:hAnsi="宋体" w:cs="宋体" w:hint="eastAsia"/>
          <w:sz w:val="28"/>
          <w:szCs w:val="28"/>
        </w:rPr>
        <w:t>于2019年</w:t>
      </w:r>
      <w:r>
        <w:rPr>
          <w:rFonts w:ascii="仿宋_GB2312" w:eastAsia="仿宋_GB2312" w:hAnsi="宋体" w:cs="宋体" w:hint="eastAsia"/>
          <w:sz w:val="28"/>
          <w:szCs w:val="28"/>
          <w:u w:val="single"/>
        </w:rPr>
        <w:t xml:space="preserve"> 12 </w:t>
      </w:r>
      <w:r>
        <w:rPr>
          <w:rFonts w:ascii="仿宋_GB2312" w:eastAsia="仿宋_GB2312" w:hAnsi="宋体" w:cs="宋体" w:hint="eastAsia"/>
          <w:sz w:val="28"/>
          <w:szCs w:val="28"/>
        </w:rPr>
        <w:t>月</w:t>
      </w:r>
      <w:r>
        <w:rPr>
          <w:rFonts w:ascii="仿宋_GB2312" w:eastAsia="仿宋_GB2312" w:hAnsi="宋体" w:cs="宋体" w:hint="eastAsia"/>
          <w:sz w:val="28"/>
          <w:szCs w:val="28"/>
          <w:u w:val="single"/>
        </w:rPr>
        <w:t xml:space="preserve"> 20 </w:t>
      </w:r>
      <w:r>
        <w:rPr>
          <w:rFonts w:ascii="仿宋_GB2312" w:eastAsia="仿宋_GB2312" w:hAnsi="宋体" w:cs="宋体" w:hint="eastAsia"/>
          <w:sz w:val="28"/>
          <w:szCs w:val="28"/>
        </w:rPr>
        <w:t>日前完成供货、调试。</w:t>
      </w:r>
    </w:p>
    <w:p w:rsidR="002B53A3" w:rsidRDefault="002B53A3" w:rsidP="00FC3A77">
      <w:pPr>
        <w:adjustRightInd w:val="0"/>
        <w:snapToGrid w:val="0"/>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三、相关费用及付款方式</w:t>
      </w:r>
    </w:p>
    <w:p w:rsidR="002B53A3" w:rsidRDefault="002B53A3" w:rsidP="002B53A3">
      <w:pPr>
        <w:pStyle w:val="3"/>
        <w:adjustRightInd w:val="0"/>
        <w:snapToGrid w:val="0"/>
        <w:spacing w:after="0" w:line="360" w:lineRule="auto"/>
        <w:ind w:leftChars="0" w:left="0" w:firstLineChars="200" w:firstLine="560"/>
        <w:rPr>
          <w:rFonts w:ascii="仿宋_GB2312" w:eastAsia="仿宋_GB2312" w:hAnsi="宋体"/>
          <w:sz w:val="28"/>
          <w:szCs w:val="28"/>
        </w:rPr>
      </w:pPr>
      <w:r>
        <w:rPr>
          <w:rFonts w:ascii="仿宋_GB2312" w:eastAsia="仿宋_GB2312" w:hAnsi="宋体" w:hint="eastAsia"/>
          <w:sz w:val="28"/>
          <w:szCs w:val="28"/>
        </w:rPr>
        <w:t>1.项目验收前，乙方向甲方缴纳1000元项目质保金。该质保金在乙方第三年服务期满后，无息退还。</w:t>
      </w:r>
    </w:p>
    <w:p w:rsidR="002B53A3" w:rsidRDefault="002B53A3" w:rsidP="002B53A3">
      <w:pPr>
        <w:pStyle w:val="3"/>
        <w:adjustRightInd w:val="0"/>
        <w:snapToGrid w:val="0"/>
        <w:spacing w:after="0" w:line="360" w:lineRule="auto"/>
        <w:ind w:leftChars="0" w:left="0" w:firstLineChars="200" w:firstLine="560"/>
        <w:rPr>
          <w:rFonts w:ascii="仿宋_GB2312" w:eastAsia="仿宋_GB2312" w:hAnsi="宋体"/>
          <w:sz w:val="28"/>
          <w:szCs w:val="28"/>
        </w:rPr>
      </w:pPr>
      <w:r>
        <w:rPr>
          <w:rFonts w:ascii="仿宋_GB2312" w:eastAsia="仿宋_GB2312" w:hAnsi="宋体" w:hint="eastAsia"/>
          <w:sz w:val="28"/>
          <w:szCs w:val="28"/>
        </w:rPr>
        <w:t>2.付款方式：乙方完成设备交接之后，甲方验收完成后的7个工作日内，甲方向乙方转账支付全部合同款，在此之前乙方需向甲方开具税务发票。</w:t>
      </w:r>
    </w:p>
    <w:p w:rsidR="002B53A3" w:rsidRDefault="002B53A3" w:rsidP="00FC3A77">
      <w:pPr>
        <w:adjustRightInd w:val="0"/>
        <w:snapToGrid w:val="0"/>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四、售后服务保障</w:t>
      </w:r>
    </w:p>
    <w:p w:rsidR="002B53A3" w:rsidRDefault="002B53A3" w:rsidP="002B53A3">
      <w:pPr>
        <w:pStyle w:val="3"/>
        <w:adjustRightInd w:val="0"/>
        <w:snapToGrid w:val="0"/>
        <w:spacing w:after="0" w:line="360" w:lineRule="auto"/>
        <w:ind w:leftChars="0" w:left="0" w:firstLineChars="200" w:firstLine="560"/>
        <w:rPr>
          <w:rFonts w:ascii="仿宋_GB2312" w:eastAsia="仿宋_GB2312" w:hAnsi="宋体"/>
          <w:sz w:val="28"/>
          <w:szCs w:val="28"/>
        </w:rPr>
      </w:pPr>
      <w:r>
        <w:rPr>
          <w:rFonts w:ascii="仿宋_GB2312" w:eastAsia="仿宋_GB2312" w:hAnsi="宋体" w:hint="eastAsia"/>
          <w:sz w:val="28"/>
          <w:szCs w:val="28"/>
        </w:rPr>
        <w:lastRenderedPageBreak/>
        <w:t>1.在产品售后服务上，乙方所供设备如有质量不符甲方要求，乙方应无条件予以更换。</w:t>
      </w:r>
    </w:p>
    <w:p w:rsidR="002B53A3" w:rsidRDefault="002B53A3" w:rsidP="002B53A3">
      <w:pPr>
        <w:pStyle w:val="3"/>
        <w:adjustRightInd w:val="0"/>
        <w:snapToGrid w:val="0"/>
        <w:spacing w:after="0" w:line="360" w:lineRule="auto"/>
        <w:ind w:leftChars="0" w:left="0" w:firstLineChars="200" w:firstLine="560"/>
        <w:rPr>
          <w:rFonts w:ascii="仿宋_GB2312" w:eastAsia="仿宋_GB2312" w:hAnsi="宋体"/>
          <w:sz w:val="28"/>
          <w:szCs w:val="28"/>
        </w:rPr>
      </w:pPr>
      <w:r>
        <w:rPr>
          <w:rFonts w:ascii="仿宋_GB2312" w:eastAsia="仿宋_GB2312" w:hAnsi="宋体" w:hint="eastAsia"/>
          <w:sz w:val="28"/>
          <w:szCs w:val="28"/>
        </w:rPr>
        <w:t xml:space="preserve">2.上述硬件提供三年原厂质保。 </w:t>
      </w:r>
    </w:p>
    <w:p w:rsidR="002B53A3" w:rsidRDefault="002B53A3" w:rsidP="00FC3A77">
      <w:pPr>
        <w:adjustRightInd w:val="0"/>
        <w:snapToGrid w:val="0"/>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五、验收方式</w:t>
      </w:r>
    </w:p>
    <w:p w:rsidR="002B53A3" w:rsidRDefault="002B53A3" w:rsidP="00FC3A77">
      <w:pPr>
        <w:adjustRightInd w:val="0"/>
        <w:snapToGrid w:val="0"/>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按照国家标准、规范和招标文件要求，由甲方组织验收。</w:t>
      </w:r>
    </w:p>
    <w:p w:rsidR="002B53A3" w:rsidRDefault="002B53A3" w:rsidP="00FC3A77">
      <w:pPr>
        <w:adjustRightInd w:val="0"/>
        <w:snapToGrid w:val="0"/>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验收所发生的一切费用由乙方承担。</w:t>
      </w:r>
    </w:p>
    <w:p w:rsidR="002B53A3" w:rsidRDefault="002B53A3" w:rsidP="00FC3A77">
      <w:pPr>
        <w:adjustRightInd w:val="0"/>
        <w:snapToGrid w:val="0"/>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六、责任与义务</w:t>
      </w:r>
    </w:p>
    <w:p w:rsidR="002B53A3" w:rsidRDefault="002B53A3" w:rsidP="002B53A3">
      <w:pPr>
        <w:pStyle w:val="3"/>
        <w:adjustRightInd w:val="0"/>
        <w:snapToGrid w:val="0"/>
        <w:spacing w:after="0" w:line="360" w:lineRule="auto"/>
        <w:ind w:leftChars="0" w:left="0" w:firstLineChars="200" w:firstLine="560"/>
        <w:rPr>
          <w:rFonts w:ascii="仿宋_GB2312" w:eastAsia="仿宋_GB2312" w:hAnsi="宋体"/>
          <w:sz w:val="28"/>
          <w:szCs w:val="28"/>
        </w:rPr>
      </w:pPr>
      <w:r>
        <w:rPr>
          <w:rFonts w:ascii="仿宋_GB2312" w:eastAsia="仿宋_GB2312" w:hAnsi="宋体" w:hint="eastAsia"/>
          <w:sz w:val="28"/>
          <w:szCs w:val="28"/>
        </w:rPr>
        <w:t>1.产品的技术标准：乙方提供的设备必须符合投标书中的型号规格及技术参数，并提供所有设备附有的相关资料。</w:t>
      </w:r>
    </w:p>
    <w:p w:rsidR="002B53A3" w:rsidRDefault="002B53A3" w:rsidP="002B53A3">
      <w:pPr>
        <w:pStyle w:val="3"/>
        <w:adjustRightInd w:val="0"/>
        <w:snapToGrid w:val="0"/>
        <w:spacing w:after="0" w:line="360" w:lineRule="auto"/>
        <w:ind w:leftChars="0" w:left="0" w:firstLineChars="200" w:firstLine="560"/>
        <w:rPr>
          <w:rFonts w:ascii="仿宋_GB2312" w:eastAsia="仿宋_GB2312" w:hAnsi="宋体"/>
          <w:sz w:val="28"/>
          <w:szCs w:val="28"/>
        </w:rPr>
      </w:pPr>
      <w:r>
        <w:rPr>
          <w:rFonts w:ascii="仿宋_GB2312" w:eastAsia="仿宋_GB2312" w:hAnsi="宋体" w:hint="eastAsia"/>
          <w:sz w:val="28"/>
          <w:szCs w:val="28"/>
        </w:rPr>
        <w:t>2.设备运抵甲方指定地点一切费用，由乙方承担。</w:t>
      </w:r>
    </w:p>
    <w:p w:rsidR="002B53A3" w:rsidRPr="002B53A3" w:rsidRDefault="002B53A3" w:rsidP="00FC3A77">
      <w:pPr>
        <w:adjustRightInd w:val="0"/>
        <w:snapToGrid w:val="0"/>
        <w:spacing w:line="360" w:lineRule="auto"/>
        <w:ind w:firstLineChars="200" w:firstLine="562"/>
        <w:rPr>
          <w:rFonts w:ascii="仿宋_GB2312" w:eastAsia="仿宋_GB2312" w:hAnsi="宋体" w:cs="宋体"/>
          <w:b/>
          <w:sz w:val="28"/>
          <w:szCs w:val="28"/>
        </w:rPr>
      </w:pPr>
      <w:r w:rsidRPr="002B53A3">
        <w:rPr>
          <w:rFonts w:ascii="仿宋_GB2312" w:eastAsia="仿宋_GB2312" w:hAnsi="宋体" w:cs="宋体" w:hint="eastAsia"/>
          <w:b/>
          <w:sz w:val="28"/>
          <w:szCs w:val="28"/>
        </w:rPr>
        <w:t>七、附则</w:t>
      </w:r>
    </w:p>
    <w:p w:rsidR="002B53A3" w:rsidRDefault="002B53A3" w:rsidP="002B53A3">
      <w:pPr>
        <w:adjustRightInd w:val="0"/>
        <w:snapToGrid w:val="0"/>
        <w:spacing w:line="360" w:lineRule="auto"/>
        <w:ind w:right="520"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本项目如有未尽事宜，双方应另定协议。本合同经双方代表签字、盖章后生效。本合同一式捌份，甲方陆份，乙方贰份。</w:t>
      </w:r>
    </w:p>
    <w:p w:rsidR="002B53A3" w:rsidRDefault="002B53A3" w:rsidP="002B53A3">
      <w:pPr>
        <w:adjustRightInd w:val="0"/>
        <w:snapToGrid w:val="0"/>
        <w:spacing w:line="360" w:lineRule="auto"/>
        <w:ind w:right="520" w:firstLineChars="200" w:firstLine="560"/>
        <w:jc w:val="left"/>
        <w:rPr>
          <w:rFonts w:ascii="仿宋_GB2312" w:eastAsia="仿宋_GB2312" w:hAnsi="仿宋"/>
          <w:sz w:val="28"/>
          <w:szCs w:val="28"/>
        </w:rPr>
      </w:pPr>
    </w:p>
    <w:p w:rsidR="002B53A3" w:rsidRDefault="002B53A3" w:rsidP="002B53A3">
      <w:pPr>
        <w:adjustRightInd w:val="0"/>
        <w:snapToGrid w:val="0"/>
        <w:spacing w:line="360" w:lineRule="auto"/>
        <w:ind w:left="6440" w:hangingChars="2300" w:hanging="6440"/>
        <w:rPr>
          <w:rFonts w:ascii="仿宋_GB2312" w:eastAsia="仿宋_GB2312" w:hAnsi="仿宋"/>
          <w:sz w:val="24"/>
          <w:szCs w:val="24"/>
        </w:rPr>
      </w:pPr>
      <w:r>
        <w:rPr>
          <w:rFonts w:ascii="仿宋_GB2312" w:eastAsia="仿宋_GB2312" w:hAnsi="仿宋" w:hint="eastAsia"/>
          <w:sz w:val="28"/>
          <w:szCs w:val="28"/>
        </w:rPr>
        <w:t>甲 方： 皖南医学院                 乙 方：</w:t>
      </w:r>
    </w:p>
    <w:p w:rsidR="002B53A3" w:rsidRDefault="002B53A3" w:rsidP="002B53A3">
      <w:pPr>
        <w:adjustRightInd w:val="0"/>
        <w:snapToGrid w:val="0"/>
        <w:spacing w:line="360" w:lineRule="auto"/>
        <w:rPr>
          <w:rFonts w:ascii="仿宋_GB2312" w:eastAsia="仿宋_GB2312" w:hAnsi="仿宋"/>
          <w:sz w:val="28"/>
          <w:szCs w:val="28"/>
        </w:rPr>
      </w:pPr>
      <w:r>
        <w:rPr>
          <w:rFonts w:ascii="仿宋_GB2312" w:eastAsia="仿宋_GB2312" w:hAnsi="仿宋" w:hint="eastAsia"/>
          <w:sz w:val="28"/>
          <w:szCs w:val="28"/>
        </w:rPr>
        <w:t>单位盖章：                         单位盖章：</w:t>
      </w:r>
    </w:p>
    <w:p w:rsidR="002B53A3" w:rsidRDefault="002B53A3" w:rsidP="002B53A3">
      <w:pPr>
        <w:adjustRightInd w:val="0"/>
        <w:snapToGrid w:val="0"/>
        <w:spacing w:line="360" w:lineRule="auto"/>
        <w:rPr>
          <w:rFonts w:ascii="仿宋_GB2312" w:eastAsia="仿宋_GB2312" w:hAnsi="仿宋"/>
          <w:sz w:val="28"/>
          <w:szCs w:val="28"/>
        </w:rPr>
      </w:pPr>
      <w:r>
        <w:rPr>
          <w:rFonts w:ascii="仿宋_GB2312" w:eastAsia="仿宋_GB2312" w:hAnsi="仿宋" w:hint="eastAsia"/>
          <w:sz w:val="28"/>
          <w:szCs w:val="28"/>
        </w:rPr>
        <w:t>法定代表人或委托代理人：           法定代表人或委托代理人：</w:t>
      </w:r>
    </w:p>
    <w:p w:rsidR="002B53A3" w:rsidRDefault="002B53A3" w:rsidP="002B53A3">
      <w:pPr>
        <w:adjustRightInd w:val="0"/>
        <w:snapToGrid w:val="0"/>
        <w:spacing w:line="360" w:lineRule="auto"/>
        <w:rPr>
          <w:rFonts w:ascii="仿宋_GB2312" w:eastAsia="仿宋_GB2312" w:hAnsi="宋体"/>
        </w:rPr>
      </w:pPr>
      <w:r>
        <w:rPr>
          <w:rFonts w:ascii="仿宋_GB2312" w:eastAsia="仿宋_GB2312" w:hAnsi="仿宋" w:hint="eastAsia"/>
          <w:sz w:val="28"/>
          <w:szCs w:val="28"/>
        </w:rPr>
        <w:t>日    期：                         日    期:</w:t>
      </w:r>
    </w:p>
    <w:p w:rsidR="002B53A3" w:rsidRDefault="002B53A3" w:rsidP="00D5024A">
      <w:pPr>
        <w:rPr>
          <w:rFonts w:ascii="仿宋_GB2312" w:eastAsia="仿宋_GB2312" w:hAnsi="仿宋_GB2312"/>
          <w:sz w:val="28"/>
          <w:szCs w:val="32"/>
        </w:rPr>
      </w:pPr>
    </w:p>
    <w:p w:rsidR="006904FE" w:rsidRDefault="006904FE" w:rsidP="00D5024A">
      <w:pPr>
        <w:rPr>
          <w:rFonts w:ascii="仿宋_GB2312" w:eastAsia="仿宋_GB2312" w:hAnsi="仿宋_GB2312"/>
          <w:sz w:val="28"/>
          <w:szCs w:val="32"/>
        </w:rPr>
      </w:pPr>
    </w:p>
    <w:p w:rsidR="006904FE" w:rsidRDefault="006904FE" w:rsidP="00D5024A">
      <w:pPr>
        <w:rPr>
          <w:rFonts w:ascii="仿宋_GB2312" w:eastAsia="仿宋_GB2312" w:hAnsi="仿宋_GB2312"/>
          <w:sz w:val="28"/>
          <w:szCs w:val="32"/>
        </w:rPr>
      </w:pPr>
    </w:p>
    <w:p w:rsidR="006904FE" w:rsidRDefault="006904FE" w:rsidP="00D5024A">
      <w:pPr>
        <w:rPr>
          <w:rFonts w:ascii="仿宋_GB2312" w:eastAsia="仿宋_GB2312" w:hAnsi="仿宋_GB2312"/>
          <w:sz w:val="28"/>
          <w:szCs w:val="32"/>
        </w:rPr>
      </w:pPr>
    </w:p>
    <w:p w:rsidR="006904FE" w:rsidRDefault="006904FE" w:rsidP="00D5024A">
      <w:pPr>
        <w:rPr>
          <w:rFonts w:ascii="仿宋_GB2312" w:eastAsia="仿宋_GB2312" w:hAnsi="仿宋_GB2312"/>
          <w:sz w:val="28"/>
          <w:szCs w:val="32"/>
        </w:rPr>
      </w:pPr>
    </w:p>
    <w:p w:rsidR="00FC3A77" w:rsidRDefault="00FC3A77" w:rsidP="00D5024A">
      <w:pPr>
        <w:rPr>
          <w:rFonts w:ascii="仿宋_GB2312" w:eastAsia="仿宋_GB2312" w:hAnsi="仿宋_GB2312"/>
          <w:sz w:val="28"/>
          <w:szCs w:val="32"/>
        </w:rPr>
      </w:pPr>
    </w:p>
    <w:p w:rsidR="00FC3A77" w:rsidRDefault="00FC3A77" w:rsidP="00D5024A">
      <w:pPr>
        <w:rPr>
          <w:rFonts w:asciiTheme="minorEastAsia" w:eastAsiaTheme="minorEastAsia" w:hAnsiTheme="minorEastAsia"/>
          <w:b/>
          <w:sz w:val="24"/>
          <w:szCs w:val="24"/>
        </w:rPr>
      </w:pP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D5024A" w:rsidRDefault="00D5024A" w:rsidP="00D5024A">
      <w:pPr>
        <w:spacing w:line="560" w:lineRule="exact"/>
        <w:jc w:val="center"/>
        <w:rPr>
          <w:rFonts w:ascii="华文中宋" w:eastAsia="华文中宋" w:hAnsi="华文中宋"/>
          <w:b/>
          <w:sz w:val="36"/>
          <w:szCs w:val="36"/>
        </w:rPr>
      </w:pPr>
    </w:p>
    <w:p w:rsidR="00D5024A" w:rsidRPr="00E77C36" w:rsidRDefault="00D5024A" w:rsidP="00D5024A">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D5024A" w:rsidRPr="00E77C36" w:rsidRDefault="00D5024A" w:rsidP="00D5024A">
      <w:pPr>
        <w:spacing w:line="560" w:lineRule="exact"/>
        <w:ind w:firstLineChars="200" w:firstLine="600"/>
        <w:rPr>
          <w:sz w:val="30"/>
          <w:szCs w:val="30"/>
        </w:rPr>
      </w:pPr>
    </w:p>
    <w:p w:rsidR="00D5024A" w:rsidRPr="00E6059B" w:rsidRDefault="00D5024A" w:rsidP="00D5024A">
      <w:pPr>
        <w:spacing w:line="560" w:lineRule="exact"/>
        <w:jc w:val="center"/>
        <w:rPr>
          <w:rFonts w:ascii="黑体" w:eastAsia="黑体" w:hAnsi="黑体" w:cs="宋体"/>
          <w:color w:val="333333"/>
          <w:sz w:val="30"/>
          <w:szCs w:val="30"/>
        </w:rPr>
      </w:pPr>
      <w:bookmarkStart w:id="0"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0"/>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 w:name="OLE_LINK1"/>
      <w:bookmarkStart w:id="2" w:name="OLE_LINK2"/>
      <w:bookmarkStart w:id="3" w:name="OLE_LINK3"/>
      <w:r w:rsidRPr="00E77C36">
        <w:rPr>
          <w:rFonts w:ascii="仿宋_GB2312" w:eastAsia="仿宋_GB2312" w:hAnsiTheme="minorEastAsia" w:cs="宋体" w:hint="eastAsia"/>
          <w:color w:val="333333"/>
          <w:sz w:val="30"/>
          <w:szCs w:val="30"/>
        </w:rPr>
        <w:t>学校采购活动</w:t>
      </w:r>
      <w:bookmarkEnd w:id="1"/>
      <w:bookmarkEnd w:id="2"/>
      <w:bookmarkEnd w:id="3"/>
      <w:r w:rsidRPr="00E77C36">
        <w:rPr>
          <w:rFonts w:ascii="仿宋_GB2312" w:eastAsia="仿宋_GB2312" w:hAnsiTheme="minorEastAsia" w:cs="宋体" w:hint="eastAsia"/>
          <w:color w:val="333333"/>
          <w:sz w:val="30"/>
          <w:szCs w:val="30"/>
        </w:rPr>
        <w:t>质疑的提出和答复、投诉的提起和处理。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4" w:name="OLE_LINK4"/>
      <w:bookmarkStart w:id="5" w:name="OLE_LINK5"/>
      <w:bookmarkStart w:id="6" w:name="OLE_LINK6"/>
      <w:bookmarkStart w:id="7" w:name="OLE_LINK7"/>
      <w:bookmarkStart w:id="8" w:name="OLE_LINK8"/>
      <w:bookmarkStart w:id="9"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4"/>
      <w:bookmarkEnd w:id="5"/>
      <w:bookmarkEnd w:id="6"/>
      <w:bookmarkEnd w:id="7"/>
      <w:bookmarkEnd w:id="8"/>
      <w:bookmarkEnd w:id="9"/>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D5024A" w:rsidRPr="00E77C36" w:rsidRDefault="00D5024A" w:rsidP="00D5024A">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D5024A"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6059B" w:rsidRDefault="00D5024A" w:rsidP="00D5024A">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D5024A" w:rsidRPr="00E77C36" w:rsidRDefault="00D5024A" w:rsidP="00D5024A">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0" w:name="OLE_LINK76"/>
      <w:bookmarkStart w:id="11" w:name="OLE_LINK77"/>
      <w:bookmarkStart w:id="12" w:name="OLE_LINK78"/>
      <w:r w:rsidRPr="00E77C36">
        <w:rPr>
          <w:rFonts w:ascii="仿宋_GB2312" w:eastAsia="仿宋_GB2312" w:hAnsi="微软雅黑" w:hint="eastAsia"/>
          <w:color w:val="3E3E3E"/>
          <w:sz w:val="30"/>
          <w:szCs w:val="30"/>
        </w:rPr>
        <w:t>国资处、采购代理机构</w:t>
      </w:r>
      <w:bookmarkEnd w:id="10"/>
      <w:bookmarkEnd w:id="11"/>
      <w:bookmarkEnd w:id="12"/>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第五章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投诉的处理</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3" w:name="OLE_LINK11"/>
      <w:bookmarkStart w:id="14" w:name="OLE_LINK12"/>
      <w:bookmarkStart w:id="15"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3"/>
      <w:bookmarkEnd w:id="14"/>
      <w:bookmarkEnd w:id="15"/>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 w:name="OLE_LINK14"/>
      <w:bookmarkStart w:id="17" w:name="OLE_LINK15"/>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
    <w:bookmarkEnd w:id="17"/>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pStyle w:val="a9"/>
        <w:shd w:val="clear" w:color="auto" w:fill="FFFFFF"/>
        <w:adjustRightInd w:val="0"/>
        <w:snapToGrid w:val="0"/>
        <w:spacing w:before="0" w:beforeAutospacing="0" w:after="0" w:afterAutospacing="0" w:line="560" w:lineRule="exact"/>
        <w:jc w:val="center"/>
        <w:rPr>
          <w:rStyle w:val="a6"/>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第六章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法律责任</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Style w:val="a6"/>
          <w:rFonts w:ascii="仿宋_GB2312" w:eastAsia="仿宋_GB2312" w:hAnsi="微软雅黑" w:hint="eastAsia"/>
          <w:color w:val="3E3E3E"/>
          <w:sz w:val="30"/>
          <w:szCs w:val="30"/>
        </w:rPr>
        <w:t>第四十</w:t>
      </w:r>
      <w:r>
        <w:rPr>
          <w:rStyle w:val="a6"/>
          <w:rFonts w:ascii="仿宋_GB2312" w:eastAsia="仿宋_GB2312" w:hAnsi="微软雅黑" w:hint="eastAsia"/>
          <w:color w:val="3E3E3E"/>
          <w:sz w:val="30"/>
          <w:szCs w:val="30"/>
        </w:rPr>
        <w:t>五</w:t>
      </w:r>
      <w:r w:rsidRPr="00E77C36">
        <w:rPr>
          <w:rStyle w:val="a6"/>
          <w:rFonts w:ascii="仿宋_GB2312" w:eastAsia="仿宋_GB2312" w:hAnsi="微软雅黑" w:hint="eastAsia"/>
          <w:color w:val="3E3E3E"/>
          <w:sz w:val="30"/>
          <w:szCs w:val="30"/>
        </w:rPr>
        <w:t xml:space="preserve">条 </w:t>
      </w:r>
      <w:r>
        <w:rPr>
          <w:rStyle w:val="a6"/>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8" w:name="OLE_LINK16"/>
      <w:bookmarkStart w:id="19" w:name="OLE_LINK17"/>
      <w:bookmarkStart w:id="20" w:name="OLE_LINK18"/>
      <w:r w:rsidRPr="00E77C36">
        <w:rPr>
          <w:rFonts w:ascii="仿宋_GB2312" w:eastAsia="仿宋_GB2312" w:hAnsi="宋体" w:cs="宋体" w:hint="eastAsia"/>
          <w:color w:val="333333"/>
          <w:sz w:val="30"/>
          <w:szCs w:val="30"/>
        </w:rPr>
        <w:t>规</w:t>
      </w:r>
      <w:bookmarkEnd w:id="18"/>
      <w:bookmarkEnd w:id="19"/>
      <w:bookmarkEnd w:id="20"/>
      <w:r w:rsidRPr="00E77C36">
        <w:rPr>
          <w:rFonts w:ascii="仿宋_GB2312" w:eastAsia="仿宋_GB2312" w:hAnsi="宋体" w:cs="宋体" w:hint="eastAsia"/>
          <w:color w:val="333333"/>
          <w:sz w:val="30"/>
          <w:szCs w:val="30"/>
        </w:rPr>
        <w:t>追究其相应责任。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Style w:val="a6"/>
          <w:rFonts w:ascii="仿宋_GB2312" w:eastAsia="仿宋_GB2312" w:hAnsi="微软雅黑"/>
          <w:color w:val="3E3E3E"/>
          <w:sz w:val="30"/>
          <w:szCs w:val="30"/>
        </w:rPr>
      </w:pPr>
      <w:r w:rsidRPr="00E77C36">
        <w:rPr>
          <w:rStyle w:val="a6"/>
          <w:rFonts w:ascii="仿宋_GB2312" w:eastAsia="仿宋_GB2312" w:hAnsi="微软雅黑" w:hint="eastAsia"/>
          <w:color w:val="3E3E3E"/>
          <w:sz w:val="30"/>
          <w:szCs w:val="30"/>
        </w:rPr>
        <w:t xml:space="preserve">　</w:t>
      </w: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t xml:space="preserve">第七章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附则</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D5024A" w:rsidRDefault="00D5024A" w:rsidP="00D5024A">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D5024A" w:rsidRPr="005E26F8" w:rsidRDefault="00D5024A" w:rsidP="0042732B">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D5024A" w:rsidRPr="00A14EE8" w:rsidRDefault="00D5024A" w:rsidP="00D5024A">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D5024A" w:rsidRPr="0071268E"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D5024A" w:rsidRPr="0071268E" w:rsidRDefault="00D5024A" w:rsidP="00D5024A">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D5024A" w:rsidRPr="00CE380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D5024A" w:rsidRDefault="00D5024A" w:rsidP="00D5024A">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D5024A" w:rsidRPr="00240275" w:rsidRDefault="00D5024A" w:rsidP="00D5024A">
      <w:pPr>
        <w:rPr>
          <w:rFonts w:ascii="仿宋_GB2312" w:eastAsia="仿宋_GB2312"/>
          <w:sz w:val="30"/>
          <w:szCs w:val="30"/>
        </w:rPr>
      </w:pPr>
      <w:r w:rsidRPr="00240275">
        <w:rPr>
          <w:rFonts w:ascii="仿宋_GB2312" w:eastAsia="仿宋_GB2312" w:hint="eastAsia"/>
          <w:sz w:val="30"/>
          <w:szCs w:val="30"/>
        </w:rPr>
        <w:t xml:space="preserve">日期：    </w:t>
      </w:r>
    </w:p>
    <w:p w:rsidR="00D5024A" w:rsidRDefault="00D5024A" w:rsidP="00D5024A">
      <w:pPr>
        <w:adjustRightInd w:val="0"/>
        <w:snapToGrid w:val="0"/>
        <w:spacing w:line="360" w:lineRule="auto"/>
        <w:rPr>
          <w:rFonts w:ascii="仿宋" w:eastAsia="仿宋" w:hAnsi="仿宋" w:cs="仿宋"/>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5E26F8" w:rsidRDefault="00D5024A" w:rsidP="00D5024A">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D5024A" w:rsidRDefault="00D5024A" w:rsidP="00D5024A">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D5024A" w:rsidRPr="00BF17C8" w:rsidRDefault="00D5024A" w:rsidP="00D5024A">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被投诉人2</w:t>
      </w:r>
    </w:p>
    <w:p w:rsidR="00D5024A" w:rsidRPr="00312186" w:rsidRDefault="00D5024A" w:rsidP="00D5024A">
      <w:pPr>
        <w:rPr>
          <w:rFonts w:ascii="仿宋_GB2312" w:eastAsia="仿宋_GB2312"/>
          <w:sz w:val="32"/>
          <w:szCs w:val="32"/>
          <w:u w:val="dotted"/>
        </w:rPr>
      </w:pPr>
      <w:r>
        <w:rPr>
          <w:rFonts w:ascii="仿宋_GB2312" w:eastAsia="仿宋_GB2312" w:hint="eastAsia"/>
          <w:sz w:val="32"/>
          <w:szCs w:val="32"/>
        </w:rPr>
        <w:t>……</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三、质疑基本情况</w:t>
      </w:r>
    </w:p>
    <w:p w:rsidR="00D5024A" w:rsidRDefault="00D5024A" w:rsidP="00D5024A">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D5024A" w:rsidRPr="00312186" w:rsidRDefault="00D5024A" w:rsidP="00D5024A">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四、投诉事项具体内容</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投诉事项2</w:t>
      </w:r>
    </w:p>
    <w:p w:rsidR="00D5024A" w:rsidRPr="00312186" w:rsidRDefault="00D5024A" w:rsidP="00D5024A">
      <w:pPr>
        <w:rPr>
          <w:rFonts w:ascii="仿宋_GB2312" w:eastAsia="仿宋_GB2312"/>
          <w:sz w:val="32"/>
          <w:szCs w:val="32"/>
          <w:u w:val="dotted"/>
        </w:rPr>
      </w:pPr>
      <w:r w:rsidRPr="00A70DC7">
        <w:rPr>
          <w:rFonts w:ascii="仿宋_GB2312" w:eastAsia="仿宋_GB2312" w:hint="eastAsia"/>
          <w:sz w:val="32"/>
          <w:szCs w:val="32"/>
        </w:rPr>
        <w:t>……</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五、与投诉事项相关的投诉请求</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签字(签章)：                   公章：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日期：    </w:t>
      </w:r>
    </w:p>
    <w:p w:rsidR="00D5024A" w:rsidRDefault="00D5024A" w:rsidP="00D5024A">
      <w:pPr>
        <w:rPr>
          <w:rFonts w:ascii="黑体" w:eastAsia="黑体" w:hAnsi="黑体"/>
          <w:b/>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312186" w:rsidRDefault="00D5024A" w:rsidP="00D5024A">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D5024A" w:rsidRPr="00312186" w:rsidRDefault="00D5024A" w:rsidP="00D5024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D5024A" w:rsidRDefault="00D5024A" w:rsidP="00D5024A">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D5024A" w:rsidRPr="004E04C3" w:rsidRDefault="00D5024A" w:rsidP="00D5024A">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D5024A" w:rsidRPr="00E92784"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adjustRightInd w:val="0"/>
        <w:snapToGrid w:val="0"/>
        <w:spacing w:line="500" w:lineRule="atLeast"/>
        <w:ind w:right="520" w:firstLineChars="200" w:firstLine="520"/>
        <w:jc w:val="left"/>
        <w:rPr>
          <w:rFonts w:cs="宋体"/>
          <w:color w:val="333333"/>
          <w:sz w:val="26"/>
          <w:szCs w:val="26"/>
          <w:shd w:val="clear" w:color="auto" w:fill="FFFFFF"/>
        </w:rPr>
      </w:pPr>
    </w:p>
    <w:sectPr w:rsidR="00D5024A" w:rsidSect="00354B4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7CF" w:rsidRDefault="00E107CF" w:rsidP="00354B49">
      <w:r>
        <w:separator/>
      </w:r>
    </w:p>
  </w:endnote>
  <w:endnote w:type="continuationSeparator" w:id="0">
    <w:p w:rsidR="00E107CF" w:rsidRDefault="00E107CF" w:rsidP="0035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4"/>
      <w:docPartObj>
        <w:docPartGallery w:val="Page Numbers (Bottom of Page)"/>
        <w:docPartUnique/>
      </w:docPartObj>
    </w:sdtPr>
    <w:sdtContent>
      <w:p w:rsidR="004A306D" w:rsidRDefault="004A306D">
        <w:pPr>
          <w:pStyle w:val="a4"/>
        </w:pPr>
        <w:r>
          <w:ptab w:relativeTo="margin" w:alignment="center" w:leader="none"/>
        </w:r>
        <w:fldSimple w:instr=" PAGE   \* MERGEFORMAT ">
          <w:r w:rsidR="0012507F" w:rsidRPr="0012507F">
            <w:rPr>
              <w:noProof/>
              <w:lang w:val="zh-CN"/>
            </w:rPr>
            <w:t>-</w:t>
          </w:r>
          <w:r w:rsidR="0012507F">
            <w:rPr>
              <w:noProof/>
            </w:rPr>
            <w:t xml:space="preserve"> 10 -</w:t>
          </w:r>
        </w:fldSimple>
      </w:p>
    </w:sdtContent>
  </w:sdt>
  <w:p w:rsidR="004A306D" w:rsidRDefault="004A30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7CF" w:rsidRDefault="00E107CF" w:rsidP="00354B49">
      <w:r>
        <w:separator/>
      </w:r>
    </w:p>
  </w:footnote>
  <w:footnote w:type="continuationSeparator" w:id="0">
    <w:p w:rsidR="00E107CF" w:rsidRDefault="00E107CF" w:rsidP="0035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80EFEDB"/>
    <w:multiLevelType w:val="singleLevel"/>
    <w:tmpl w:val="480EFEDB"/>
    <w:lvl w:ilvl="0">
      <w:start w:val="1"/>
      <w:numFmt w:val="decimal"/>
      <w:suff w:val="nothing"/>
      <w:lvlText w:val="%1、"/>
      <w:lvlJc w:val="left"/>
    </w:lvl>
  </w:abstractNum>
  <w:abstractNum w:abstractNumId="6">
    <w:nsid w:val="5783107F"/>
    <w:multiLevelType w:val="singleLevel"/>
    <w:tmpl w:val="5783107F"/>
    <w:lvl w:ilvl="0">
      <w:start w:val="1"/>
      <w:numFmt w:val="chineseCounting"/>
      <w:suff w:val="nothing"/>
      <w:lvlText w:val="%1、"/>
      <w:lvlJc w:val="left"/>
    </w:lvl>
  </w:abstractNum>
  <w:abstractNum w:abstractNumId="7">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8">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5"/>
  </w:num>
  <w:num w:numId="4">
    <w:abstractNumId w:val="0"/>
  </w:num>
  <w:num w:numId="5">
    <w:abstractNumId w:val="2"/>
  </w:num>
  <w:num w:numId="6">
    <w:abstractNumId w:val="8"/>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B49"/>
    <w:rsid w:val="0012507F"/>
    <w:rsid w:val="00126B5A"/>
    <w:rsid w:val="00141FA9"/>
    <w:rsid w:val="001769B9"/>
    <w:rsid w:val="0018091A"/>
    <w:rsid w:val="001B2D2D"/>
    <w:rsid w:val="001C32A1"/>
    <w:rsid w:val="002856FE"/>
    <w:rsid w:val="0028611D"/>
    <w:rsid w:val="002B53A3"/>
    <w:rsid w:val="002C58E8"/>
    <w:rsid w:val="002E3D59"/>
    <w:rsid w:val="003271B1"/>
    <w:rsid w:val="00350D2A"/>
    <w:rsid w:val="00354B49"/>
    <w:rsid w:val="003B53C4"/>
    <w:rsid w:val="0042732B"/>
    <w:rsid w:val="0047106B"/>
    <w:rsid w:val="00490F3D"/>
    <w:rsid w:val="004A306D"/>
    <w:rsid w:val="004E73E6"/>
    <w:rsid w:val="00580D7F"/>
    <w:rsid w:val="0062395E"/>
    <w:rsid w:val="006904FE"/>
    <w:rsid w:val="006E588D"/>
    <w:rsid w:val="007277F2"/>
    <w:rsid w:val="007344AD"/>
    <w:rsid w:val="007C602B"/>
    <w:rsid w:val="007F1FE7"/>
    <w:rsid w:val="0083511F"/>
    <w:rsid w:val="00835A23"/>
    <w:rsid w:val="008512AC"/>
    <w:rsid w:val="00874AF8"/>
    <w:rsid w:val="008B7E20"/>
    <w:rsid w:val="008D33D4"/>
    <w:rsid w:val="00903690"/>
    <w:rsid w:val="00A258AD"/>
    <w:rsid w:val="00B43A19"/>
    <w:rsid w:val="00B63BA0"/>
    <w:rsid w:val="00C669BD"/>
    <w:rsid w:val="00CD2870"/>
    <w:rsid w:val="00CE3100"/>
    <w:rsid w:val="00D213EB"/>
    <w:rsid w:val="00D2652A"/>
    <w:rsid w:val="00D44DE1"/>
    <w:rsid w:val="00D5024A"/>
    <w:rsid w:val="00E01A1C"/>
    <w:rsid w:val="00E107CF"/>
    <w:rsid w:val="00E25FE7"/>
    <w:rsid w:val="00E363BC"/>
    <w:rsid w:val="00EC4382"/>
    <w:rsid w:val="00EF07AB"/>
    <w:rsid w:val="00FC3A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49"/>
    <w:pPr>
      <w:widowControl w:val="0"/>
      <w:jc w:val="both"/>
    </w:pPr>
    <w:rPr>
      <w:rFonts w:ascii="Calibri" w:eastAsia="宋体" w:hAnsi="Calibri" w:cs="Calibri"/>
      <w:szCs w:val="21"/>
    </w:rPr>
  </w:style>
  <w:style w:type="paragraph" w:styleId="1">
    <w:name w:val="heading 1"/>
    <w:basedOn w:val="a"/>
    <w:next w:val="a"/>
    <w:link w:val="1Char"/>
    <w:qFormat/>
    <w:rsid w:val="00D5024A"/>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D5024A"/>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B49"/>
    <w:rPr>
      <w:sz w:val="18"/>
      <w:szCs w:val="18"/>
    </w:rPr>
  </w:style>
  <w:style w:type="paragraph" w:styleId="a4">
    <w:name w:val="footer"/>
    <w:basedOn w:val="a"/>
    <w:link w:val="Char0"/>
    <w:uiPriority w:val="99"/>
    <w:unhideWhenUsed/>
    <w:rsid w:val="0035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4B49"/>
    <w:rPr>
      <w:sz w:val="18"/>
      <w:szCs w:val="18"/>
    </w:rPr>
  </w:style>
  <w:style w:type="character" w:styleId="a5">
    <w:name w:val="Hyperlink"/>
    <w:basedOn w:val="a0"/>
    <w:uiPriority w:val="99"/>
    <w:unhideWhenUsed/>
    <w:rsid w:val="00354B49"/>
    <w:rPr>
      <w:color w:val="0000FF" w:themeColor="hyperlink"/>
      <w:u w:val="single"/>
    </w:rPr>
  </w:style>
  <w:style w:type="character" w:styleId="a6">
    <w:name w:val="Strong"/>
    <w:basedOn w:val="a0"/>
    <w:qFormat/>
    <w:rsid w:val="007277F2"/>
    <w:rPr>
      <w:b/>
      <w:bCs/>
    </w:rPr>
  </w:style>
  <w:style w:type="character" w:customStyle="1" w:styleId="1Char">
    <w:name w:val="标题 1 Char"/>
    <w:basedOn w:val="a0"/>
    <w:link w:val="1"/>
    <w:rsid w:val="00D5024A"/>
    <w:rPr>
      <w:rFonts w:ascii="Calibri" w:eastAsia="微软雅黑" w:hAnsi="Calibri" w:cs="Times New Roman"/>
      <w:b/>
      <w:bCs/>
      <w:kern w:val="44"/>
      <w:sz w:val="30"/>
      <w:szCs w:val="44"/>
    </w:rPr>
  </w:style>
  <w:style w:type="character" w:customStyle="1" w:styleId="4Char">
    <w:name w:val="标题 4 Char"/>
    <w:basedOn w:val="a0"/>
    <w:link w:val="4"/>
    <w:rsid w:val="00D5024A"/>
    <w:rPr>
      <w:rFonts w:ascii="Arial" w:eastAsia="黑体" w:hAnsi="Arial" w:cs="Times New Roman"/>
      <w:b/>
      <w:bCs/>
      <w:kern w:val="28"/>
      <w:sz w:val="28"/>
      <w:szCs w:val="28"/>
    </w:rPr>
  </w:style>
  <w:style w:type="paragraph" w:styleId="a7">
    <w:name w:val="Date"/>
    <w:basedOn w:val="a"/>
    <w:next w:val="a"/>
    <w:link w:val="Char1"/>
    <w:uiPriority w:val="99"/>
    <w:semiHidden/>
    <w:unhideWhenUsed/>
    <w:rsid w:val="00D5024A"/>
    <w:pPr>
      <w:ind w:leftChars="2500" w:left="100"/>
    </w:pPr>
  </w:style>
  <w:style w:type="character" w:customStyle="1" w:styleId="Char1">
    <w:name w:val="日期 Char"/>
    <w:basedOn w:val="a0"/>
    <w:link w:val="a7"/>
    <w:uiPriority w:val="99"/>
    <w:semiHidden/>
    <w:rsid w:val="00D5024A"/>
    <w:rPr>
      <w:rFonts w:ascii="Calibri" w:eastAsia="宋体" w:hAnsi="Calibri" w:cs="Calibri"/>
      <w:szCs w:val="21"/>
    </w:rPr>
  </w:style>
  <w:style w:type="paragraph" w:styleId="a8">
    <w:name w:val="Balloon Text"/>
    <w:basedOn w:val="a"/>
    <w:link w:val="Char2"/>
    <w:uiPriority w:val="99"/>
    <w:semiHidden/>
    <w:unhideWhenUsed/>
    <w:rsid w:val="00D5024A"/>
    <w:rPr>
      <w:sz w:val="18"/>
      <w:szCs w:val="18"/>
    </w:rPr>
  </w:style>
  <w:style w:type="character" w:customStyle="1" w:styleId="Char2">
    <w:name w:val="批注框文本 Char"/>
    <w:basedOn w:val="a0"/>
    <w:link w:val="a8"/>
    <w:uiPriority w:val="99"/>
    <w:semiHidden/>
    <w:rsid w:val="00D5024A"/>
    <w:rPr>
      <w:rFonts w:ascii="Calibri" w:eastAsia="宋体" w:hAnsi="Calibri" w:cs="Calibri"/>
      <w:sz w:val="18"/>
      <w:szCs w:val="18"/>
    </w:rPr>
  </w:style>
  <w:style w:type="paragraph" w:styleId="a9">
    <w:name w:val="Normal (Web)"/>
    <w:basedOn w:val="a"/>
    <w:unhideWhenUsed/>
    <w:qFormat/>
    <w:rsid w:val="00D5024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qFormat/>
    <w:rsid w:val="00D5024A"/>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D5024A"/>
    <w:rPr>
      <w:rFonts w:ascii="Times New Roman" w:eastAsia="宋体" w:hAnsi="Times New Roman" w:cs="Times New Roman"/>
      <w:sz w:val="24"/>
      <w:szCs w:val="20"/>
    </w:rPr>
  </w:style>
  <w:style w:type="paragraph" w:styleId="aa">
    <w:name w:val="annotation text"/>
    <w:basedOn w:val="a"/>
    <w:link w:val="Char3"/>
    <w:semiHidden/>
    <w:rsid w:val="00D5024A"/>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D5024A"/>
    <w:rPr>
      <w:rFonts w:ascii="Times New Roman" w:eastAsia="仿宋_GB2312" w:hAnsi="Times New Roman" w:cs="Times New Roman"/>
      <w:kern w:val="28"/>
      <w:sz w:val="28"/>
      <w:szCs w:val="24"/>
    </w:rPr>
  </w:style>
  <w:style w:type="character" w:customStyle="1" w:styleId="10">
    <w:name w:val="标题 1 字符"/>
    <w:rsid w:val="00D5024A"/>
    <w:rPr>
      <w:rFonts w:ascii="Calibri" w:eastAsia="微软雅黑" w:hAnsi="Calibri"/>
      <w:b/>
      <w:bCs/>
      <w:kern w:val="44"/>
      <w:sz w:val="30"/>
      <w:szCs w:val="44"/>
      <w:lang w:val="en-US" w:eastAsia="zh-CN" w:bidi="ar-SA"/>
    </w:rPr>
  </w:style>
  <w:style w:type="table" w:styleId="ab">
    <w:name w:val="Table Grid"/>
    <w:basedOn w:val="a1"/>
    <w:uiPriority w:val="59"/>
    <w:rsid w:val="00690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qFormat/>
    <w:rsid w:val="002B53A3"/>
    <w:pPr>
      <w:spacing w:after="120"/>
      <w:ind w:leftChars="200" w:left="420"/>
    </w:pPr>
    <w:rPr>
      <w:rFonts w:cs="Times New Roman"/>
      <w:sz w:val="16"/>
      <w:szCs w:val="16"/>
    </w:rPr>
  </w:style>
  <w:style w:type="character" w:customStyle="1" w:styleId="3Char">
    <w:name w:val="正文文本缩进 3 Char"/>
    <w:basedOn w:val="a0"/>
    <w:link w:val="3"/>
    <w:rsid w:val="002B53A3"/>
    <w:rPr>
      <w:rFonts w:ascii="Calibri" w:eastAsia="宋体" w:hAnsi="Calibri" w:cs="Times New Roman"/>
      <w:sz w:val="16"/>
      <w:szCs w:val="16"/>
    </w:rPr>
  </w:style>
  <w:style w:type="paragraph" w:styleId="ac">
    <w:name w:val="List Paragraph"/>
    <w:basedOn w:val="a"/>
    <w:uiPriority w:val="34"/>
    <w:qFormat/>
    <w:rsid w:val="002B53A3"/>
    <w:pPr>
      <w:ind w:firstLineChars="200" w:firstLine="420"/>
    </w:pPr>
  </w:style>
</w:styles>
</file>

<file path=word/webSettings.xml><?xml version="1.0" encoding="utf-8"?>
<w:webSettings xmlns:r="http://schemas.openxmlformats.org/officeDocument/2006/relationships" xmlns:w="http://schemas.openxmlformats.org/wordprocessingml/2006/main">
  <w:divs>
    <w:div w:id="79714581">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8">
          <w:marLeft w:val="0"/>
          <w:marRight w:val="0"/>
          <w:marTop w:val="0"/>
          <w:marBottom w:val="0"/>
          <w:divBdr>
            <w:top w:val="none" w:sz="0" w:space="0" w:color="auto"/>
            <w:left w:val="none" w:sz="0" w:space="0" w:color="auto"/>
            <w:bottom w:val="none" w:sz="0" w:space="0" w:color="auto"/>
            <w:right w:val="none" w:sz="0" w:space="0" w:color="auto"/>
          </w:divBdr>
          <w:divsChild>
            <w:div w:id="447503893">
              <w:marLeft w:val="0"/>
              <w:marRight w:val="0"/>
              <w:marTop w:val="0"/>
              <w:marBottom w:val="0"/>
              <w:divBdr>
                <w:top w:val="none" w:sz="0" w:space="0" w:color="auto"/>
                <w:left w:val="none" w:sz="0" w:space="0" w:color="auto"/>
                <w:bottom w:val="none" w:sz="0" w:space="0" w:color="auto"/>
                <w:right w:val="none" w:sz="0" w:space="0" w:color="auto"/>
              </w:divBdr>
              <w:divsChild>
                <w:div w:id="1536694084">
                  <w:marLeft w:val="0"/>
                  <w:marRight w:val="0"/>
                  <w:marTop w:val="0"/>
                  <w:marBottom w:val="0"/>
                  <w:divBdr>
                    <w:top w:val="none" w:sz="0" w:space="0" w:color="auto"/>
                    <w:left w:val="single" w:sz="4" w:space="0" w:color="BDD2B1"/>
                    <w:bottom w:val="none" w:sz="0" w:space="0" w:color="auto"/>
                    <w:right w:val="single" w:sz="4" w:space="0" w:color="BDD2B1"/>
                  </w:divBdr>
                  <w:divsChild>
                    <w:div w:id="154078872">
                      <w:marLeft w:val="0"/>
                      <w:marRight w:val="0"/>
                      <w:marTop w:val="0"/>
                      <w:marBottom w:val="0"/>
                      <w:divBdr>
                        <w:top w:val="none" w:sz="0" w:space="0" w:color="auto"/>
                        <w:left w:val="none" w:sz="0" w:space="0" w:color="auto"/>
                        <w:bottom w:val="none" w:sz="0" w:space="0" w:color="auto"/>
                        <w:right w:val="none" w:sz="0" w:space="0" w:color="auto"/>
                      </w:divBdr>
                      <w:divsChild>
                        <w:div w:id="1845433456">
                          <w:marLeft w:val="0"/>
                          <w:marRight w:val="0"/>
                          <w:marTop w:val="0"/>
                          <w:marBottom w:val="0"/>
                          <w:divBdr>
                            <w:top w:val="none" w:sz="0" w:space="0" w:color="auto"/>
                            <w:left w:val="none" w:sz="0" w:space="0" w:color="auto"/>
                            <w:bottom w:val="none" w:sz="0" w:space="0" w:color="auto"/>
                            <w:right w:val="none" w:sz="0" w:space="0" w:color="auto"/>
                          </w:divBdr>
                          <w:divsChild>
                            <w:div w:id="1704086766">
                              <w:marLeft w:val="0"/>
                              <w:marRight w:val="0"/>
                              <w:marTop w:val="0"/>
                              <w:marBottom w:val="0"/>
                              <w:divBdr>
                                <w:top w:val="none" w:sz="0" w:space="0" w:color="auto"/>
                                <w:left w:val="none" w:sz="0" w:space="0" w:color="auto"/>
                                <w:bottom w:val="none" w:sz="0" w:space="0" w:color="auto"/>
                                <w:right w:val="none" w:sz="0" w:space="0" w:color="auto"/>
                              </w:divBdr>
                              <w:divsChild>
                                <w:div w:id="2240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3772">
      <w:bodyDiv w:val="1"/>
      <w:marLeft w:val="0"/>
      <w:marRight w:val="0"/>
      <w:marTop w:val="0"/>
      <w:marBottom w:val="0"/>
      <w:divBdr>
        <w:top w:val="none" w:sz="0" w:space="0" w:color="auto"/>
        <w:left w:val="none" w:sz="0" w:space="0" w:color="auto"/>
        <w:bottom w:val="none" w:sz="0" w:space="0" w:color="auto"/>
        <w:right w:val="none" w:sz="0" w:space="0" w:color="auto"/>
      </w:divBdr>
      <w:divsChild>
        <w:div w:id="1473015119">
          <w:marLeft w:val="0"/>
          <w:marRight w:val="0"/>
          <w:marTop w:val="0"/>
          <w:marBottom w:val="0"/>
          <w:divBdr>
            <w:top w:val="none" w:sz="0" w:space="0" w:color="auto"/>
            <w:left w:val="none" w:sz="0" w:space="0" w:color="auto"/>
            <w:bottom w:val="none" w:sz="0" w:space="0" w:color="auto"/>
            <w:right w:val="none" w:sz="0" w:space="0" w:color="auto"/>
          </w:divBdr>
          <w:divsChild>
            <w:div w:id="1165852279">
              <w:marLeft w:val="0"/>
              <w:marRight w:val="0"/>
              <w:marTop w:val="0"/>
              <w:marBottom w:val="0"/>
              <w:divBdr>
                <w:top w:val="none" w:sz="0" w:space="0" w:color="auto"/>
                <w:left w:val="none" w:sz="0" w:space="0" w:color="auto"/>
                <w:bottom w:val="none" w:sz="0" w:space="0" w:color="auto"/>
                <w:right w:val="none" w:sz="0" w:space="0" w:color="auto"/>
              </w:divBdr>
              <w:divsChild>
                <w:div w:id="1677923728">
                  <w:marLeft w:val="0"/>
                  <w:marRight w:val="0"/>
                  <w:marTop w:val="0"/>
                  <w:marBottom w:val="0"/>
                  <w:divBdr>
                    <w:top w:val="none" w:sz="0" w:space="0" w:color="auto"/>
                    <w:left w:val="single" w:sz="4" w:space="0" w:color="BDD2B1"/>
                    <w:bottom w:val="none" w:sz="0" w:space="0" w:color="auto"/>
                    <w:right w:val="single" w:sz="4" w:space="0" w:color="BDD2B1"/>
                  </w:divBdr>
                  <w:divsChild>
                    <w:div w:id="458841394">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1922641233">
                              <w:marLeft w:val="0"/>
                              <w:marRight w:val="0"/>
                              <w:marTop w:val="0"/>
                              <w:marBottom w:val="0"/>
                              <w:divBdr>
                                <w:top w:val="none" w:sz="0" w:space="0" w:color="auto"/>
                                <w:left w:val="none" w:sz="0" w:space="0" w:color="auto"/>
                                <w:bottom w:val="none" w:sz="0" w:space="0" w:color="auto"/>
                                <w:right w:val="none" w:sz="0" w:space="0" w:color="auto"/>
                              </w:divBdr>
                              <w:divsChild>
                                <w:div w:id="9954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6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29</Pages>
  <Words>2198</Words>
  <Characters>12534</Characters>
  <Application>Microsoft Office Word</Application>
  <DocSecurity>0</DocSecurity>
  <Lines>104</Lines>
  <Paragraphs>29</Paragraphs>
  <ScaleCrop>false</ScaleCrop>
  <Company>微软中国</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黄景怀</cp:lastModifiedBy>
  <cp:revision>33</cp:revision>
  <dcterms:created xsi:type="dcterms:W3CDTF">2018-05-15T07:47:00Z</dcterms:created>
  <dcterms:modified xsi:type="dcterms:W3CDTF">2019-11-27T07:31:00Z</dcterms:modified>
</cp:coreProperties>
</file>