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ED" w:rsidRPr="001213ED" w:rsidRDefault="001213ED" w:rsidP="001213ED">
      <w:pPr>
        <w:keepNext/>
        <w:keepLines/>
        <w:spacing w:line="500" w:lineRule="exact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1213ED">
        <w:rPr>
          <w:rFonts w:ascii="宋体" w:eastAsia="宋体" w:hAnsi="宋体" w:cs="Times New Roman" w:hint="eastAsia"/>
          <w:b/>
          <w:bCs/>
          <w:sz w:val="32"/>
          <w:szCs w:val="32"/>
        </w:rPr>
        <w:t>采购需求</w:t>
      </w:r>
    </w:p>
    <w:p w:rsidR="001213ED" w:rsidRPr="001213ED" w:rsidRDefault="001213ED" w:rsidP="001213ED">
      <w:pPr>
        <w:spacing w:line="44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1213ED">
        <w:rPr>
          <w:rFonts w:ascii="宋体" w:eastAsia="宋体" w:hAnsi="宋体" w:cs="Times New Roman" w:hint="eastAsia"/>
          <w:b/>
          <w:sz w:val="24"/>
          <w:szCs w:val="24"/>
        </w:rPr>
        <w:t>一、采购货物清单及技术参数</w:t>
      </w:r>
    </w:p>
    <w:p w:rsidR="001213ED" w:rsidRPr="001213ED" w:rsidRDefault="001213ED" w:rsidP="001213ED">
      <w:pPr>
        <w:spacing w:line="42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1213ED">
        <w:rPr>
          <w:rFonts w:ascii="宋体" w:eastAsia="宋体" w:hAnsi="宋体" w:cs="Times New Roman" w:hint="eastAsia"/>
          <w:b/>
          <w:sz w:val="24"/>
          <w:szCs w:val="24"/>
        </w:rPr>
        <w:t>（一）货物清单</w:t>
      </w:r>
    </w:p>
    <w:tbl>
      <w:tblPr>
        <w:tblW w:w="9452" w:type="dxa"/>
        <w:jc w:val="center"/>
        <w:tblLayout w:type="fixed"/>
        <w:tblLook w:val="0000"/>
      </w:tblPr>
      <w:tblGrid>
        <w:gridCol w:w="795"/>
        <w:gridCol w:w="2628"/>
        <w:gridCol w:w="1134"/>
        <w:gridCol w:w="1134"/>
        <w:gridCol w:w="2047"/>
        <w:gridCol w:w="1714"/>
      </w:tblGrid>
      <w:tr w:rsidR="001213ED" w:rsidRPr="001213ED" w:rsidTr="005326B9">
        <w:trPr>
          <w:trHeight w:val="40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限价（万元）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1213ED" w:rsidRPr="001213ED" w:rsidTr="005326B9">
        <w:trPr>
          <w:trHeight w:val="6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神经影像导航系统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ind w:firstLineChars="14" w:firstLine="34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Times New Roman" w:cs="Times New Roman" w:hint="eastAsia"/>
                <w:b/>
                <w:sz w:val="24"/>
                <w:szCs w:val="20"/>
              </w:rPr>
            </w:pPr>
            <w:r w:rsidRPr="001213ED">
              <w:rPr>
                <w:rFonts w:ascii="宋体" w:eastAsia="宋体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46.4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13ED" w:rsidRPr="001213ED" w:rsidTr="005326B9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神经磁刺激器（进口）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▲核心产品</w:t>
            </w:r>
          </w:p>
        </w:tc>
      </w:tr>
      <w:tr w:rsidR="001213ED" w:rsidRPr="001213ED" w:rsidTr="005326B9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人体工学椅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1213ED" w:rsidRPr="001213ED" w:rsidRDefault="001213ED" w:rsidP="001213ED">
      <w:pPr>
        <w:spacing w:beforeLines="50" w:afterLines="30" w:line="360" w:lineRule="auto"/>
        <w:ind w:firstLineChars="150" w:firstLine="361"/>
        <w:rPr>
          <w:rFonts w:ascii="宋体" w:eastAsia="宋体" w:hAnsi="宋体" w:cs="宋体" w:hint="eastAsia"/>
          <w:b/>
          <w:sz w:val="24"/>
          <w:szCs w:val="20"/>
        </w:rPr>
      </w:pPr>
    </w:p>
    <w:p w:rsidR="001213ED" w:rsidRPr="001213ED" w:rsidRDefault="001213ED" w:rsidP="001213ED">
      <w:pPr>
        <w:spacing w:beforeLines="50" w:afterLines="30" w:line="360" w:lineRule="auto"/>
        <w:rPr>
          <w:rFonts w:ascii="宋体" w:eastAsia="宋体" w:hAnsi="宋体" w:cs="宋体" w:hint="eastAsia"/>
          <w:b/>
          <w:sz w:val="24"/>
          <w:szCs w:val="20"/>
        </w:rPr>
      </w:pPr>
      <w:r w:rsidRPr="001213ED">
        <w:rPr>
          <w:rFonts w:ascii="宋体" w:eastAsia="宋体" w:hAnsi="宋体" w:cs="宋体" w:hint="eastAsia"/>
          <w:b/>
          <w:sz w:val="24"/>
          <w:szCs w:val="20"/>
        </w:rPr>
        <w:t>（二）技术参数</w:t>
      </w:r>
    </w:p>
    <w:tbl>
      <w:tblPr>
        <w:tblW w:w="8756" w:type="dxa"/>
        <w:jc w:val="center"/>
        <w:tblLayout w:type="fixed"/>
        <w:tblLook w:val="0000"/>
      </w:tblPr>
      <w:tblGrid>
        <w:gridCol w:w="457"/>
        <w:gridCol w:w="1220"/>
        <w:gridCol w:w="6512"/>
        <w:gridCol w:w="567"/>
      </w:tblGrid>
      <w:tr w:rsidR="001213ED" w:rsidRPr="001213ED" w:rsidTr="005326B9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ED" w:rsidRPr="001213ED" w:rsidRDefault="001213ED" w:rsidP="001213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213ED" w:rsidRPr="001213ED" w:rsidTr="005326B9">
        <w:trPr>
          <w:trHeight w:val="41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神经影像导航系统</w:t>
            </w:r>
          </w:p>
          <w:p w:rsidR="001213ED" w:rsidRPr="001213ED" w:rsidRDefault="001213ED" w:rsidP="001213ED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参数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 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导航系统硬件： 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专用计算机系统：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Windows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系统；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1.2 NDI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红外光学动态捕捉器固件：保持最新版本；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定位精度（误差）在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2mm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以内；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1.4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追踪定位工具包：线圈示踪器、头颅示踪器、数字化定位笔、定标校准工具；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1.5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示踪器规格：多视面、全角度示踪器（非平面）；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1.7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线圈示踪器的定位上定位光球：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点； 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1.8 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被试头颅示踪器定位器上定位光球：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点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1.9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数字化定位笔上定位光球：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点；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1.10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专业用台式计算机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台（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I7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处理器，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寸屏幕，独立显卡，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512GB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固态硬盘）、笔记本电脑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台（内存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16G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512GB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固态硬盘，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i7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处理器，独立显卡，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14.2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英寸）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导航软件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分割头部建模和病人注册及数字化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自动处理的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MRI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DICOM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）设备的数据，以获得真实的头皮和大脑模型。根据选定的解剖标志和记录头形点进行头部模型重新配准。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2.3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支持多模态和复杂的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3D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可视化技术（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MRI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，功能磁共振成像，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PET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，脑电图，传感器，偶极子等）。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脑部可视化：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2.4.1 MRI / 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fMRI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的图像，自由旋转切割面，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3D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地区，渲染室，曲线显示。彩色导航数据可导出为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DICOM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数据，可显示大脑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3D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结构。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2.4.2 TMS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信息：刺激的焦点，基于线圈配置的向前诱发电位计算，对大脑的三维头部模型的线圈投影。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2.5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线圈管理：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2.5.1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可定制跟踪工具，并与所有主流的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TMS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线圈相兼容，以确保精确的定位和定向。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2.5.2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具有多面线圈跟踪器设置，方便操作以获取导航数据。曲线显示，精度达到深度剥离可达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层。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2.6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定向：直观的目标视图：利用线圈在预设刺激目标的精确定位，来指示距目标的距离和相对于预设方向的线圈方向。</w:t>
            </w:r>
          </w:p>
          <w:p w:rsidR="001213ED" w:rsidRPr="001213ED" w:rsidRDefault="001213ED" w:rsidP="001213E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2.7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离线分析能力：可回顾所有记录的刺激部位和相对应的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TMS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线圈的位置。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13ED" w:rsidRPr="001213ED" w:rsidTr="005326B9">
        <w:trPr>
          <w:trHeight w:val="123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snapToGrid w:val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神经磁刺激器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、主机：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1.1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最大输出刺激脉冲频率（无论是在内触发模式还是在外触发模式下）均须：≥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50Hz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输出脉冲宽度：≤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300us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，且脉冲频率误差范围：≤±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3%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1.3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支持最大输出强度：≥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4.2T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，且强度误差范围：≤±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5%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；；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1.4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须具备并提供：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FDA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CE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CFDA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认证；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1.5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笔记本电脑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台（内存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16G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512GB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固态硬盘，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i7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处理器，独立显卡，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14.2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英寸）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、磁刺激控制装置：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采用触摸屏式工业控制器和专用操作软件平台，非个人电脑系统方式（非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Windows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操作系统）；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2.2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控制器触屏尺寸：≥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英寸；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控制器内置磁刺激运动诱发电位（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）和运动阈值（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MT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）检测软件，屏幕上可以显示两个独立的窗口，实时同步显示两个通道的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信号；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2.4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控制器屏幕上实时显示线圈规格、线圈温度；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2.5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在控制器屏幕上以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级梯度趋势图方式实时呈现显示线圈温度；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2.6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线圈温度允许值：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度，当线圈表面温度达到或超过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度时，系统自动停机保护；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、操作软件：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3.1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在控制器屏幕上显示磁刺激器实时状态；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3.2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持续超过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分钟未触发系统将自动卸载保护；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3.3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刺激模式可调：单脉冲、重复脉冲、自由组合刺激、以及丛刺激（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iTBS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和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cTBS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）模式（需提供采用与投标产品同品牌、同型号设备进行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iTBS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刺激及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cTBS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刺激的、已发表的论文为证）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、磁刺激线圈：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字形双线圈，线圈的直径为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70mm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且线圈采用无液体的动态冷却方式，适合长时间连续工作，非被动冷却、非液体冷却；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5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、运动阈值（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MEP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）测量：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5.1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、配置运动诱发电位放大器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,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信道数≥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信道，可同时采集两个部位的运动诱发电位信号并在磁刺激控制器屏幕上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以两个窗口的方式同步显示，用于直观对比选取最佳阈值强度；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5.2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运动阈值自动计算：基于设定比例和采集信号结果可自动计算所需刺激强度；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6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分体式模块化架构：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6.1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磁刺激主机、控制器、储能单元为模块化架构，便于单独更换、维护和升级；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6.2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独立线圈支架带脚轮可移动；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、拓展能力：支持将几台主机连接在一起并且通过一个线圈来释放磁刺激（须配图文说明）。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、支持核磁共振下同步经颅磁刺激研究选项（需提供采用与投标产品同品牌、同型号设备完成核磁共振下同步经颅磁刺激应用的证明材料，如论文等）；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★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、支持以其他技术模态同步联合应用，形式包括但不限于：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与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EEG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（脑电图）同步联合应用、与</w:t>
            </w:r>
            <w:proofErr w:type="spellStart"/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fMRI</w:t>
            </w:r>
            <w:proofErr w:type="spellEnd"/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（磁共振成像）同步联合应用、与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NIRS(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近红外脑成像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)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同步联合应用。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主要配置：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10.1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重复经颅磁刺激主机及笔记本；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10.2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专用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PSU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能量单元；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10.3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磁刺激线圈；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10.5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双通道运动诱发电位模块；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10.6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专用控制器（内置磁刺激软件）；</w:t>
            </w:r>
          </w:p>
          <w:p w:rsidR="001213ED" w:rsidRPr="001213ED" w:rsidRDefault="001213ED" w:rsidP="001213ED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10.7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专用推车；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13ED" w:rsidRPr="001213ED" w:rsidTr="005326B9">
        <w:trPr>
          <w:trHeight w:val="123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snapToGrid w:val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213ED">
              <w:rPr>
                <w:rFonts w:ascii="宋体" w:eastAsia="宋体" w:hAnsi="宋体" w:cs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人体工学椅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材质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面料材质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网布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毛重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 xml:space="preserve">: 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≤21kg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靠背高度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:50cm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是否可定制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是否可升降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是否可旋转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是否可躺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五星脚材质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尼龙脚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扶手类型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旋转升降扶手</w:t>
            </w:r>
          </w:p>
          <w:p w:rsidR="001213ED" w:rsidRPr="001213ED" w:rsidRDefault="001213ED" w:rsidP="001213ED">
            <w:pPr>
              <w:widowControl/>
              <w:pBdr>
                <w:top w:val="single" w:sz="4" w:space="0" w:color="FFFFFF"/>
              </w:pBd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是否支持人体工程学</w:t>
            </w:r>
            <w:r w:rsidRPr="001213ED">
              <w:rPr>
                <w:rFonts w:ascii="宋体" w:eastAsia="宋体" w:hAnsi="宋体" w:cs="Times New Roman"/>
                <w:sz w:val="24"/>
                <w:szCs w:val="24"/>
              </w:rPr>
              <w:t>:</w:t>
            </w:r>
            <w:r w:rsidRPr="001213ED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ED" w:rsidRPr="001213ED" w:rsidRDefault="001213ED" w:rsidP="001213ED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3F0107" w:rsidRPr="001213ED" w:rsidRDefault="003F0107"/>
    <w:sectPr w:rsidR="003F0107" w:rsidRPr="001213ED" w:rsidSect="003F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3ED"/>
    <w:rsid w:val="001213ED"/>
    <w:rsid w:val="003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Company>china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2022-12-08T07:04:00Z</dcterms:created>
  <dcterms:modified xsi:type="dcterms:W3CDTF">2022-12-08T07:04:00Z</dcterms:modified>
</cp:coreProperties>
</file>