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rPr>
          <w:rFonts w:hint="eastAsia" w:ascii="方正小标宋_GBK" w:hAnsi="方正小标宋_GBK" w:eastAsia="方正小标宋_GBK" w:cs="方正小标宋_GBK"/>
          <w:kern w:val="44"/>
          <w:sz w:val="44"/>
          <w:szCs w:val="44"/>
        </w:rPr>
      </w:pPr>
      <w:bookmarkStart w:id="0" w:name="_Toc3969"/>
      <w:bookmarkStart w:id="1" w:name="_Toc2039865327"/>
      <w:bookmarkStart w:id="2" w:name="_Toc1698162705"/>
      <w:bookmarkStart w:id="3" w:name="_Toc1695149163"/>
      <w:bookmarkStart w:id="4" w:name="_Toc998780686"/>
      <w:bookmarkStart w:id="5" w:name="_Toc1408663617_WPSOffice_Level1"/>
      <w:bookmarkStart w:id="6" w:name="_Toc1919576966"/>
      <w:bookmarkStart w:id="7" w:name="_Toc1127235811"/>
      <w:bookmarkStart w:id="8" w:name="_Toc1932310260"/>
      <w:r>
        <w:rPr>
          <w:rFonts w:hint="eastAsia" w:ascii="方正小标宋_GBK" w:hAnsi="方正小标宋_GBK" w:eastAsia="方正小标宋_GBK" w:cs="方正小标宋_GBK"/>
          <w:kern w:val="44"/>
          <w:sz w:val="44"/>
          <w:szCs w:val="44"/>
        </w:rPr>
        <w:t>第三章  采购需求</w:t>
      </w:r>
      <w:bookmarkEnd w:id="0"/>
      <w:bookmarkEnd w:id="1"/>
      <w:bookmarkEnd w:id="2"/>
      <w:bookmarkEnd w:id="3"/>
      <w:bookmarkEnd w:id="4"/>
      <w:bookmarkEnd w:id="5"/>
      <w:bookmarkEnd w:id="6"/>
      <w:bookmarkEnd w:id="7"/>
      <w:bookmarkEnd w:id="8"/>
    </w:p>
    <w:p>
      <w:pPr>
        <w:spacing w:line="360" w:lineRule="auto"/>
        <w:ind w:firstLine="435"/>
        <w:rPr>
          <w:rFonts w:hint="eastAsia" w:ascii="宋体" w:hAnsi="宋体" w:eastAsia="宋体" w:cs="宋体"/>
          <w:sz w:val="24"/>
          <w:szCs w:val="18"/>
        </w:rPr>
      </w:pPr>
      <w:bookmarkStart w:id="9" w:name="_Hlk16461016"/>
      <w:r>
        <w:rPr>
          <w:rFonts w:hint="eastAsia" w:ascii="宋体" w:hAnsi="宋体" w:eastAsia="宋体" w:cs="宋体"/>
          <w:sz w:val="24"/>
          <w:szCs w:val="20"/>
        </w:rPr>
        <w:t>1.</w:t>
      </w:r>
      <w:r>
        <w:rPr>
          <w:rFonts w:hint="eastAsia" w:ascii="宋体" w:hAnsi="宋体" w:eastAsia="宋体" w:cs="宋体"/>
          <w:sz w:val="24"/>
          <w:szCs w:val="18"/>
        </w:rPr>
        <w:t>根据《关于规范政府采购进口产品有关工作的通知》及政府采购管理部门的相关规定，下列采购需求中标注进口产品的货物（科研仪器设备）均已履行相关论证手续，经核准采购进口产品，但不限制满足招标文件要求的国内产品参与竞争。未标注进口产品的货物均为拒绝采购进口产品。</w:t>
      </w:r>
    </w:p>
    <w:p>
      <w:pPr>
        <w:spacing w:line="360" w:lineRule="auto"/>
        <w:ind w:firstLine="435"/>
        <w:rPr>
          <w:rFonts w:ascii="宋体" w:hAnsi="宋体" w:eastAsia="宋体" w:cs="@仿宋_GB2312"/>
          <w:sz w:val="24"/>
          <w:szCs w:val="18"/>
        </w:rPr>
      </w:pPr>
      <w:r>
        <w:rPr>
          <w:rFonts w:hint="eastAsia" w:ascii="宋体" w:hAnsi="宋体" w:eastAsia="宋体" w:cs="@仿宋_GB2312"/>
          <w:sz w:val="24"/>
          <w:szCs w:val="18"/>
        </w:rPr>
        <w:t>2.下列采购需求中：</w:t>
      </w:r>
    </w:p>
    <w:p>
      <w:pPr>
        <w:spacing w:line="360" w:lineRule="auto"/>
        <w:ind w:firstLine="240" w:firstLineChars="100"/>
        <w:rPr>
          <w:rFonts w:hint="eastAsia" w:ascii="宋体" w:hAnsi="宋体" w:eastAsia="宋体" w:cs="宋体"/>
          <w:sz w:val="24"/>
          <w:szCs w:val="24"/>
          <w:lang w:eastAsia="zh-CN"/>
        </w:rPr>
      </w:pPr>
      <w:r>
        <w:rPr>
          <w:rFonts w:ascii="宋体" w:hAnsi="宋体" w:eastAsia="宋体" w:cs="宋体"/>
          <w:sz w:val="24"/>
          <w:szCs w:val="24"/>
        </w:rPr>
        <w:t>（1）如属于《节能产品政府采购品目清单》中政府强制采购的节能产品，则投标人所投产品须具有市场监管总局公布的《参与实施政府采购节能产品认证机构目录》中的认证机构出具的、处于有效期内的节能产品认证证书。</w:t>
      </w:r>
    </w:p>
    <w:p>
      <w:pPr>
        <w:spacing w:line="360" w:lineRule="auto"/>
        <w:ind w:firstLine="240" w:firstLineChars="100"/>
        <w:rPr>
          <w:rFonts w:ascii="宋体" w:hAnsi="宋体" w:eastAsia="宋体" w:cs="宋体"/>
          <w:sz w:val="24"/>
          <w:szCs w:val="24"/>
        </w:rPr>
      </w:pPr>
      <w:r>
        <w:rPr>
          <w:rFonts w:hint="eastAsia" w:ascii="宋体" w:hAnsi="宋体" w:eastAsia="宋体" w:cs="宋体"/>
          <w:sz w:val="24"/>
          <w:szCs w:val="24"/>
        </w:rPr>
        <w:t xml:space="preserve">  </w:t>
      </w:r>
      <w:r>
        <w:rPr>
          <w:rFonts w:ascii="宋体" w:hAnsi="宋体" w:eastAsia="宋体" w:cs="宋体"/>
          <w:sz w:val="24"/>
          <w:szCs w:val="24"/>
        </w:rPr>
        <w:t>（2）如涉及商品包装和快递包装，投标人应当执行《关于印发〈商品包装政府采购需求标准（试行）〉、〈快递包装政府采购需求标准（试行）〉的通知》（财办库〔2020〕123号）、《安徽省财政厅关于贯彻落实政府绿色采购有关政策的通知》（皖财购〔2023〕853号）的要求，提供符合需求标准的绿色包装、绿色运输，同时，采购人将对包装材料和运输环节作为履约验收条款进行验收。</w:t>
      </w:r>
    </w:p>
    <w:p>
      <w:pPr>
        <w:spacing w:line="360" w:lineRule="auto"/>
        <w:ind w:firstLine="435"/>
        <w:rPr>
          <w:rFonts w:ascii="宋体" w:hAnsi="宋体" w:eastAsia="宋体" w:cs="@仿宋_GB2312"/>
          <w:sz w:val="24"/>
          <w:szCs w:val="18"/>
        </w:rPr>
      </w:pPr>
      <w:r>
        <w:rPr>
          <w:rFonts w:hint="eastAsia" w:ascii="宋体" w:hAnsi="宋体" w:eastAsia="宋体" w:cs="@仿宋_GB2312"/>
          <w:sz w:val="24"/>
          <w:szCs w:val="18"/>
        </w:rPr>
        <w:t>3.</w:t>
      </w:r>
      <w:r>
        <w:rPr>
          <w:rFonts w:ascii="宋体" w:hAnsi="宋体" w:eastAsia="宋体" w:cs="@仿宋_GB2312"/>
          <w:sz w:val="24"/>
          <w:szCs w:val="18"/>
        </w:rPr>
        <w:t>下列采购需求中：标注▲的产品</w:t>
      </w:r>
      <w:r>
        <w:rPr>
          <w:rFonts w:hint="eastAsia" w:ascii="宋体" w:hAnsi="宋体" w:eastAsia="宋体" w:cs="@仿宋_GB2312"/>
          <w:sz w:val="24"/>
          <w:szCs w:val="18"/>
        </w:rPr>
        <w:t>（核心产品）</w:t>
      </w:r>
      <w:r>
        <w:rPr>
          <w:rFonts w:ascii="宋体" w:hAnsi="宋体" w:eastAsia="宋体" w:cs="@仿宋_GB2312"/>
          <w:sz w:val="24"/>
          <w:szCs w:val="18"/>
        </w:rPr>
        <w:t>，投标</w:t>
      </w:r>
      <w:r>
        <w:rPr>
          <w:rFonts w:hint="eastAsia" w:ascii="宋体" w:hAnsi="宋体" w:eastAsia="宋体" w:cs="@仿宋_GB2312"/>
          <w:sz w:val="24"/>
          <w:szCs w:val="18"/>
        </w:rPr>
        <w:t>人</w:t>
      </w:r>
      <w:r>
        <w:rPr>
          <w:rFonts w:ascii="宋体" w:hAnsi="宋体" w:eastAsia="宋体" w:cs="@仿宋_GB2312"/>
          <w:sz w:val="24"/>
          <w:szCs w:val="18"/>
        </w:rPr>
        <w:t>在投标文件《主要</w:t>
      </w:r>
      <w:r>
        <w:rPr>
          <w:rFonts w:hint="eastAsia" w:ascii="宋体" w:hAnsi="宋体" w:eastAsia="宋体" w:cs="@仿宋_GB2312"/>
          <w:sz w:val="24"/>
          <w:szCs w:val="18"/>
        </w:rPr>
        <w:t>中标</w:t>
      </w:r>
      <w:r>
        <w:rPr>
          <w:rFonts w:ascii="宋体" w:hAnsi="宋体" w:eastAsia="宋体" w:cs="@仿宋_GB2312"/>
          <w:sz w:val="24"/>
          <w:szCs w:val="18"/>
        </w:rPr>
        <w:t>标的承诺函》中填写名称、</w:t>
      </w:r>
      <w:r>
        <w:rPr>
          <w:rFonts w:hint="eastAsia" w:ascii="宋体" w:hAnsi="宋体" w:eastAsia="宋体" w:cs="@仿宋_GB2312"/>
          <w:sz w:val="24"/>
          <w:szCs w:val="18"/>
        </w:rPr>
        <w:t>品牌、</w:t>
      </w:r>
      <w:r>
        <w:rPr>
          <w:rFonts w:ascii="宋体" w:hAnsi="宋体" w:eastAsia="宋体" w:cs="@仿宋_GB2312"/>
          <w:sz w:val="24"/>
          <w:szCs w:val="18"/>
        </w:rPr>
        <w:t>规格、型号、数量、单价等信息</w:t>
      </w:r>
      <w:r>
        <w:rPr>
          <w:rFonts w:hint="eastAsia" w:ascii="宋体" w:hAnsi="宋体" w:eastAsia="宋体" w:cs="@仿宋_GB2312"/>
          <w:sz w:val="24"/>
          <w:szCs w:val="18"/>
        </w:rPr>
        <w:t>。</w:t>
      </w:r>
    </w:p>
    <w:p>
      <w:pPr>
        <w:keepNext/>
        <w:keepLines/>
        <w:widowControl w:val="0"/>
        <w:bidi w:val="0"/>
        <w:spacing w:before="240" w:line="360" w:lineRule="auto"/>
        <w:ind w:firstLine="560" w:firstLineChars="200"/>
        <w:jc w:val="left"/>
        <w:outlineLvl w:val="1"/>
        <w:rPr>
          <w:rFonts w:ascii="Arial" w:hAnsi="Arial" w:eastAsia="方正黑体_GBK" w:cs="Arial"/>
          <w:bCs/>
          <w:kern w:val="2"/>
          <w:sz w:val="28"/>
          <w:szCs w:val="32"/>
          <w:lang w:val="en-US" w:eastAsia="zh-CN" w:bidi="ar-SA"/>
        </w:rPr>
      </w:pPr>
      <w:bookmarkStart w:id="10" w:name="_Toc337877615"/>
      <w:bookmarkStart w:id="11" w:name="_Toc1437377518_WPSOffice_Level2"/>
      <w:bookmarkStart w:id="12" w:name="_Toc2025078090"/>
      <w:bookmarkStart w:id="13" w:name="_Toc292361325"/>
      <w:bookmarkStart w:id="14" w:name="_Toc382548620"/>
      <w:bookmarkStart w:id="15" w:name="_Toc1452677390"/>
      <w:bookmarkStart w:id="16" w:name="_Toc1064185329"/>
      <w:bookmarkStart w:id="17" w:name="_Toc1899401549"/>
      <w:r>
        <w:rPr>
          <w:rFonts w:hint="eastAsia" w:ascii="Arial" w:hAnsi="Arial" w:eastAsia="方正黑体_GBK" w:cs="Arial"/>
          <w:bCs/>
          <w:kern w:val="2"/>
          <w:sz w:val="28"/>
          <w:szCs w:val="32"/>
          <w:lang w:val="en-US" w:eastAsia="zh-CN" w:bidi="ar-SA"/>
        </w:rPr>
        <w:t>一、采购需求前附表</w:t>
      </w:r>
      <w:bookmarkEnd w:id="10"/>
      <w:bookmarkEnd w:id="11"/>
      <w:bookmarkEnd w:id="12"/>
      <w:bookmarkEnd w:id="13"/>
      <w:bookmarkEnd w:id="14"/>
      <w:bookmarkEnd w:id="15"/>
      <w:bookmarkEnd w:id="16"/>
      <w:bookmarkEnd w:id="17"/>
    </w:p>
    <w:tbl>
      <w:tblPr>
        <w:tblStyle w:val="6"/>
        <w:tblW w:w="86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8"/>
        <w:gridCol w:w="2054"/>
        <w:gridCol w:w="5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18" w:type="dxa"/>
            <w:noWrap w:val="0"/>
            <w:vAlign w:val="center"/>
          </w:tcPr>
          <w:p>
            <w:pPr>
              <w:widowControl w:val="0"/>
              <w:pBdr>
                <w:bottom w:val="none" w:color="auto" w:sz="0" w:space="0"/>
              </w:pBdr>
              <w:adjustRightInd/>
              <w:snapToGrid/>
              <w:spacing w:line="240" w:lineRule="auto"/>
              <w:jc w:val="center"/>
              <w:textAlignment w:val="auto"/>
              <w:rPr>
                <w:rFonts w:hint="eastAsia" w:ascii="宋体" w:hAnsi="宋体" w:eastAsia="宋体" w:cs="宋体"/>
                <w:b/>
                <w:kern w:val="2"/>
                <w:sz w:val="24"/>
                <w:szCs w:val="20"/>
                <w:lang w:val="en-US" w:eastAsia="zh-CN" w:bidi="ar-SA"/>
              </w:rPr>
            </w:pPr>
            <w:r>
              <w:rPr>
                <w:rFonts w:hint="eastAsia" w:ascii="宋体" w:hAnsi="宋体" w:eastAsia="宋体" w:cs="宋体"/>
                <w:b/>
                <w:kern w:val="2"/>
                <w:sz w:val="24"/>
                <w:szCs w:val="20"/>
                <w:lang w:val="en-US" w:eastAsia="zh-CN" w:bidi="ar-SA"/>
              </w:rPr>
              <w:t>序号</w:t>
            </w:r>
          </w:p>
        </w:tc>
        <w:tc>
          <w:tcPr>
            <w:tcW w:w="2054" w:type="dxa"/>
            <w:noWrap w:val="0"/>
            <w:vAlign w:val="center"/>
          </w:tcPr>
          <w:p>
            <w:pPr>
              <w:widowControl w:val="0"/>
              <w:spacing w:before="0" w:beforeAutospacing="0" w:after="0" w:afterAutospacing="0" w:line="360" w:lineRule="auto"/>
              <w:jc w:val="center"/>
              <w:rPr>
                <w:rFonts w:hint="eastAsia" w:ascii="宋体" w:hAnsi="宋体" w:eastAsia="宋体" w:cs="宋体"/>
                <w:b/>
                <w:bCs w:val="0"/>
                <w:kern w:val="0"/>
                <w:sz w:val="24"/>
                <w:szCs w:val="28"/>
                <w:lang w:val="en-US" w:eastAsia="zh-CN" w:bidi="ar-SA"/>
              </w:rPr>
            </w:pPr>
            <w:r>
              <w:rPr>
                <w:rFonts w:hint="eastAsia" w:ascii="宋体" w:hAnsi="宋体" w:eastAsia="宋体" w:cs="宋体"/>
                <w:b/>
                <w:bCs w:val="0"/>
                <w:kern w:val="0"/>
                <w:sz w:val="24"/>
                <w:szCs w:val="28"/>
                <w:lang w:val="en-US" w:eastAsia="zh-CN" w:bidi="ar-SA"/>
              </w:rPr>
              <w:t>条款名称</w:t>
            </w:r>
          </w:p>
        </w:tc>
        <w:tc>
          <w:tcPr>
            <w:tcW w:w="5544" w:type="dxa"/>
            <w:noWrap w:val="0"/>
            <w:vAlign w:val="center"/>
          </w:tcPr>
          <w:p>
            <w:pPr>
              <w:widowControl w:val="0"/>
              <w:spacing w:before="0" w:beforeAutospacing="0" w:after="0" w:afterAutospacing="0" w:line="360" w:lineRule="auto"/>
              <w:jc w:val="center"/>
              <w:rPr>
                <w:rFonts w:hint="eastAsia" w:ascii="宋体" w:hAnsi="宋体" w:eastAsia="宋体" w:cs="宋体"/>
                <w:b/>
                <w:bCs w:val="0"/>
                <w:kern w:val="0"/>
                <w:sz w:val="24"/>
                <w:szCs w:val="28"/>
                <w:lang w:val="en-US" w:eastAsia="zh-CN" w:bidi="ar-SA"/>
              </w:rPr>
            </w:pPr>
            <w:r>
              <w:rPr>
                <w:rFonts w:hint="eastAsia" w:ascii="宋体" w:hAnsi="宋体" w:eastAsia="宋体" w:cs="宋体"/>
                <w:b/>
                <w:bCs w:val="0"/>
                <w:kern w:val="0"/>
                <w:sz w:val="24"/>
                <w:szCs w:val="28"/>
                <w:lang w:val="en-US" w:eastAsia="zh-CN" w:bidi="ar-SA"/>
              </w:rPr>
              <w:t>内容、说明与要求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18" w:type="dxa"/>
            <w:noWrap w:val="0"/>
            <w:vAlign w:val="center"/>
          </w:tcPr>
          <w:p>
            <w:pPr>
              <w:widowControl w:val="0"/>
              <w:pBdr>
                <w:bottom w:val="none" w:color="auto" w:sz="0" w:space="0"/>
              </w:pBdr>
              <w:adjustRightInd/>
              <w:snapToGrid/>
              <w:spacing w:line="240" w:lineRule="auto"/>
              <w:jc w:val="center"/>
              <w:textAlignment w:val="auto"/>
              <w:rPr>
                <w:rFonts w:hint="eastAsia" w:ascii="宋体" w:hAnsi="宋体" w:eastAsia="宋体" w:cs="宋体"/>
                <w:bCs/>
                <w:kern w:val="2"/>
                <w:sz w:val="24"/>
                <w:szCs w:val="20"/>
                <w:lang w:val="en-US" w:eastAsia="zh-CN" w:bidi="ar-SA"/>
              </w:rPr>
            </w:pPr>
            <w:r>
              <w:rPr>
                <w:rFonts w:hint="eastAsia" w:ascii="宋体" w:hAnsi="宋体" w:eastAsia="宋体" w:cs="宋体"/>
                <w:bCs/>
                <w:kern w:val="2"/>
                <w:sz w:val="24"/>
                <w:szCs w:val="20"/>
                <w:lang w:val="en-US" w:eastAsia="zh-CN" w:bidi="ar-SA"/>
              </w:rPr>
              <w:t>1</w:t>
            </w:r>
          </w:p>
        </w:tc>
        <w:tc>
          <w:tcPr>
            <w:tcW w:w="2054" w:type="dxa"/>
            <w:noWrap w:val="0"/>
            <w:vAlign w:val="center"/>
          </w:tcPr>
          <w:p>
            <w:pPr>
              <w:widowControl w:val="0"/>
              <w:spacing w:before="0" w:beforeAutospacing="0" w:after="0" w:afterAutospacing="0" w:line="360" w:lineRule="auto"/>
              <w:jc w:val="center"/>
              <w:rPr>
                <w:rFonts w:hint="eastAsia" w:ascii="宋体" w:hAnsi="宋体" w:eastAsia="宋体" w:cs="宋体"/>
                <w:b w:val="0"/>
                <w:bCs/>
                <w:kern w:val="0"/>
                <w:sz w:val="24"/>
                <w:szCs w:val="28"/>
                <w:lang w:val="en-US" w:eastAsia="zh-CN" w:bidi="ar-SA"/>
              </w:rPr>
            </w:pPr>
            <w:r>
              <w:rPr>
                <w:rFonts w:hint="eastAsia" w:ascii="宋体" w:hAnsi="宋体" w:eastAsia="宋体" w:cs="宋体"/>
                <w:b w:val="0"/>
                <w:bCs/>
                <w:kern w:val="0"/>
                <w:sz w:val="24"/>
                <w:szCs w:val="28"/>
                <w:lang w:val="en-US" w:eastAsia="zh-CN" w:bidi="ar-SA"/>
              </w:rPr>
              <w:t>付款方式</w:t>
            </w:r>
          </w:p>
        </w:tc>
        <w:tc>
          <w:tcPr>
            <w:tcW w:w="5544" w:type="dxa"/>
            <w:noWrap w:val="0"/>
            <w:vAlign w:val="center"/>
          </w:tcPr>
          <w:p>
            <w:pPr>
              <w:widowControl w:val="0"/>
              <w:spacing w:before="0" w:beforeAutospacing="0" w:after="0" w:afterAutospacing="0" w:line="360" w:lineRule="auto"/>
              <w:jc w:val="left"/>
              <w:rPr>
                <w:rFonts w:hint="eastAsia" w:ascii="宋体" w:hAnsi="宋体" w:eastAsia="宋体" w:cs="宋体"/>
                <w:b w:val="0"/>
                <w:bCs/>
                <w:kern w:val="0"/>
                <w:sz w:val="24"/>
                <w:szCs w:val="28"/>
                <w:u w:val="none"/>
                <w:lang w:val="en-US" w:eastAsia="zh-CN" w:bidi="ar-SA"/>
              </w:rPr>
            </w:pPr>
            <w:r>
              <w:rPr>
                <w:rFonts w:hint="eastAsia" w:ascii="宋体" w:hAnsi="宋体" w:eastAsia="宋体" w:cs="宋体"/>
                <w:b w:val="0"/>
                <w:bCs/>
                <w:kern w:val="0"/>
                <w:sz w:val="24"/>
                <w:szCs w:val="28"/>
                <w:u w:val="none"/>
                <w:lang w:val="en-US" w:eastAsia="zh-CN" w:bidi="ar-SA"/>
              </w:rPr>
              <w:t>合同签订生效并具备实施条件后5个工作日内支付合同价款的40%作为预付款（中标人须提交银行、</w:t>
            </w:r>
          </w:p>
          <w:p>
            <w:pPr>
              <w:widowControl w:val="0"/>
              <w:spacing w:before="0" w:beforeAutospacing="0" w:after="0" w:afterAutospacing="0" w:line="360" w:lineRule="auto"/>
              <w:jc w:val="left"/>
              <w:rPr>
                <w:rFonts w:hint="eastAsia" w:ascii="宋体" w:hAnsi="宋体" w:eastAsia="宋体" w:cs="宋体"/>
                <w:b w:val="0"/>
                <w:bCs/>
                <w:kern w:val="0"/>
                <w:sz w:val="24"/>
                <w:szCs w:val="28"/>
                <w:u w:val="none"/>
                <w:lang w:val="en-US" w:eastAsia="zh-CN" w:bidi="ar-SA"/>
              </w:rPr>
            </w:pPr>
            <w:r>
              <w:rPr>
                <w:rFonts w:hint="eastAsia" w:ascii="宋体" w:hAnsi="宋体" w:eastAsia="宋体" w:cs="宋体"/>
                <w:b w:val="0"/>
                <w:bCs/>
                <w:kern w:val="0"/>
                <w:sz w:val="24"/>
                <w:szCs w:val="28"/>
                <w:u w:val="none"/>
                <w:lang w:val="en-US" w:eastAsia="zh-CN" w:bidi="ar-SA"/>
              </w:rPr>
              <w:t>保险公司、担保公司等金融机构出具的预付款保函</w:t>
            </w:r>
          </w:p>
          <w:p>
            <w:pPr>
              <w:widowControl w:val="0"/>
              <w:spacing w:before="0" w:beforeAutospacing="0" w:after="0" w:afterAutospacing="0" w:line="360" w:lineRule="auto"/>
              <w:jc w:val="left"/>
              <w:rPr>
                <w:rFonts w:hint="eastAsia" w:ascii="宋体" w:hAnsi="宋体" w:eastAsia="宋体" w:cs="宋体"/>
                <w:b w:val="0"/>
                <w:bCs/>
                <w:kern w:val="0"/>
                <w:sz w:val="24"/>
                <w:szCs w:val="28"/>
                <w:u w:val="none"/>
                <w:lang w:val="en-US" w:eastAsia="zh-CN" w:bidi="ar-SA"/>
              </w:rPr>
            </w:pPr>
            <w:r>
              <w:rPr>
                <w:rFonts w:hint="eastAsia" w:ascii="宋体" w:hAnsi="宋体" w:eastAsia="宋体" w:cs="宋体"/>
                <w:b w:val="0"/>
                <w:bCs/>
                <w:kern w:val="0"/>
                <w:sz w:val="24"/>
                <w:szCs w:val="28"/>
                <w:u w:val="none"/>
                <w:lang w:val="en-US" w:eastAsia="zh-CN" w:bidi="ar-SA"/>
              </w:rPr>
              <w:t>或其他担保措施，以上各类机构出具的以担保函、</w:t>
            </w:r>
          </w:p>
          <w:p>
            <w:pPr>
              <w:widowControl w:val="0"/>
              <w:spacing w:before="0" w:beforeAutospacing="0" w:after="0" w:afterAutospacing="0" w:line="360" w:lineRule="auto"/>
              <w:jc w:val="left"/>
              <w:rPr>
                <w:rFonts w:hint="eastAsia" w:ascii="宋体" w:hAnsi="宋体" w:eastAsia="宋体" w:cs="宋体"/>
                <w:b w:val="0"/>
                <w:bCs/>
                <w:kern w:val="0"/>
                <w:sz w:val="24"/>
                <w:szCs w:val="28"/>
                <w:u w:val="none"/>
                <w:lang w:val="en-US" w:eastAsia="zh-CN" w:bidi="ar-SA"/>
              </w:rPr>
            </w:pPr>
            <w:r>
              <w:rPr>
                <w:rFonts w:hint="eastAsia" w:ascii="宋体" w:hAnsi="宋体" w:eastAsia="宋体" w:cs="宋体"/>
                <w:b w:val="0"/>
                <w:bCs/>
                <w:kern w:val="0"/>
                <w:sz w:val="24"/>
                <w:szCs w:val="28"/>
                <w:u w:val="none"/>
                <w:lang w:val="en-US" w:eastAsia="zh-CN" w:bidi="ar-SA"/>
              </w:rPr>
              <w:t>保证保险承担责任的方式均须满足无条件见索即</w:t>
            </w:r>
          </w:p>
          <w:p>
            <w:pPr>
              <w:widowControl w:val="0"/>
              <w:spacing w:before="0" w:beforeAutospacing="0" w:after="0" w:afterAutospacing="0" w:line="360" w:lineRule="auto"/>
              <w:jc w:val="left"/>
              <w:rPr>
                <w:rFonts w:hint="eastAsia" w:ascii="宋体" w:hAnsi="宋体" w:eastAsia="宋体" w:cs="宋体"/>
                <w:b w:val="0"/>
                <w:bCs/>
                <w:kern w:val="0"/>
                <w:sz w:val="24"/>
                <w:szCs w:val="28"/>
                <w:u w:val="none"/>
                <w:lang w:val="en-US" w:eastAsia="zh-CN" w:bidi="ar-SA"/>
              </w:rPr>
            </w:pPr>
            <w:r>
              <w:rPr>
                <w:rFonts w:hint="eastAsia" w:ascii="宋体" w:hAnsi="宋体" w:eastAsia="宋体" w:cs="宋体"/>
                <w:b w:val="0"/>
                <w:bCs/>
                <w:kern w:val="0"/>
                <w:sz w:val="24"/>
                <w:szCs w:val="28"/>
                <w:u w:val="none"/>
                <w:lang w:val="en-US" w:eastAsia="zh-CN" w:bidi="ar-SA"/>
              </w:rPr>
              <w:t>付条件），项目供货安装完成验收合格后一次性支付剩余合同价款，同时退还预付款保函。</w:t>
            </w:r>
          </w:p>
          <w:p>
            <w:pPr>
              <w:widowControl w:val="0"/>
              <w:spacing w:before="0" w:beforeAutospacing="0" w:after="0" w:afterAutospacing="0" w:line="360" w:lineRule="auto"/>
              <w:jc w:val="left"/>
              <w:rPr>
                <w:rFonts w:hint="eastAsia" w:ascii="宋体" w:hAnsi="宋体" w:eastAsia="宋体" w:cs="宋体"/>
                <w:b w:val="0"/>
                <w:bCs/>
                <w:kern w:val="0"/>
                <w:sz w:val="24"/>
                <w:szCs w:val="28"/>
                <w:u w:val="none"/>
                <w:lang w:val="en-US" w:eastAsia="zh-CN" w:bidi="ar-SA"/>
              </w:rPr>
            </w:pPr>
            <w:r>
              <w:rPr>
                <w:rFonts w:hint="eastAsia" w:ascii="宋体" w:hAnsi="宋体" w:eastAsia="宋体" w:cs="宋体"/>
                <w:b w:val="0"/>
                <w:bCs/>
                <w:kern w:val="0"/>
                <w:sz w:val="24"/>
                <w:szCs w:val="28"/>
                <w:u w:val="none"/>
                <w:lang w:val="en-US" w:eastAsia="zh-CN" w:bidi="ar-SA"/>
              </w:rPr>
              <w:t>注：在签订合同时，中标供应商书面明确表示无需预付款，即中标供应商无需提供预付款担保，按皖财购〔2022〕556号规定，采购人可不再支付预付款，供货安装完成验收合格后一次性付清合同价款。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18" w:type="dxa"/>
            <w:noWrap w:val="0"/>
            <w:vAlign w:val="center"/>
          </w:tcPr>
          <w:p>
            <w:pPr>
              <w:widowControl w:val="0"/>
              <w:pBdr>
                <w:bottom w:val="none" w:color="auto" w:sz="0" w:space="0"/>
              </w:pBdr>
              <w:adjustRightInd/>
              <w:snapToGrid/>
              <w:spacing w:line="240" w:lineRule="auto"/>
              <w:jc w:val="center"/>
              <w:textAlignment w:val="auto"/>
              <w:rPr>
                <w:rFonts w:hint="eastAsia" w:ascii="宋体" w:hAnsi="宋体" w:eastAsia="宋体" w:cs="宋体"/>
                <w:bCs/>
                <w:kern w:val="2"/>
                <w:sz w:val="24"/>
                <w:szCs w:val="20"/>
                <w:lang w:val="en-US" w:eastAsia="zh-CN" w:bidi="ar-SA"/>
              </w:rPr>
            </w:pPr>
            <w:r>
              <w:rPr>
                <w:rFonts w:hint="eastAsia" w:ascii="宋体" w:hAnsi="宋体" w:eastAsia="宋体" w:cs="宋体"/>
                <w:bCs/>
                <w:kern w:val="2"/>
                <w:sz w:val="24"/>
                <w:szCs w:val="20"/>
                <w:lang w:val="en-US" w:eastAsia="zh-CN" w:bidi="ar-SA"/>
              </w:rPr>
              <w:t>2</w:t>
            </w:r>
          </w:p>
        </w:tc>
        <w:tc>
          <w:tcPr>
            <w:tcW w:w="2054" w:type="dxa"/>
            <w:noWrap w:val="0"/>
            <w:vAlign w:val="center"/>
          </w:tcPr>
          <w:p>
            <w:pPr>
              <w:widowControl w:val="0"/>
              <w:spacing w:before="0" w:beforeAutospacing="0" w:after="0" w:afterAutospacing="0" w:line="360" w:lineRule="auto"/>
              <w:jc w:val="center"/>
              <w:rPr>
                <w:rFonts w:hint="eastAsia" w:ascii="宋体" w:hAnsi="宋体" w:eastAsia="宋体" w:cs="宋体"/>
                <w:b w:val="0"/>
                <w:bCs/>
                <w:kern w:val="0"/>
                <w:sz w:val="24"/>
                <w:szCs w:val="28"/>
                <w:lang w:val="en-US" w:eastAsia="zh-CN" w:bidi="ar-SA"/>
              </w:rPr>
            </w:pPr>
            <w:r>
              <w:rPr>
                <w:rFonts w:hint="eastAsia" w:ascii="宋体" w:hAnsi="宋体" w:eastAsia="宋体" w:cs="宋体"/>
                <w:b w:val="0"/>
                <w:bCs/>
                <w:kern w:val="0"/>
                <w:sz w:val="24"/>
                <w:szCs w:val="28"/>
                <w:lang w:val="en-US" w:eastAsia="zh-CN" w:bidi="ar-SA"/>
              </w:rPr>
              <w:t>供货及安装地点</w:t>
            </w:r>
          </w:p>
        </w:tc>
        <w:tc>
          <w:tcPr>
            <w:tcW w:w="5544" w:type="dxa"/>
            <w:noWrap w:val="0"/>
            <w:vAlign w:val="center"/>
          </w:tcPr>
          <w:p>
            <w:pPr>
              <w:widowControl w:val="0"/>
              <w:spacing w:before="0" w:beforeAutospacing="0" w:after="0" w:afterAutospacing="0" w:line="360" w:lineRule="auto"/>
              <w:jc w:val="left"/>
              <w:rPr>
                <w:rFonts w:hint="eastAsia" w:ascii="宋体" w:hAnsi="宋体" w:eastAsia="宋体" w:cs="宋体"/>
                <w:b w:val="0"/>
                <w:bCs/>
                <w:kern w:val="0"/>
                <w:sz w:val="24"/>
                <w:szCs w:val="28"/>
                <w:u w:val="none"/>
                <w:lang w:val="en-US" w:eastAsia="zh-CN" w:bidi="ar-SA"/>
              </w:rPr>
            </w:pPr>
            <w:r>
              <w:rPr>
                <w:rFonts w:hint="eastAsia" w:ascii="宋体" w:hAnsi="宋体" w:eastAsia="宋体" w:cs="宋体"/>
                <w:b w:val="0"/>
                <w:bCs/>
                <w:kern w:val="0"/>
                <w:sz w:val="24"/>
                <w:szCs w:val="28"/>
                <w:u w:val="none"/>
                <w:lang w:val="en-US" w:eastAsia="zh-CN" w:bidi="ar-SA"/>
              </w:rPr>
              <w:t>皖南医学院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18" w:type="dxa"/>
            <w:noWrap w:val="0"/>
            <w:vAlign w:val="center"/>
          </w:tcPr>
          <w:p>
            <w:pPr>
              <w:widowControl w:val="0"/>
              <w:pBdr>
                <w:bottom w:val="none" w:color="auto" w:sz="0" w:space="0"/>
              </w:pBdr>
              <w:adjustRightInd/>
              <w:snapToGrid/>
              <w:spacing w:line="240" w:lineRule="auto"/>
              <w:jc w:val="center"/>
              <w:textAlignment w:val="auto"/>
              <w:rPr>
                <w:rFonts w:hint="eastAsia" w:ascii="宋体" w:hAnsi="宋体" w:eastAsia="宋体" w:cs="宋体"/>
                <w:bCs/>
                <w:kern w:val="2"/>
                <w:sz w:val="24"/>
                <w:szCs w:val="20"/>
                <w:lang w:val="en-US" w:eastAsia="zh-CN" w:bidi="ar-SA"/>
              </w:rPr>
            </w:pPr>
            <w:r>
              <w:rPr>
                <w:rFonts w:hint="eastAsia" w:ascii="宋体" w:hAnsi="宋体" w:eastAsia="宋体" w:cs="宋体"/>
                <w:bCs/>
                <w:kern w:val="2"/>
                <w:sz w:val="24"/>
                <w:szCs w:val="20"/>
                <w:lang w:val="en-US" w:eastAsia="zh-CN" w:bidi="ar-SA"/>
              </w:rPr>
              <w:t>3</w:t>
            </w:r>
          </w:p>
        </w:tc>
        <w:tc>
          <w:tcPr>
            <w:tcW w:w="2054" w:type="dxa"/>
            <w:noWrap w:val="0"/>
            <w:vAlign w:val="center"/>
          </w:tcPr>
          <w:p>
            <w:pPr>
              <w:widowControl w:val="0"/>
              <w:spacing w:before="0" w:beforeAutospacing="0" w:after="0" w:afterAutospacing="0" w:line="360" w:lineRule="auto"/>
              <w:jc w:val="center"/>
              <w:rPr>
                <w:rFonts w:hint="eastAsia" w:ascii="宋体" w:hAnsi="宋体" w:eastAsia="宋体" w:cs="宋体"/>
                <w:b w:val="0"/>
                <w:bCs/>
                <w:kern w:val="0"/>
                <w:sz w:val="24"/>
                <w:szCs w:val="28"/>
                <w:lang w:val="en-US" w:eastAsia="zh-CN" w:bidi="ar-SA"/>
              </w:rPr>
            </w:pPr>
            <w:r>
              <w:rPr>
                <w:rFonts w:hint="eastAsia" w:ascii="宋体" w:hAnsi="宋体" w:eastAsia="宋体" w:cs="宋体"/>
                <w:b w:val="0"/>
                <w:bCs/>
                <w:kern w:val="0"/>
                <w:sz w:val="24"/>
                <w:szCs w:val="28"/>
                <w:lang w:val="en-US" w:eastAsia="zh-CN" w:bidi="ar-SA"/>
              </w:rPr>
              <w:t>供货及安装期限</w:t>
            </w:r>
          </w:p>
        </w:tc>
        <w:tc>
          <w:tcPr>
            <w:tcW w:w="5544" w:type="dxa"/>
            <w:noWrap w:val="0"/>
            <w:vAlign w:val="center"/>
          </w:tcPr>
          <w:p>
            <w:pPr>
              <w:widowControl w:val="0"/>
              <w:spacing w:before="0" w:beforeAutospacing="0" w:after="0" w:afterAutospacing="0" w:line="360" w:lineRule="auto"/>
              <w:jc w:val="left"/>
              <w:rPr>
                <w:rFonts w:hint="eastAsia" w:ascii="宋体" w:hAnsi="宋体" w:eastAsia="宋体" w:cs="宋体"/>
                <w:b w:val="0"/>
                <w:bCs/>
                <w:kern w:val="0"/>
                <w:sz w:val="24"/>
                <w:szCs w:val="28"/>
                <w:u w:val="none"/>
                <w:lang w:val="en-US" w:eastAsia="zh-CN" w:bidi="ar-SA"/>
              </w:rPr>
            </w:pPr>
            <w:r>
              <w:rPr>
                <w:rFonts w:hint="eastAsia" w:ascii="宋体" w:hAnsi="宋体" w:eastAsia="宋体" w:cs="宋体"/>
                <w:b w:val="0"/>
                <w:bCs/>
                <w:kern w:val="0"/>
                <w:sz w:val="24"/>
                <w:szCs w:val="28"/>
                <w:u w:val="none"/>
                <w:lang w:val="en-US" w:eastAsia="zh-CN" w:bidi="ar-SA"/>
              </w:rPr>
              <w:t xml:space="preserve">合同生效后进口设备90天内完成供货及安装，国产设备30天内完成供货及安装。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018" w:type="dxa"/>
            <w:noWrap w:val="0"/>
            <w:vAlign w:val="center"/>
          </w:tcPr>
          <w:p>
            <w:pPr>
              <w:widowControl w:val="0"/>
              <w:pBdr>
                <w:bottom w:val="none" w:color="auto" w:sz="0" w:space="0"/>
              </w:pBdr>
              <w:adjustRightInd/>
              <w:snapToGrid/>
              <w:spacing w:line="240" w:lineRule="auto"/>
              <w:jc w:val="center"/>
              <w:textAlignment w:val="auto"/>
              <w:rPr>
                <w:rFonts w:hint="eastAsia" w:ascii="宋体" w:hAnsi="宋体" w:eastAsia="宋体" w:cs="宋体"/>
                <w:bCs/>
                <w:kern w:val="2"/>
                <w:sz w:val="24"/>
                <w:szCs w:val="20"/>
                <w:lang w:val="en-US" w:eastAsia="zh-CN" w:bidi="ar-SA"/>
              </w:rPr>
            </w:pPr>
            <w:r>
              <w:rPr>
                <w:rFonts w:hint="eastAsia" w:ascii="宋体" w:hAnsi="宋体" w:eastAsia="宋体" w:cs="宋体"/>
                <w:bCs/>
                <w:kern w:val="2"/>
                <w:sz w:val="24"/>
                <w:szCs w:val="20"/>
                <w:lang w:val="en-US" w:eastAsia="zh-CN" w:bidi="ar-SA"/>
              </w:rPr>
              <w:t>4</w:t>
            </w:r>
          </w:p>
        </w:tc>
        <w:tc>
          <w:tcPr>
            <w:tcW w:w="2054" w:type="dxa"/>
            <w:noWrap w:val="0"/>
            <w:vAlign w:val="center"/>
          </w:tcPr>
          <w:p>
            <w:pPr>
              <w:widowControl w:val="0"/>
              <w:spacing w:before="0" w:beforeAutospacing="0" w:after="0" w:afterAutospacing="0" w:line="360" w:lineRule="auto"/>
              <w:jc w:val="center"/>
              <w:rPr>
                <w:rFonts w:hint="eastAsia" w:ascii="宋体" w:hAnsi="宋体" w:eastAsia="宋体" w:cs="宋体"/>
                <w:b w:val="0"/>
                <w:bCs/>
                <w:kern w:val="0"/>
                <w:sz w:val="24"/>
                <w:szCs w:val="28"/>
                <w:lang w:val="en-US" w:eastAsia="zh-CN" w:bidi="ar-SA"/>
              </w:rPr>
            </w:pPr>
            <w:r>
              <w:rPr>
                <w:rFonts w:hint="eastAsia" w:ascii="宋体" w:hAnsi="宋体" w:eastAsia="宋体" w:cs="宋体"/>
                <w:b w:val="0"/>
                <w:bCs/>
                <w:kern w:val="0"/>
                <w:sz w:val="24"/>
                <w:szCs w:val="28"/>
                <w:lang w:val="en-US" w:eastAsia="zh-CN" w:bidi="ar-SA"/>
              </w:rPr>
              <w:t>免费质保期</w:t>
            </w:r>
          </w:p>
        </w:tc>
        <w:tc>
          <w:tcPr>
            <w:tcW w:w="5544" w:type="dxa"/>
            <w:noWrap w:val="0"/>
            <w:vAlign w:val="center"/>
          </w:tcPr>
          <w:p>
            <w:pPr>
              <w:widowControl w:val="0"/>
              <w:spacing w:before="0" w:beforeAutospacing="0" w:after="0" w:afterAutospacing="0" w:line="360" w:lineRule="auto"/>
              <w:jc w:val="left"/>
              <w:rPr>
                <w:rFonts w:hint="eastAsia" w:ascii="宋体" w:hAnsi="宋体" w:eastAsia="宋体" w:cs="宋体"/>
                <w:b w:val="0"/>
                <w:bCs/>
                <w:kern w:val="0"/>
                <w:sz w:val="24"/>
                <w:szCs w:val="28"/>
                <w:u w:val="none"/>
                <w:lang w:val="en-US" w:eastAsia="zh-CN" w:bidi="ar-SA"/>
              </w:rPr>
            </w:pPr>
            <w:r>
              <w:rPr>
                <w:rFonts w:hint="eastAsia" w:ascii="宋体" w:hAnsi="宋体" w:eastAsia="宋体" w:cs="宋体"/>
                <w:b w:val="0"/>
                <w:bCs/>
                <w:kern w:val="0"/>
                <w:sz w:val="24"/>
                <w:szCs w:val="28"/>
                <w:u w:val="none"/>
                <w:lang w:val="en-US" w:eastAsia="zh-CN" w:bidi="ar-SA"/>
              </w:rPr>
              <w:t>验收合格后3年，采购需求清单另有规定按采购需求清单执行。</w:t>
            </w:r>
          </w:p>
        </w:tc>
      </w:tr>
    </w:tbl>
    <w:p>
      <w:pPr>
        <w:keepNext/>
        <w:keepLines/>
        <w:widowControl w:val="0"/>
        <w:bidi w:val="0"/>
        <w:spacing w:before="240" w:line="360" w:lineRule="auto"/>
        <w:ind w:firstLine="560" w:firstLineChars="200"/>
        <w:jc w:val="left"/>
        <w:outlineLvl w:val="1"/>
        <w:rPr>
          <w:rFonts w:hint="eastAsia" w:ascii="Arial" w:hAnsi="Arial" w:eastAsia="方正黑体_GBK" w:cs="Arial"/>
          <w:bCs/>
          <w:kern w:val="2"/>
          <w:sz w:val="28"/>
          <w:szCs w:val="32"/>
          <w:lang w:val="en-US" w:eastAsia="zh-CN" w:bidi="ar-SA"/>
        </w:rPr>
      </w:pPr>
      <w:bookmarkStart w:id="18" w:name="_Toc626387511"/>
      <w:bookmarkStart w:id="19" w:name="_Toc717369146"/>
      <w:bookmarkStart w:id="20" w:name="_Toc302804901"/>
      <w:bookmarkStart w:id="21" w:name="_Toc1715351726"/>
      <w:bookmarkStart w:id="22" w:name="_Toc1693477008"/>
      <w:bookmarkStart w:id="23" w:name="_Toc1191965283_WPSOffice_Level2"/>
      <w:bookmarkStart w:id="24" w:name="_Toc58935147"/>
      <w:bookmarkStart w:id="25" w:name="_Toc369119811"/>
      <w:r>
        <w:rPr>
          <w:rFonts w:hint="eastAsia" w:ascii="Arial" w:hAnsi="Arial" w:eastAsia="方正黑体_GBK" w:cs="Arial"/>
          <w:bCs/>
          <w:kern w:val="2"/>
          <w:sz w:val="28"/>
          <w:szCs w:val="32"/>
          <w:lang w:val="en-US" w:eastAsia="zh-CN" w:bidi="ar-SA"/>
        </w:rPr>
        <w:t>二、货物需求</w:t>
      </w:r>
      <w:bookmarkEnd w:id="18"/>
      <w:bookmarkEnd w:id="19"/>
      <w:bookmarkEnd w:id="20"/>
      <w:bookmarkEnd w:id="21"/>
      <w:bookmarkEnd w:id="22"/>
      <w:bookmarkEnd w:id="23"/>
      <w:bookmarkEnd w:id="24"/>
      <w:bookmarkEnd w:id="25"/>
    </w:p>
    <w:p>
      <w:pPr>
        <w:widowControl w:val="0"/>
        <w:spacing w:line="500" w:lineRule="exact"/>
        <w:ind w:left="0" w:firstLine="482" w:firstLineChars="200"/>
        <w:jc w:val="both"/>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（一）货物需求说明</w:t>
      </w:r>
    </w:p>
    <w:tbl>
      <w:tblPr>
        <w:tblStyle w:val="6"/>
        <w:tblW w:w="85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8"/>
        <w:gridCol w:w="1935"/>
        <w:gridCol w:w="4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8" w:type="dxa"/>
            <w:noWrap w:val="0"/>
            <w:vAlign w:val="top"/>
          </w:tcPr>
          <w:p>
            <w:pPr>
              <w:widowControl w:val="0"/>
              <w:spacing w:line="500" w:lineRule="exact"/>
              <w:ind w:left="0" w:firstLine="0" w:firstLineChars="0"/>
              <w:jc w:val="center"/>
              <w:rPr>
                <w:rFonts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需求内容类别</w:t>
            </w:r>
          </w:p>
        </w:tc>
        <w:tc>
          <w:tcPr>
            <w:tcW w:w="1935" w:type="dxa"/>
            <w:noWrap w:val="0"/>
            <w:vAlign w:val="top"/>
          </w:tcPr>
          <w:p>
            <w:pPr>
              <w:widowControl w:val="0"/>
              <w:spacing w:line="500" w:lineRule="exact"/>
              <w:ind w:left="0" w:firstLine="0" w:firstLineChars="0"/>
              <w:jc w:val="center"/>
              <w:rPr>
                <w:rFonts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标识符号</w:t>
            </w:r>
          </w:p>
        </w:tc>
        <w:tc>
          <w:tcPr>
            <w:tcW w:w="4713" w:type="dxa"/>
            <w:noWrap w:val="0"/>
            <w:vAlign w:val="top"/>
          </w:tcPr>
          <w:p>
            <w:pPr>
              <w:widowControl w:val="0"/>
              <w:spacing w:line="500" w:lineRule="exact"/>
              <w:ind w:left="420" w:firstLine="480" w:firstLineChars="200"/>
              <w:jc w:val="center"/>
              <w:rPr>
                <w:rFonts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投标要求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8" w:type="dxa"/>
            <w:noWrap w:val="0"/>
            <w:vAlign w:val="top"/>
          </w:tcPr>
          <w:p>
            <w:pPr>
              <w:widowControl w:val="0"/>
              <w:spacing w:line="500" w:lineRule="exact"/>
              <w:ind w:left="0" w:firstLine="0" w:firstLineChars="0"/>
              <w:jc w:val="center"/>
              <w:rPr>
                <w:rFonts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实质性要求</w:t>
            </w:r>
          </w:p>
        </w:tc>
        <w:tc>
          <w:tcPr>
            <w:tcW w:w="1935" w:type="dxa"/>
            <w:noWrap w:val="0"/>
            <w:vAlign w:val="top"/>
          </w:tcPr>
          <w:p>
            <w:pPr>
              <w:widowControl w:val="0"/>
              <w:spacing w:line="500" w:lineRule="exact"/>
              <w:ind w:left="0" w:firstLine="0" w:firstLine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w:t>
            </w:r>
          </w:p>
        </w:tc>
        <w:tc>
          <w:tcPr>
            <w:tcW w:w="4713" w:type="dxa"/>
            <w:noWrap w:val="0"/>
            <w:vAlign w:val="top"/>
          </w:tcPr>
          <w:p>
            <w:pPr>
              <w:widowControl w:val="0"/>
              <w:spacing w:line="500" w:lineRule="exact"/>
              <w:ind w:left="0" w:firstLine="0" w:firstLineChars="0"/>
              <w:jc w:val="left"/>
              <w:rPr>
                <w:rFonts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必须全部满足或正偏离，有1项不满足或负偏离的，</w:t>
            </w:r>
            <w:r>
              <w:rPr>
                <w:rFonts w:hint="eastAsia" w:ascii="宋体" w:hAnsi="宋体" w:eastAsia="宋体" w:cs="宋体"/>
                <w:b/>
                <w:bCs/>
                <w:kern w:val="2"/>
                <w:sz w:val="24"/>
                <w:szCs w:val="24"/>
                <w:lang w:val="en-US" w:eastAsia="zh-CN" w:bidi="ar-SA"/>
              </w:rPr>
              <w:t>投标无效</w:t>
            </w:r>
            <w:r>
              <w:rPr>
                <w:rFonts w:hint="eastAsia" w:ascii="宋体" w:hAnsi="宋体" w:eastAsia="宋体" w:cs="宋体"/>
                <w:kern w:val="2"/>
                <w:sz w:val="24"/>
                <w:szCs w:val="24"/>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98" w:type="dxa"/>
            <w:noWrap w:val="0"/>
            <w:vAlign w:val="top"/>
          </w:tcPr>
          <w:p>
            <w:pPr>
              <w:widowControl w:val="0"/>
              <w:spacing w:line="500" w:lineRule="exact"/>
              <w:ind w:left="0" w:firstLine="0" w:firstLineChars="0"/>
              <w:jc w:val="center"/>
              <w:rPr>
                <w:rFonts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其他要求</w:t>
            </w:r>
          </w:p>
        </w:tc>
        <w:tc>
          <w:tcPr>
            <w:tcW w:w="1935" w:type="dxa"/>
            <w:noWrap w:val="0"/>
            <w:vAlign w:val="top"/>
          </w:tcPr>
          <w:p>
            <w:pPr>
              <w:widowControl w:val="0"/>
              <w:spacing w:line="500" w:lineRule="exact"/>
              <w:ind w:left="0" w:firstLine="0" w:firstLineChars="0"/>
              <w:jc w:val="center"/>
              <w:rPr>
                <w:rFonts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无</w:t>
            </w:r>
          </w:p>
        </w:tc>
        <w:tc>
          <w:tcPr>
            <w:tcW w:w="4713" w:type="dxa"/>
            <w:noWrap w:val="0"/>
            <w:vAlign w:val="top"/>
          </w:tcPr>
          <w:p>
            <w:pPr>
              <w:widowControl w:val="0"/>
              <w:spacing w:line="500" w:lineRule="exact"/>
              <w:ind w:left="0" w:firstLine="0" w:firstLineChars="0"/>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最大允许偏离</w:t>
            </w:r>
            <w:r>
              <w:rPr>
                <w:rFonts w:hint="eastAsia" w:ascii="宋体" w:hAnsi="宋体" w:eastAsia="宋体" w:cs="宋体"/>
                <w:b/>
                <w:bCs/>
                <w:kern w:val="2"/>
                <w:sz w:val="24"/>
                <w:szCs w:val="24"/>
                <w:u w:val="single"/>
                <w:lang w:val="en-US" w:eastAsia="zh-CN" w:bidi="ar-SA"/>
              </w:rPr>
              <w:t>1</w:t>
            </w:r>
            <w:r>
              <w:rPr>
                <w:rFonts w:hint="eastAsia" w:ascii="宋体" w:hAnsi="宋体" w:eastAsia="宋体" w:cs="宋体"/>
                <w:kern w:val="2"/>
                <w:sz w:val="24"/>
                <w:szCs w:val="24"/>
                <w:lang w:val="en-US" w:eastAsia="zh-CN" w:bidi="ar-SA"/>
              </w:rPr>
              <w:t>项，超过最大允许偏离项数的，</w:t>
            </w:r>
            <w:r>
              <w:rPr>
                <w:rFonts w:hint="eastAsia" w:ascii="宋体" w:hAnsi="宋体" w:eastAsia="宋体" w:cs="宋体"/>
                <w:b/>
                <w:bCs/>
                <w:kern w:val="2"/>
                <w:sz w:val="24"/>
                <w:szCs w:val="24"/>
                <w:lang w:val="en-US" w:eastAsia="zh-CN" w:bidi="ar-SA"/>
              </w:rPr>
              <w:t>投标无效</w:t>
            </w:r>
            <w:r>
              <w:rPr>
                <w:rFonts w:hint="eastAsia" w:ascii="宋体" w:hAnsi="宋体" w:eastAsia="宋体" w:cs="宋体"/>
                <w:kern w:val="2"/>
                <w:sz w:val="24"/>
                <w:szCs w:val="24"/>
                <w:lang w:val="en-US" w:eastAsia="zh-CN" w:bidi="ar-SA"/>
              </w:rPr>
              <w:t>。</w:t>
            </w:r>
          </w:p>
        </w:tc>
      </w:tr>
    </w:tbl>
    <w:p>
      <w:pPr>
        <w:pStyle w:val="2"/>
        <w:ind w:left="0" w:leftChars="0" w:firstLine="0" w:firstLineChars="0"/>
        <w:sectPr>
          <w:footerReference r:id="rId3" w:type="default"/>
          <w:pgSz w:w="11906" w:h="16838" w:orient="landscape"/>
          <w:pgMar w:top="1440" w:right="1800" w:bottom="1440" w:left="1800" w:header="851" w:footer="992" w:gutter="0"/>
          <w:pgNumType w:fmt="decimal" w:start="1"/>
          <w:cols w:space="720" w:num="1"/>
          <w:docGrid w:type="lines" w:linePitch="312" w:charSpace="0"/>
        </w:sectPr>
      </w:pPr>
    </w:p>
    <w:p>
      <w:pPr>
        <w:widowControl w:val="0"/>
        <w:ind w:left="0" w:leftChars="0" w:firstLine="0" w:firstLineChars="0"/>
        <w:jc w:val="both"/>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（二）货物需求清单</w:t>
      </w:r>
    </w:p>
    <w:tbl>
      <w:tblPr>
        <w:tblStyle w:val="6"/>
        <w:tblW w:w="126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38"/>
        <w:gridCol w:w="1459"/>
        <w:gridCol w:w="5968"/>
        <w:gridCol w:w="400"/>
        <w:gridCol w:w="1067"/>
        <w:gridCol w:w="860"/>
        <w:gridCol w:w="1248"/>
        <w:gridCol w:w="10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blHeader/>
        </w:trPr>
        <w:tc>
          <w:tcPr>
            <w:tcW w:w="638" w:type="dxa"/>
            <w:tcBorders>
              <w:top w:val="single" w:color="000000" w:sz="4" w:space="0"/>
              <w:left w:val="single" w:color="000000" w:sz="4" w:space="0"/>
              <w:bottom w:val="nil"/>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宋体" w:hAnsi="宋体" w:eastAsia="宋体" w:cs="宋体"/>
                <w:i w:val="0"/>
                <w:iCs w:val="0"/>
                <w:color w:val="auto"/>
                <w:sz w:val="24"/>
                <w:szCs w:val="24"/>
                <w:u w:val="none"/>
                <w:lang w:val="en-US"/>
              </w:rPr>
            </w:pPr>
            <w:r>
              <w:rPr>
                <w:rFonts w:hint="eastAsia" w:ascii="宋体" w:hAnsi="宋体" w:eastAsia="宋体" w:cs="宋体"/>
                <w:i w:val="0"/>
                <w:iCs w:val="0"/>
                <w:color w:val="auto"/>
                <w:kern w:val="0"/>
                <w:sz w:val="24"/>
                <w:szCs w:val="24"/>
                <w:u w:val="none"/>
                <w:lang w:val="en-US" w:eastAsia="zh-CN" w:bidi="ar"/>
              </w:rPr>
              <w:t>序号</w:t>
            </w:r>
          </w:p>
        </w:tc>
        <w:tc>
          <w:tcPr>
            <w:tcW w:w="1459" w:type="dxa"/>
            <w:tcBorders>
              <w:top w:val="single" w:color="000000" w:sz="4" w:space="0"/>
              <w:left w:val="single" w:color="000000" w:sz="4" w:space="0"/>
              <w:bottom w:val="nil"/>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宋体" w:hAnsi="宋体" w:eastAsia="宋体" w:cs="宋体"/>
                <w:i w:val="0"/>
                <w:iCs w:val="0"/>
                <w:color w:val="auto"/>
                <w:sz w:val="24"/>
                <w:szCs w:val="24"/>
                <w:u w:val="none"/>
              </w:rPr>
            </w:pPr>
            <w:r>
              <w:rPr>
                <w:rFonts w:hint="eastAsia" w:ascii="宋体" w:hAnsi="宋体" w:eastAsia="宋体" w:cs="宋体"/>
                <w:i w:val="0"/>
                <w:iCs w:val="0"/>
                <w:color w:val="FF0000"/>
                <w:kern w:val="0"/>
                <w:sz w:val="24"/>
                <w:szCs w:val="24"/>
                <w:u w:val="none"/>
                <w:lang w:val="en-US" w:eastAsia="zh-CN" w:bidi="ar"/>
              </w:rPr>
              <w:t>货物</w:t>
            </w:r>
            <w:r>
              <w:rPr>
                <w:rFonts w:hint="eastAsia" w:ascii="宋体" w:hAnsi="宋体" w:eastAsia="宋体" w:cs="宋体"/>
                <w:i w:val="0"/>
                <w:iCs w:val="0"/>
                <w:color w:val="auto"/>
                <w:kern w:val="0"/>
                <w:sz w:val="24"/>
                <w:szCs w:val="24"/>
                <w:u w:val="none"/>
                <w:lang w:val="en-US" w:eastAsia="zh-CN" w:bidi="ar"/>
              </w:rPr>
              <w:t>名称</w:t>
            </w:r>
          </w:p>
        </w:tc>
        <w:tc>
          <w:tcPr>
            <w:tcW w:w="5968" w:type="dxa"/>
            <w:tcBorders>
              <w:top w:val="single" w:color="000000" w:sz="4" w:space="0"/>
              <w:left w:val="single" w:color="000000" w:sz="4" w:space="0"/>
              <w:bottom w:val="nil"/>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宋体" w:hAnsi="宋体" w:eastAsia="宋体" w:cs="宋体"/>
                <w:i w:val="0"/>
                <w:iCs w:val="0"/>
                <w:color w:val="auto"/>
                <w:sz w:val="24"/>
                <w:szCs w:val="24"/>
                <w:u w:val="none"/>
                <w:lang w:val="en-US"/>
              </w:rPr>
            </w:pPr>
            <w:r>
              <w:rPr>
                <w:rFonts w:hint="eastAsia" w:ascii="宋体" w:hAnsi="宋体" w:eastAsia="宋体" w:cs="宋体"/>
                <w:i w:val="0"/>
                <w:iCs w:val="0"/>
                <w:color w:val="auto"/>
                <w:kern w:val="0"/>
                <w:sz w:val="24"/>
                <w:szCs w:val="24"/>
                <w:u w:val="none"/>
                <w:lang w:val="en-US" w:eastAsia="zh-CN" w:bidi="ar"/>
              </w:rPr>
              <w:t>技术参数</w:t>
            </w:r>
            <w:r>
              <w:rPr>
                <w:rFonts w:hint="eastAsia" w:ascii="宋体" w:hAnsi="宋体" w:eastAsia="宋体" w:cs="宋体"/>
                <w:i w:val="0"/>
                <w:iCs w:val="0"/>
                <w:color w:val="FF0000"/>
                <w:kern w:val="0"/>
                <w:sz w:val="24"/>
                <w:szCs w:val="24"/>
                <w:u w:val="none"/>
                <w:lang w:val="en-US" w:eastAsia="zh-CN" w:bidi="ar"/>
              </w:rPr>
              <w:t>及要求</w:t>
            </w:r>
          </w:p>
        </w:tc>
        <w:tc>
          <w:tcPr>
            <w:tcW w:w="400" w:type="dxa"/>
            <w:tcBorders>
              <w:top w:val="single" w:color="000000" w:sz="4" w:space="0"/>
              <w:left w:val="single" w:color="000000" w:sz="4" w:space="0"/>
              <w:bottom w:val="nil"/>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数量</w:t>
            </w:r>
          </w:p>
        </w:tc>
        <w:tc>
          <w:tcPr>
            <w:tcW w:w="1067" w:type="dxa"/>
            <w:tcBorders>
              <w:top w:val="single" w:color="000000" w:sz="4" w:space="0"/>
              <w:left w:val="single" w:color="000000" w:sz="4" w:space="0"/>
              <w:bottom w:val="nil"/>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单位</w:t>
            </w:r>
          </w:p>
        </w:tc>
        <w:tc>
          <w:tcPr>
            <w:tcW w:w="860" w:type="dxa"/>
            <w:tcBorders>
              <w:top w:val="single" w:color="000000" w:sz="4" w:space="0"/>
              <w:left w:val="single" w:color="000000" w:sz="4" w:space="0"/>
              <w:bottom w:val="nil"/>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default" w:ascii="宋体" w:hAnsi="宋体" w:eastAsia="宋体" w:cs="宋体"/>
                <w:i w:val="0"/>
                <w:iCs w:val="0"/>
                <w:color w:val="auto"/>
                <w:sz w:val="24"/>
                <w:szCs w:val="24"/>
                <w:u w:val="none"/>
                <w:lang w:val="en-US"/>
              </w:rPr>
            </w:pPr>
            <w:r>
              <w:rPr>
                <w:rFonts w:hint="eastAsia" w:ascii="宋体" w:hAnsi="宋体" w:eastAsia="宋体" w:cs="宋体"/>
                <w:i w:val="0"/>
                <w:iCs w:val="0"/>
                <w:color w:val="auto"/>
                <w:kern w:val="0"/>
                <w:sz w:val="24"/>
                <w:szCs w:val="24"/>
                <w:u w:val="none"/>
                <w:lang w:val="en-US" w:eastAsia="zh-CN" w:bidi="ar"/>
              </w:rPr>
              <w:t>所属行业</w:t>
            </w:r>
          </w:p>
        </w:tc>
        <w:tc>
          <w:tcPr>
            <w:tcW w:w="1248" w:type="dxa"/>
            <w:tcBorders>
              <w:top w:val="single" w:color="000000" w:sz="4" w:space="0"/>
              <w:left w:val="single" w:color="000000" w:sz="4" w:space="0"/>
              <w:bottom w:val="nil"/>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是否进口</w:t>
            </w:r>
          </w:p>
        </w:tc>
        <w:tc>
          <w:tcPr>
            <w:tcW w:w="1000" w:type="dxa"/>
            <w:tcBorders>
              <w:top w:val="single" w:color="000000" w:sz="4" w:space="0"/>
              <w:left w:val="single" w:color="000000" w:sz="4" w:space="0"/>
              <w:bottom w:val="nil"/>
              <w:right w:val="single" w:color="000000" w:sz="4" w:space="0"/>
            </w:tcBorders>
            <w:shd w:val="clear" w:color="auto" w:fill="C0C0C0"/>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bottom"/>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备注</w:t>
            </w:r>
            <w:r>
              <w:rPr>
                <w:rFonts w:hint="eastAsia" w:ascii="宋体" w:hAnsi="宋体" w:eastAsia="宋体" w:cs="Times New Roman"/>
                <w:b/>
                <w:bCs/>
                <w:sz w:val="24"/>
                <w:szCs w:val="18"/>
              </w:rPr>
              <w:t>（进口或强制节能）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59" w:type="dxa"/>
            <w:tcBorders>
              <w:top w:val="single" w:color="000000" w:sz="4" w:space="0"/>
              <w:left w:val="single" w:color="000000" w:sz="4" w:space="0"/>
              <w:bottom w:val="nil"/>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r>
              <w:rPr>
                <w:rFonts w:ascii="宋体" w:hAnsi="宋体" w:eastAsia="宋体" w:cs="@仿宋_GB2312"/>
                <w:sz w:val="24"/>
                <w:szCs w:val="18"/>
              </w:rPr>
              <w:t>▲</w:t>
            </w:r>
            <w:r>
              <w:rPr>
                <w:rFonts w:hint="eastAsia" w:ascii="Calibri" w:hAnsi="Calibri" w:eastAsia="宋体" w:cs="Times New Roman"/>
                <w:sz w:val="20"/>
                <w:szCs w:val="13"/>
                <w:vertAlign w:val="baseline"/>
                <w:lang w:eastAsia="zh-CN"/>
              </w:rPr>
              <w:t>电化学工作站</w:t>
            </w:r>
          </w:p>
        </w:tc>
        <w:tc>
          <w:tcPr>
            <w:tcW w:w="5968" w:type="dxa"/>
            <w:tcBorders>
              <w:top w:val="single" w:color="000000" w:sz="4" w:space="0"/>
              <w:left w:val="single" w:color="000000" w:sz="4" w:space="0"/>
              <w:bottom w:val="nil"/>
              <w:right w:val="single" w:color="000000" w:sz="4" w:space="0"/>
            </w:tcBorders>
            <w:shd w:val="clear" w:color="auto" w:fill="FFFFFF"/>
            <w:noWrap w:val="0"/>
            <w:vAlign w:val="top"/>
          </w:tcPr>
          <w:p>
            <w:pPr>
              <w:rPr>
                <w:rFonts w:hint="eastAsia" w:ascii="Calibri" w:hAnsi="Calibri" w:eastAsia="宋体" w:cs="Times New Roman"/>
                <w:sz w:val="20"/>
                <w:szCs w:val="13"/>
                <w:vertAlign w:val="baseline"/>
                <w:lang w:eastAsia="zh-CN"/>
              </w:rPr>
            </w:pPr>
            <w:r>
              <w:rPr>
                <w:rFonts w:hint="eastAsia" w:ascii="Calibri" w:hAnsi="Calibri" w:eastAsia="宋体" w:cs="Times New Roman"/>
                <w:sz w:val="20"/>
                <w:szCs w:val="13"/>
                <w:vertAlign w:val="baseline"/>
              </w:rPr>
              <w:t>★1</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通道配置：一体式双通道主机，安装2个恒电位恒电流阻抗测试通道，每个通道可同时独立测试不同的实验方法。所有通道支持浮地模式</w:t>
            </w:r>
            <w:r>
              <w:rPr>
                <w:rFonts w:hint="eastAsia" w:ascii="Calibri" w:hAnsi="Calibri" w:eastAsia="宋体" w:cs="Times New Roman"/>
                <w:sz w:val="20"/>
                <w:szCs w:val="13"/>
                <w:vertAlign w:val="baseline"/>
                <w:lang w:eastAsia="zh-CN"/>
              </w:rPr>
              <w:t>；</w:t>
            </w:r>
          </w:p>
          <w:p>
            <w:pPr>
              <w:rPr>
                <w:rFonts w:hint="eastAsia" w:ascii="Calibri" w:hAnsi="Calibri" w:eastAsia="宋体" w:cs="Times New Roman"/>
                <w:sz w:val="20"/>
                <w:szCs w:val="13"/>
                <w:vertAlign w:val="baseline"/>
                <w:lang w:eastAsia="zh-CN"/>
              </w:rPr>
            </w:pPr>
            <w:r>
              <w:rPr>
                <w:rFonts w:hint="eastAsia" w:ascii="Calibri" w:hAnsi="Calibri" w:eastAsia="宋体" w:cs="Times New Roman"/>
                <w:sz w:val="20"/>
                <w:szCs w:val="13"/>
                <w:vertAlign w:val="baseline"/>
              </w:rPr>
              <w:t>2</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附带模拟电解池供仪器性能测试及培训使用</w:t>
            </w:r>
            <w:r>
              <w:rPr>
                <w:rFonts w:hint="eastAsia" w:ascii="Calibri" w:hAnsi="Calibri" w:eastAsia="宋体" w:cs="Times New Roman"/>
                <w:sz w:val="20"/>
                <w:szCs w:val="13"/>
                <w:vertAlign w:val="baseline"/>
                <w:lang w:eastAsia="zh-CN"/>
              </w:rPr>
              <w:t>；</w:t>
            </w:r>
          </w:p>
          <w:p>
            <w:pPr>
              <w:rPr>
                <w:rFonts w:hint="eastAsia" w:ascii="Calibri" w:hAnsi="Calibri" w:eastAsia="宋体" w:cs="Times New Roman"/>
                <w:sz w:val="20"/>
                <w:szCs w:val="13"/>
                <w:vertAlign w:val="baseline"/>
              </w:rPr>
            </w:pPr>
            <w:r>
              <w:rPr>
                <w:rFonts w:hint="eastAsia" w:ascii="Calibri" w:hAnsi="Calibri" w:eastAsia="宋体" w:cs="Times New Roman"/>
                <w:sz w:val="20"/>
                <w:szCs w:val="13"/>
                <w:vertAlign w:val="baseline"/>
              </w:rPr>
              <w:t>3</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内置自我校准模块，可进行内置硬件校准，仪器无需返厂，用户可自行校准仪器；</w:t>
            </w:r>
          </w:p>
          <w:p>
            <w:pPr>
              <w:rPr>
                <w:rFonts w:hint="eastAsia" w:ascii="Calibri" w:hAnsi="Calibri" w:eastAsia="宋体" w:cs="Times New Roman"/>
                <w:sz w:val="20"/>
                <w:szCs w:val="13"/>
                <w:vertAlign w:val="baseline"/>
                <w:lang w:eastAsia="zh-CN"/>
              </w:rPr>
            </w:pPr>
            <w:r>
              <w:rPr>
                <w:rFonts w:hint="eastAsia" w:ascii="Calibri" w:hAnsi="Calibri" w:eastAsia="宋体" w:cs="Times New Roman"/>
                <w:sz w:val="20"/>
                <w:szCs w:val="13"/>
                <w:vertAlign w:val="baseline"/>
              </w:rPr>
              <w:t>4</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电极工作模式</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 xml:space="preserve"> 2,3,4,5电极。使用5电极体系可同时监测阳极/阴极与参比电极电压</w:t>
            </w:r>
            <w:r>
              <w:rPr>
                <w:rFonts w:hint="eastAsia" w:ascii="Calibri" w:hAnsi="Calibri" w:eastAsia="宋体" w:cs="Times New Roman"/>
                <w:sz w:val="20"/>
                <w:szCs w:val="13"/>
                <w:vertAlign w:val="baseline"/>
                <w:lang w:eastAsia="zh-CN"/>
              </w:rPr>
              <w:t>；</w:t>
            </w:r>
          </w:p>
          <w:p>
            <w:pPr>
              <w:rPr>
                <w:rFonts w:hint="eastAsia" w:ascii="Calibri" w:hAnsi="Calibri" w:eastAsia="宋体" w:cs="Times New Roman"/>
                <w:sz w:val="20"/>
                <w:szCs w:val="13"/>
                <w:vertAlign w:val="baseline"/>
              </w:rPr>
            </w:pPr>
            <w:r>
              <w:rPr>
                <w:rFonts w:hint="eastAsia" w:ascii="Calibri" w:hAnsi="Calibri" w:eastAsia="宋体" w:cs="Times New Roman"/>
                <w:sz w:val="20"/>
                <w:szCs w:val="13"/>
                <w:vertAlign w:val="baseline"/>
              </w:rPr>
              <w:t>5</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 xml:space="preserve">电压：±10V； </w:t>
            </w:r>
          </w:p>
          <w:p>
            <w:pPr>
              <w:rPr>
                <w:rFonts w:hint="eastAsia" w:ascii="Calibri" w:hAnsi="Calibri" w:eastAsia="宋体" w:cs="Times New Roman"/>
                <w:sz w:val="20"/>
                <w:szCs w:val="13"/>
                <w:vertAlign w:val="baseline"/>
              </w:rPr>
            </w:pPr>
            <w:r>
              <w:rPr>
                <w:rFonts w:hint="eastAsia" w:ascii="Calibri" w:hAnsi="Calibri" w:eastAsia="宋体" w:cs="Times New Roman"/>
                <w:sz w:val="20"/>
                <w:szCs w:val="13"/>
                <w:vertAlign w:val="baseline"/>
              </w:rPr>
              <w:t>★6</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 xml:space="preserve">电位测试精度：&lt;0.1%； </w:t>
            </w:r>
          </w:p>
          <w:p>
            <w:pPr>
              <w:rPr>
                <w:rFonts w:hint="eastAsia" w:ascii="Calibri" w:hAnsi="Calibri" w:eastAsia="宋体" w:cs="Times New Roman"/>
                <w:sz w:val="20"/>
                <w:szCs w:val="13"/>
                <w:vertAlign w:val="baseline"/>
              </w:rPr>
            </w:pPr>
            <w:r>
              <w:rPr>
                <w:rFonts w:hint="eastAsia" w:ascii="Calibri" w:hAnsi="Calibri" w:eastAsia="宋体" w:cs="Times New Roman"/>
                <w:sz w:val="20"/>
                <w:szCs w:val="13"/>
                <w:vertAlign w:val="baseline"/>
              </w:rPr>
              <w:t>7</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 xml:space="preserve">电流测试精度：&lt;0.1%； </w:t>
            </w:r>
          </w:p>
          <w:p>
            <w:pPr>
              <w:rPr>
                <w:rFonts w:hint="eastAsia" w:ascii="Calibri" w:hAnsi="Calibri" w:eastAsia="宋体" w:cs="Times New Roman"/>
                <w:sz w:val="20"/>
                <w:szCs w:val="13"/>
                <w:vertAlign w:val="baseline"/>
              </w:rPr>
            </w:pPr>
            <w:r>
              <w:rPr>
                <w:rFonts w:hint="eastAsia" w:ascii="Calibri" w:hAnsi="Calibri" w:eastAsia="宋体" w:cs="Times New Roman"/>
                <w:sz w:val="20"/>
                <w:szCs w:val="13"/>
                <w:vertAlign w:val="baseline"/>
              </w:rPr>
              <w:t>8</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测试电流范围：10nA</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 xml:space="preserve">500mA； </w:t>
            </w:r>
          </w:p>
          <w:p>
            <w:pPr>
              <w:rPr>
                <w:rFonts w:hint="eastAsia" w:ascii="Calibri" w:hAnsi="Calibri" w:eastAsia="宋体" w:cs="Times New Roman"/>
                <w:sz w:val="20"/>
                <w:szCs w:val="13"/>
                <w:vertAlign w:val="baseline"/>
                <w:lang w:eastAsia="zh-CN"/>
              </w:rPr>
            </w:pPr>
            <w:r>
              <w:rPr>
                <w:rFonts w:hint="eastAsia" w:ascii="Calibri" w:hAnsi="Calibri" w:eastAsia="宋体" w:cs="Times New Roman"/>
                <w:sz w:val="20"/>
                <w:szCs w:val="13"/>
                <w:vertAlign w:val="baseline"/>
              </w:rPr>
              <w:t>9</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阻抗频率：10uHz-7MHz</w:t>
            </w:r>
            <w:r>
              <w:rPr>
                <w:rFonts w:hint="eastAsia" w:ascii="Calibri" w:hAnsi="Calibri" w:eastAsia="宋体" w:cs="Times New Roman"/>
                <w:sz w:val="20"/>
                <w:szCs w:val="13"/>
                <w:vertAlign w:val="baseline"/>
                <w:lang w:eastAsia="zh-CN"/>
              </w:rPr>
              <w:t>；</w:t>
            </w:r>
          </w:p>
          <w:p>
            <w:pPr>
              <w:rPr>
                <w:rFonts w:hint="eastAsia" w:ascii="Calibri" w:hAnsi="Calibri" w:eastAsia="宋体" w:cs="Times New Roman"/>
                <w:sz w:val="20"/>
                <w:szCs w:val="13"/>
                <w:vertAlign w:val="baseline"/>
              </w:rPr>
            </w:pPr>
            <w:r>
              <w:rPr>
                <w:rFonts w:hint="eastAsia" w:ascii="Calibri" w:hAnsi="Calibri" w:eastAsia="宋体" w:cs="Times New Roman"/>
                <w:sz w:val="20"/>
                <w:szCs w:val="13"/>
                <w:vertAlign w:val="baseline"/>
              </w:rPr>
              <w:t>10</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电流分辨率：&lt;0.0033%；</w:t>
            </w:r>
          </w:p>
          <w:p>
            <w:pPr>
              <w:rPr>
                <w:rFonts w:hint="eastAsia" w:ascii="Calibri" w:hAnsi="Calibri" w:eastAsia="宋体" w:cs="Times New Roman"/>
                <w:sz w:val="20"/>
                <w:szCs w:val="13"/>
                <w:vertAlign w:val="baseline"/>
              </w:rPr>
            </w:pPr>
            <w:r>
              <w:rPr>
                <w:rFonts w:hint="eastAsia" w:ascii="Calibri" w:hAnsi="Calibri" w:eastAsia="宋体" w:cs="Times New Roman"/>
                <w:sz w:val="20"/>
                <w:szCs w:val="13"/>
                <w:vertAlign w:val="baseline"/>
              </w:rPr>
              <w:t>★11</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对电极分压阻抗测试：任一含EIS的通道都具备运行一次阻抗测试可同时测量工作电极对参比，辅助电极对参比，工作电极对辅助电极的3个阻抗谱；</w:t>
            </w:r>
          </w:p>
          <w:p>
            <w:pPr>
              <w:rPr>
                <w:rFonts w:hint="eastAsia" w:ascii="Calibri" w:hAnsi="Calibri" w:eastAsia="宋体" w:cs="Times New Roman"/>
                <w:sz w:val="20"/>
                <w:szCs w:val="13"/>
                <w:vertAlign w:val="baseline"/>
              </w:rPr>
            </w:pPr>
            <w:r>
              <w:rPr>
                <w:rFonts w:hint="eastAsia" w:ascii="Calibri" w:hAnsi="Calibri" w:eastAsia="宋体" w:cs="Times New Roman"/>
                <w:sz w:val="20"/>
                <w:szCs w:val="13"/>
                <w:vertAlign w:val="baseline"/>
              </w:rPr>
              <w:t>12</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对电极电压记录：一次实验同时记录工作电极对参比，对电极对参比的电压值；</w:t>
            </w:r>
          </w:p>
          <w:p>
            <w:pPr>
              <w:rPr>
                <w:rFonts w:hint="eastAsia" w:ascii="Calibri" w:hAnsi="Calibri" w:eastAsia="宋体" w:cs="Times New Roman"/>
                <w:sz w:val="20"/>
                <w:szCs w:val="13"/>
                <w:vertAlign w:val="baseline"/>
                <w:lang w:eastAsia="zh-CN"/>
              </w:rPr>
            </w:pPr>
            <w:r>
              <w:rPr>
                <w:rFonts w:hint="eastAsia" w:ascii="Calibri" w:hAnsi="Calibri" w:eastAsia="宋体" w:cs="Times New Roman"/>
                <w:sz w:val="20"/>
                <w:szCs w:val="13"/>
                <w:vertAlign w:val="baseline"/>
              </w:rPr>
              <w:t>13</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实验参数的锁定与解锁功能，允许用户实验过程中解锁设定的参数，从而不需要停止实验直接修改参数设置</w:t>
            </w:r>
            <w:r>
              <w:rPr>
                <w:rFonts w:hint="eastAsia" w:ascii="Calibri" w:hAnsi="Calibri" w:eastAsia="宋体" w:cs="Times New Roman"/>
                <w:sz w:val="20"/>
                <w:szCs w:val="13"/>
                <w:vertAlign w:val="baseline"/>
                <w:lang w:eastAsia="zh-CN"/>
              </w:rPr>
              <w:t>；</w:t>
            </w:r>
          </w:p>
          <w:p>
            <w:pPr>
              <w:rPr>
                <w:rFonts w:hint="eastAsia" w:ascii="Calibri" w:hAnsi="Calibri" w:eastAsia="宋体" w:cs="Times New Roman"/>
                <w:sz w:val="20"/>
                <w:szCs w:val="13"/>
                <w:vertAlign w:val="baseline"/>
              </w:rPr>
            </w:pPr>
            <w:r>
              <w:rPr>
                <w:rFonts w:hint="eastAsia" w:ascii="Calibri" w:hAnsi="Calibri" w:eastAsia="宋体" w:cs="Times New Roman"/>
                <w:sz w:val="20"/>
                <w:szCs w:val="13"/>
                <w:vertAlign w:val="baseline"/>
              </w:rPr>
              <w:t>★14</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仪器拥有独立IP地址可以接入WIFI网络，用户可以通过WIFI无线控制仪器进行测试；并且能实现多个用户可以使用多台电脑同时控制设备的不同通道进行同时实验测试；</w:t>
            </w:r>
          </w:p>
          <w:p>
            <w:pPr>
              <w:rPr>
                <w:rFonts w:hint="eastAsia" w:ascii="Calibri" w:hAnsi="Calibri" w:eastAsia="宋体" w:cs="Times New Roman"/>
                <w:sz w:val="20"/>
                <w:szCs w:val="13"/>
                <w:vertAlign w:val="baseline"/>
              </w:rPr>
            </w:pPr>
            <w:r>
              <w:rPr>
                <w:rFonts w:hint="eastAsia" w:ascii="Calibri" w:hAnsi="Calibri" w:eastAsia="宋体" w:cs="Times New Roman"/>
                <w:sz w:val="20"/>
                <w:szCs w:val="13"/>
                <w:vertAlign w:val="baseline"/>
              </w:rPr>
              <w:t xml:space="preserve">15.双恒电位功能：任意两个通道即可组成双恒电位仪，控制RRDE外部装置； </w:t>
            </w:r>
          </w:p>
          <w:p>
            <w:pPr>
              <w:rPr>
                <w:rFonts w:hint="eastAsia" w:ascii="Calibri" w:hAnsi="Calibri" w:eastAsia="宋体" w:cs="Times New Roman"/>
                <w:sz w:val="20"/>
                <w:szCs w:val="13"/>
                <w:vertAlign w:val="baseline"/>
              </w:rPr>
            </w:pPr>
            <w:r>
              <w:rPr>
                <w:rFonts w:hint="eastAsia" w:ascii="Calibri" w:hAnsi="Calibri" w:eastAsia="宋体" w:cs="Times New Roman"/>
                <w:sz w:val="20"/>
                <w:szCs w:val="13"/>
                <w:vertAlign w:val="baseline"/>
              </w:rPr>
              <w:t>16</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 xml:space="preserve">外置大电流选件：电流可扩展最大120A，以满足未来动力电池研究需要；  </w:t>
            </w:r>
          </w:p>
          <w:p>
            <w:pPr>
              <w:bidi w:val="0"/>
              <w:rPr>
                <w:rFonts w:hint="eastAsia" w:ascii="宋体" w:hAnsi="宋体" w:eastAsia="宋体" w:cs="宋体"/>
                <w:sz w:val="20"/>
                <w:szCs w:val="20"/>
                <w:vertAlign w:val="baseline"/>
              </w:rPr>
            </w:pPr>
            <w:r>
              <w:rPr>
                <w:rFonts w:hint="eastAsia" w:ascii="宋体" w:hAnsi="宋体" w:eastAsia="宋体" w:cs="宋体"/>
                <w:sz w:val="20"/>
                <w:szCs w:val="20"/>
                <w:vertAlign w:val="baseline"/>
              </w:rPr>
              <w:t>17</w:t>
            </w:r>
            <w:r>
              <w:rPr>
                <w:rFonts w:hint="eastAsia" w:ascii="宋体" w:hAnsi="宋体" w:eastAsia="宋体" w:cs="宋体"/>
                <w:sz w:val="20"/>
                <w:szCs w:val="20"/>
                <w:vertAlign w:val="baseline"/>
                <w:lang w:eastAsia="zh-CN"/>
              </w:rPr>
              <w:t>、</w:t>
            </w:r>
            <w:r>
              <w:rPr>
                <w:rFonts w:hint="eastAsia" w:ascii="宋体" w:hAnsi="宋体" w:eastAsia="宋体" w:cs="宋体"/>
                <w:sz w:val="20"/>
                <w:szCs w:val="20"/>
                <w:vertAlign w:val="baseline"/>
              </w:rPr>
              <w:t>软件无需序列号，无限次安装和使用，囊括超过70多种专业的电化学电池测试技术，支持测试方法序列编程组合，多台电脑同时安装使用，同时控制设备测试，具备数据处理拟合功能，每年免费升级</w:t>
            </w:r>
            <w:r>
              <w:rPr>
                <w:rFonts w:hint="eastAsia" w:ascii="宋体" w:hAnsi="宋体" w:eastAsia="宋体" w:cs="宋体"/>
                <w:sz w:val="20"/>
                <w:szCs w:val="20"/>
                <w:vertAlign w:val="baseline"/>
                <w:lang w:eastAsia="zh-CN"/>
              </w:rPr>
              <w:t>；</w:t>
            </w:r>
            <w:r>
              <w:rPr>
                <w:rFonts w:hint="eastAsia" w:ascii="宋体" w:hAnsi="宋体" w:eastAsia="宋体" w:cs="宋体"/>
                <w:sz w:val="20"/>
                <w:szCs w:val="20"/>
                <w:vertAlign w:val="baseline"/>
              </w:rPr>
              <w:t xml:space="preserve">           </w:t>
            </w:r>
          </w:p>
          <w:p>
            <w:pPr>
              <w:bidi w:val="0"/>
              <w:rPr>
                <w:rFonts w:hint="default" w:ascii="Times New Roman" w:hAnsi="Times New Roman" w:eastAsia="宋体" w:cs="Times New Roman"/>
                <w:b/>
                <w:bCs/>
                <w:sz w:val="20"/>
                <w:szCs w:val="20"/>
              </w:rPr>
            </w:pPr>
            <w:r>
              <w:rPr>
                <w:rFonts w:hint="default" w:ascii="Times New Roman" w:hAnsi="Times New Roman" w:eastAsia="宋体" w:cs="Times New Roman"/>
                <w:b/>
                <w:bCs/>
                <w:sz w:val="20"/>
                <w:szCs w:val="20"/>
                <w:vertAlign w:val="baseline"/>
              </w:rPr>
              <w:t>★18</w:t>
            </w:r>
            <w:r>
              <w:rPr>
                <w:rFonts w:hint="default" w:ascii="Times New Roman" w:hAnsi="Times New Roman" w:eastAsia="宋体" w:cs="Times New Roman"/>
                <w:b/>
                <w:bCs/>
                <w:sz w:val="20"/>
                <w:szCs w:val="20"/>
                <w:vertAlign w:val="baseline"/>
                <w:lang w:val="en-US" w:eastAsia="zh-CN"/>
              </w:rPr>
              <w:t>、</w:t>
            </w:r>
            <w:r>
              <w:rPr>
                <w:rFonts w:hint="default" w:ascii="Times New Roman" w:hAnsi="Times New Roman" w:eastAsia="宋体" w:cs="Times New Roman"/>
                <w:b/>
                <w:bCs/>
                <w:sz w:val="20"/>
                <w:szCs w:val="20"/>
                <w:vertAlign w:val="baseline"/>
              </w:rPr>
              <w:t>质保</w:t>
            </w:r>
            <w:r>
              <w:rPr>
                <w:rFonts w:hint="default" w:ascii="Times New Roman" w:hAnsi="Times New Roman" w:eastAsia="宋体" w:cs="Times New Roman"/>
                <w:b/>
                <w:bCs/>
                <w:sz w:val="20"/>
                <w:szCs w:val="20"/>
                <w:vertAlign w:val="baseline"/>
                <w:lang w:val="en-US" w:eastAsia="zh-CN"/>
              </w:rPr>
              <w:t>1</w:t>
            </w:r>
            <w:r>
              <w:rPr>
                <w:rFonts w:hint="default" w:ascii="Times New Roman" w:hAnsi="Times New Roman" w:eastAsia="宋体" w:cs="Times New Roman"/>
                <w:b/>
                <w:bCs/>
                <w:sz w:val="20"/>
                <w:szCs w:val="20"/>
                <w:vertAlign w:val="baseline"/>
              </w:rPr>
              <w:t>年，</w:t>
            </w:r>
            <w:r>
              <w:rPr>
                <w:rFonts w:hint="default" w:ascii="Times New Roman" w:hAnsi="Times New Roman" w:eastAsia="宋体" w:cs="Times New Roman"/>
                <w:b/>
                <w:bCs/>
                <w:sz w:val="20"/>
                <w:szCs w:val="20"/>
                <w:vertAlign w:val="baseline"/>
                <w:lang w:val="en-US" w:eastAsia="zh-CN"/>
              </w:rPr>
              <w:t>如为进口品牌，</w:t>
            </w:r>
            <w:r>
              <w:rPr>
                <w:rFonts w:hint="default" w:ascii="Times New Roman" w:hAnsi="Times New Roman" w:eastAsia="宋体" w:cs="Times New Roman"/>
                <w:b/>
                <w:bCs/>
                <w:sz w:val="20"/>
                <w:szCs w:val="20"/>
                <w:vertAlign w:val="baseline"/>
              </w:rPr>
              <w:t>投标时需要提供生产厂家</w:t>
            </w:r>
            <w:r>
              <w:rPr>
                <w:rFonts w:hint="eastAsia" w:ascii="Times New Roman" w:hAnsi="Times New Roman" w:eastAsia="宋体" w:cs="Times New Roman"/>
                <w:b/>
                <w:bCs/>
                <w:sz w:val="20"/>
                <w:szCs w:val="20"/>
                <w:vertAlign w:val="baseline"/>
                <w:lang w:eastAsia="zh-CN"/>
              </w:rPr>
              <w:t>（</w:t>
            </w:r>
            <w:r>
              <w:rPr>
                <w:rFonts w:hint="default" w:ascii="Times New Roman" w:hAnsi="Times New Roman" w:eastAsia="宋体" w:cs="Times New Roman"/>
                <w:b/>
                <w:bCs/>
                <w:sz w:val="20"/>
                <w:szCs w:val="20"/>
                <w:vertAlign w:val="baseline"/>
              </w:rPr>
              <w:t>或者</w:t>
            </w:r>
            <w:r>
              <w:rPr>
                <w:rFonts w:hint="eastAsia" w:ascii="Times New Roman" w:hAnsi="Times New Roman" w:eastAsia="宋体" w:cs="Times New Roman"/>
                <w:b/>
                <w:bCs/>
                <w:sz w:val="20"/>
                <w:szCs w:val="20"/>
                <w:vertAlign w:val="baseline"/>
                <w:lang w:eastAsia="zh-CN"/>
              </w:rPr>
              <w:t>国内代理商）</w:t>
            </w:r>
            <w:r>
              <w:rPr>
                <w:rFonts w:hint="default" w:ascii="Times New Roman" w:hAnsi="Times New Roman" w:eastAsia="宋体" w:cs="Times New Roman"/>
                <w:b/>
                <w:bCs/>
                <w:sz w:val="20"/>
                <w:szCs w:val="20"/>
                <w:vertAlign w:val="baseline"/>
              </w:rPr>
              <w:t>出</w:t>
            </w:r>
            <w:r>
              <w:rPr>
                <w:rFonts w:hint="default" w:ascii="Times New Roman" w:hAnsi="Times New Roman" w:eastAsia="宋体" w:cs="Times New Roman"/>
                <w:b/>
                <w:bCs/>
                <w:sz w:val="20"/>
                <w:szCs w:val="20"/>
              </w:rPr>
              <w:t>具的售后服务承诺书原件</w:t>
            </w:r>
            <w:r>
              <w:rPr>
                <w:rFonts w:hint="default" w:ascii="Times New Roman" w:hAnsi="Times New Roman" w:eastAsia="宋体" w:cs="Times New Roman"/>
                <w:b/>
                <w:bCs/>
                <w:sz w:val="20"/>
                <w:szCs w:val="20"/>
                <w:lang w:eastAsia="zh-CN"/>
              </w:rPr>
              <w:t>或扫描件</w:t>
            </w:r>
            <w:r>
              <w:rPr>
                <w:rFonts w:hint="default" w:ascii="Times New Roman" w:hAnsi="Times New Roman" w:eastAsia="宋体" w:cs="Times New Roman"/>
                <w:b/>
                <w:bCs/>
                <w:sz w:val="20"/>
                <w:szCs w:val="20"/>
              </w:rPr>
              <w:t xml:space="preserve">；               </w:t>
            </w:r>
          </w:p>
          <w:p>
            <w:pPr>
              <w:bidi w:val="0"/>
              <w:rPr>
                <w:rFonts w:hint="default" w:ascii="Times New Roman" w:hAnsi="Times New Roman" w:eastAsia="宋体" w:cs="Times New Roman"/>
                <w:b/>
                <w:bCs/>
                <w:sz w:val="20"/>
                <w:szCs w:val="20"/>
              </w:rPr>
            </w:pPr>
            <w:r>
              <w:rPr>
                <w:rFonts w:hint="default" w:ascii="Times New Roman" w:hAnsi="Times New Roman" w:eastAsia="宋体" w:cs="Times New Roman"/>
                <w:b/>
                <w:bCs/>
                <w:sz w:val="20"/>
                <w:szCs w:val="20"/>
              </w:rPr>
              <w:t>★19</w:t>
            </w:r>
            <w:r>
              <w:rPr>
                <w:rFonts w:hint="default" w:ascii="Times New Roman" w:hAnsi="Times New Roman" w:eastAsia="宋体" w:cs="Times New Roman"/>
                <w:b/>
                <w:bCs/>
                <w:sz w:val="20"/>
                <w:szCs w:val="20"/>
                <w:lang w:val="en-US" w:eastAsia="zh-CN"/>
              </w:rPr>
              <w:t>、如为进口品牌，</w:t>
            </w:r>
            <w:r>
              <w:rPr>
                <w:rFonts w:hint="default" w:ascii="Times New Roman" w:hAnsi="Times New Roman" w:eastAsia="宋体" w:cs="Times New Roman"/>
                <w:b/>
                <w:bCs/>
                <w:sz w:val="20"/>
                <w:szCs w:val="20"/>
              </w:rPr>
              <w:t>投标时需要提供生产厂家</w:t>
            </w:r>
            <w:r>
              <w:rPr>
                <w:rFonts w:hint="eastAsia" w:ascii="Times New Roman" w:hAnsi="Times New Roman" w:eastAsia="宋体" w:cs="Times New Roman"/>
                <w:b/>
                <w:bCs/>
                <w:sz w:val="20"/>
                <w:szCs w:val="20"/>
                <w:vertAlign w:val="baseline"/>
                <w:lang w:eastAsia="zh-CN"/>
              </w:rPr>
              <w:t>（</w:t>
            </w:r>
            <w:r>
              <w:rPr>
                <w:rFonts w:hint="default" w:ascii="Times New Roman" w:hAnsi="Times New Roman" w:eastAsia="宋体" w:cs="Times New Roman"/>
                <w:b/>
                <w:bCs/>
                <w:sz w:val="20"/>
                <w:szCs w:val="20"/>
                <w:vertAlign w:val="baseline"/>
              </w:rPr>
              <w:t>或者</w:t>
            </w:r>
            <w:r>
              <w:rPr>
                <w:rFonts w:hint="eastAsia" w:ascii="Times New Roman" w:hAnsi="Times New Roman" w:eastAsia="宋体" w:cs="Times New Roman"/>
                <w:b/>
                <w:bCs/>
                <w:sz w:val="20"/>
                <w:szCs w:val="20"/>
                <w:vertAlign w:val="baseline"/>
                <w:lang w:eastAsia="zh-CN"/>
              </w:rPr>
              <w:t>国内代理商）</w:t>
            </w:r>
            <w:r>
              <w:rPr>
                <w:rFonts w:hint="eastAsia" w:ascii="Times New Roman" w:hAnsi="Times New Roman" w:eastAsia="宋体" w:cs="Times New Roman"/>
                <w:b/>
                <w:bCs/>
                <w:sz w:val="20"/>
                <w:szCs w:val="20"/>
                <w:vertAlign w:val="baseline"/>
                <w:lang w:val="en-US" w:eastAsia="zh-CN"/>
              </w:rPr>
              <w:t>针对本项目</w:t>
            </w:r>
            <w:r>
              <w:rPr>
                <w:rFonts w:hint="default" w:ascii="Times New Roman" w:hAnsi="Times New Roman" w:eastAsia="宋体" w:cs="Times New Roman"/>
                <w:b/>
                <w:bCs/>
                <w:sz w:val="20"/>
                <w:szCs w:val="20"/>
              </w:rPr>
              <w:t>出具的授权书原件</w:t>
            </w:r>
            <w:r>
              <w:rPr>
                <w:rFonts w:hint="default" w:ascii="Times New Roman" w:hAnsi="Times New Roman" w:eastAsia="宋体" w:cs="Times New Roman"/>
                <w:b/>
                <w:bCs/>
                <w:sz w:val="20"/>
                <w:szCs w:val="20"/>
                <w:lang w:eastAsia="zh-CN"/>
              </w:rPr>
              <w:t>或扫描件</w:t>
            </w:r>
            <w:r>
              <w:rPr>
                <w:rFonts w:hint="default" w:ascii="Times New Roman" w:hAnsi="Times New Roman" w:eastAsia="宋体" w:cs="Times New Roman"/>
                <w:b/>
                <w:bCs/>
                <w:sz w:val="20"/>
                <w:szCs w:val="20"/>
              </w:rPr>
              <w:t>；</w:t>
            </w:r>
          </w:p>
          <w:p>
            <w:pPr>
              <w:numPr>
                <w:ilvl w:val="0"/>
                <w:numId w:val="0"/>
              </w:numPr>
              <w:bidi w:val="0"/>
              <w:rPr>
                <w:rFonts w:hint="eastAsia" w:ascii="Times New Roman" w:hAnsi="Times New Roman" w:eastAsia="宋体" w:cs="Times New Roman"/>
                <w:sz w:val="20"/>
                <w:szCs w:val="20"/>
                <w:lang w:eastAsia="zh-CN"/>
              </w:rPr>
            </w:pPr>
            <w:r>
              <w:rPr>
                <w:rFonts w:hint="default" w:ascii="Times New Roman" w:hAnsi="Times New Roman" w:eastAsia="宋体" w:cs="Times New Roman"/>
                <w:sz w:val="20"/>
                <w:szCs w:val="20"/>
                <w:lang w:val="en-US" w:eastAsia="zh-CN"/>
              </w:rPr>
              <w:t>20、</w:t>
            </w:r>
            <w:r>
              <w:rPr>
                <w:rFonts w:hint="default" w:ascii="Times New Roman" w:hAnsi="Times New Roman" w:eastAsia="宋体" w:cs="Times New Roman"/>
                <w:sz w:val="20"/>
                <w:szCs w:val="20"/>
              </w:rPr>
              <w:t>电脑及操作系统一套</w:t>
            </w:r>
            <w:r>
              <w:rPr>
                <w:rFonts w:hint="default" w:ascii="Times New Roman" w:hAnsi="Times New Roman" w:eastAsia="宋体" w:cs="Times New Roman"/>
                <w:sz w:val="20"/>
                <w:szCs w:val="20"/>
                <w:lang w:eastAsia="zh-CN"/>
              </w:rPr>
              <w:t>，</w:t>
            </w:r>
            <w:r>
              <w:rPr>
                <w:rFonts w:hint="default" w:ascii="Times New Roman" w:hAnsi="Times New Roman" w:eastAsia="宋体" w:cs="Times New Roman"/>
                <w:sz w:val="20"/>
                <w:szCs w:val="20"/>
              </w:rPr>
              <w:t>cpu是i7</w:t>
            </w:r>
            <w:r>
              <w:rPr>
                <w:rFonts w:hint="default" w:ascii="Times New Roman" w:hAnsi="Times New Roman" w:eastAsia="宋体" w:cs="Times New Roman"/>
                <w:sz w:val="20"/>
                <w:szCs w:val="20"/>
                <w:lang w:eastAsia="zh-CN"/>
              </w:rPr>
              <w:t>，</w:t>
            </w:r>
            <w:r>
              <w:rPr>
                <w:rFonts w:hint="default" w:ascii="Times New Roman" w:hAnsi="Times New Roman" w:eastAsia="宋体" w:cs="Times New Roman"/>
                <w:sz w:val="20"/>
                <w:szCs w:val="20"/>
              </w:rPr>
              <w:t>内存DDR4，16G</w:t>
            </w:r>
            <w:r>
              <w:rPr>
                <w:rFonts w:hint="eastAsia" w:ascii="Times New Roman" w:hAnsi="Times New Roman" w:eastAsia="宋体" w:cs="Times New Roman"/>
                <w:sz w:val="20"/>
                <w:szCs w:val="20"/>
                <w:lang w:eastAsia="zh-CN"/>
              </w:rPr>
              <w:t>。</w:t>
            </w:r>
          </w:p>
          <w:p>
            <w:pPr>
              <w:bidi w:val="0"/>
              <w:rPr>
                <w:rFonts w:hint="default" w:ascii="Times New Roman" w:hAnsi="Times New Roman" w:eastAsia="宋体" w:cs="Times New Roman"/>
                <w:sz w:val="20"/>
                <w:szCs w:val="20"/>
                <w:lang w:val="en-US" w:eastAsia="zh-CN"/>
              </w:rPr>
            </w:pPr>
          </w:p>
          <w:p>
            <w:pPr>
              <w:bidi w:val="0"/>
              <w:rPr>
                <w:rFonts w:hint="default" w:ascii="Times New Roman" w:hAnsi="Times New Roman" w:eastAsia="宋体" w:cs="Times New Roman"/>
                <w:sz w:val="20"/>
                <w:szCs w:val="20"/>
                <w:lang w:val="en-US" w:eastAsia="zh-CN"/>
              </w:rPr>
            </w:pPr>
            <w:r>
              <w:rPr>
                <w:rFonts w:hint="default" w:ascii="Times New Roman" w:hAnsi="Times New Roman" w:eastAsia="宋体" w:cs="Times New Roman"/>
                <w:sz w:val="20"/>
                <w:szCs w:val="20"/>
                <w:lang w:val="en-US" w:eastAsia="zh-CN"/>
              </w:rPr>
              <w:t>售后服务</w:t>
            </w:r>
          </w:p>
          <w:p>
            <w:pPr>
              <w:bidi w:val="0"/>
              <w:rPr>
                <w:rFonts w:hint="default" w:ascii="Times New Roman" w:hAnsi="Times New Roman" w:eastAsia="宋体" w:cs="Times New Roman"/>
                <w:sz w:val="20"/>
                <w:szCs w:val="20"/>
                <w:lang w:val="en-US" w:eastAsia="zh-CN"/>
              </w:rPr>
            </w:pPr>
            <w:r>
              <w:rPr>
                <w:rFonts w:hint="default" w:ascii="Times New Roman" w:hAnsi="Times New Roman" w:eastAsia="宋体" w:cs="Times New Roman"/>
                <w:sz w:val="20"/>
                <w:szCs w:val="20"/>
                <w:lang w:val="en-US" w:eastAsia="zh-CN"/>
              </w:rPr>
              <w:t>（1）现场技术咨询：有</w:t>
            </w:r>
          </w:p>
          <w:p>
            <w:pPr>
              <w:bidi w:val="0"/>
              <w:rPr>
                <w:rFonts w:hint="default" w:ascii="Times New Roman" w:hAnsi="Times New Roman" w:eastAsia="宋体" w:cs="Times New Roman"/>
                <w:sz w:val="20"/>
                <w:szCs w:val="20"/>
                <w:lang w:val="en-US" w:eastAsia="zh-CN"/>
              </w:rPr>
            </w:pPr>
            <w:r>
              <w:rPr>
                <w:rFonts w:hint="default" w:ascii="Times New Roman" w:hAnsi="Times New Roman" w:eastAsia="宋体" w:cs="Times New Roman"/>
                <w:sz w:val="20"/>
                <w:szCs w:val="20"/>
                <w:lang w:val="en-US" w:eastAsia="zh-CN"/>
              </w:rPr>
              <w:t>（2）免费培训：免费培训一次</w:t>
            </w:r>
          </w:p>
          <w:p>
            <w:pPr>
              <w:bidi w:val="0"/>
              <w:rPr>
                <w:rFonts w:hint="default" w:ascii="Times New Roman" w:hAnsi="Times New Roman" w:eastAsia="宋体" w:cs="Times New Roman"/>
                <w:sz w:val="20"/>
                <w:szCs w:val="20"/>
                <w:lang w:val="en-US" w:eastAsia="zh-CN"/>
              </w:rPr>
            </w:pPr>
            <w:r>
              <w:rPr>
                <w:rFonts w:hint="default" w:ascii="Times New Roman" w:hAnsi="Times New Roman" w:eastAsia="宋体" w:cs="Times New Roman"/>
                <w:sz w:val="20"/>
                <w:szCs w:val="20"/>
                <w:lang w:val="en-US" w:eastAsia="zh-CN"/>
              </w:rPr>
              <w:t>（3）免费仪器保养：定期回访</w:t>
            </w:r>
          </w:p>
          <w:p>
            <w:pPr>
              <w:bidi w:val="0"/>
              <w:rPr>
                <w:rFonts w:hint="default" w:ascii="Times New Roman" w:hAnsi="Times New Roman" w:eastAsia="宋体" w:cs="Times New Roman"/>
                <w:sz w:val="20"/>
                <w:szCs w:val="20"/>
                <w:lang w:val="en-US" w:eastAsia="zh-CN"/>
              </w:rPr>
            </w:pPr>
            <w:r>
              <w:rPr>
                <w:rFonts w:hint="default" w:ascii="Times New Roman" w:hAnsi="Times New Roman" w:eastAsia="宋体" w:cs="Times New Roman"/>
                <w:sz w:val="20"/>
                <w:szCs w:val="20"/>
                <w:lang w:val="en-US" w:eastAsia="zh-CN"/>
              </w:rPr>
              <w:t>（4）保内维修承诺：免费维修</w:t>
            </w:r>
          </w:p>
          <w:p>
            <w:pPr>
              <w:bidi w:val="0"/>
              <w:rPr>
                <w:rFonts w:hint="default" w:ascii="Times New Roman" w:hAnsi="Times New Roman" w:eastAsia="宋体" w:cs="Times New Roman"/>
                <w:sz w:val="20"/>
                <w:szCs w:val="20"/>
                <w:lang w:val="en-US" w:eastAsia="zh-CN"/>
              </w:rPr>
            </w:pPr>
            <w:r>
              <w:rPr>
                <w:rFonts w:hint="default" w:ascii="Times New Roman" w:hAnsi="Times New Roman" w:eastAsia="宋体" w:cs="Times New Roman"/>
                <w:sz w:val="20"/>
                <w:szCs w:val="20"/>
                <w:lang w:val="en-US" w:eastAsia="zh-CN"/>
              </w:rPr>
              <w:t>（5）报修承诺：24小时内开始维修</w:t>
            </w:r>
          </w:p>
          <w:p>
            <w:pPr>
              <w:bidi w:val="0"/>
              <w:rPr>
                <w:rFonts w:hint="eastAsia" w:ascii="宋体" w:hAnsi="宋体" w:eastAsia="宋体" w:cs="宋体"/>
                <w:sz w:val="20"/>
                <w:szCs w:val="20"/>
              </w:rPr>
            </w:pPr>
            <w:r>
              <w:rPr>
                <w:rFonts w:hint="eastAsia" w:ascii="宋体" w:hAnsi="宋体" w:eastAsia="宋体" w:cs="宋体"/>
                <w:sz w:val="20"/>
                <w:szCs w:val="20"/>
                <w:lang w:val="en-US" w:eastAsia="zh-CN"/>
              </w:rPr>
              <w:t>（6）供应商承诺，免费质保期内如设备维修时间过长（＞1个月以上），供应商提供相同型号的电化学使用，至设备维修能正常使用。</w:t>
            </w:r>
          </w:p>
        </w:tc>
        <w:tc>
          <w:tcPr>
            <w:tcW w:w="400"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67"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860"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工业</w:t>
            </w:r>
          </w:p>
        </w:tc>
        <w:tc>
          <w:tcPr>
            <w:tcW w:w="1248"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是</w:t>
            </w:r>
          </w:p>
        </w:tc>
        <w:tc>
          <w:tcPr>
            <w:tcW w:w="1000"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微软雅黑" w:hAnsi="微软雅黑" w:eastAsia="微软雅黑" w:cs="微软雅黑"/>
                <w:b/>
                <w:bCs/>
                <w:i w:val="0"/>
                <w:iCs w:val="0"/>
                <w:color w:val="000000"/>
                <w:sz w:val="24"/>
                <w:szCs w:val="24"/>
                <w:u w:val="none"/>
                <w:lang w:val="en-US" w:eastAsia="zh-CN"/>
              </w:rPr>
            </w:pPr>
            <w:r>
              <w:rPr>
                <w:rFonts w:hint="eastAsia" w:ascii="宋体" w:hAnsi="宋体" w:eastAsia="宋体" w:cs="宋体"/>
                <w:b/>
                <w:bCs/>
                <w:i w:val="0"/>
                <w:iCs w:val="0"/>
                <w:color w:val="000000"/>
                <w:kern w:val="0"/>
                <w:sz w:val="22"/>
                <w:szCs w:val="22"/>
                <w:u w:val="none"/>
                <w:lang w:val="en-US" w:eastAsia="zh-CN" w:bidi="ar"/>
              </w:rPr>
              <w:t>进口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59" w:type="dxa"/>
            <w:tcBorders>
              <w:top w:val="single" w:color="000000" w:sz="4" w:space="0"/>
              <w:left w:val="single" w:color="000000" w:sz="4" w:space="0"/>
              <w:bottom w:val="nil"/>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r>
              <w:rPr>
                <w:rFonts w:ascii="宋体" w:hAnsi="宋体" w:eastAsia="宋体" w:cs="@仿宋_GB2312"/>
                <w:sz w:val="24"/>
                <w:szCs w:val="18"/>
              </w:rPr>
              <w:t>▲</w:t>
            </w:r>
            <w:r>
              <w:rPr>
                <w:rFonts w:hint="eastAsia" w:ascii="Calibri" w:hAnsi="Calibri" w:eastAsia="宋体" w:cs="Times New Roman"/>
                <w:sz w:val="20"/>
                <w:szCs w:val="13"/>
                <w:vertAlign w:val="baseline"/>
              </w:rPr>
              <w:t>生物3D打印机</w:t>
            </w:r>
          </w:p>
        </w:tc>
        <w:tc>
          <w:tcPr>
            <w:tcW w:w="5968" w:type="dxa"/>
            <w:tcBorders>
              <w:top w:val="single" w:color="000000" w:sz="4" w:space="0"/>
              <w:left w:val="single" w:color="000000" w:sz="4" w:space="0"/>
              <w:bottom w:val="nil"/>
              <w:right w:val="single" w:color="000000" w:sz="4" w:space="0"/>
            </w:tcBorders>
            <w:shd w:val="clear" w:color="auto" w:fill="FFFFFF"/>
            <w:noWrap w:val="0"/>
            <w:vAlign w:val="top"/>
          </w:tcPr>
          <w:p>
            <w:pPr>
              <w:rPr>
                <w:rFonts w:hint="eastAsia" w:ascii="Calibri" w:hAnsi="Calibri" w:eastAsia="宋体" w:cs="Times New Roman"/>
                <w:sz w:val="20"/>
                <w:szCs w:val="13"/>
                <w:vertAlign w:val="baseline"/>
              </w:rPr>
            </w:pPr>
            <w:r>
              <w:rPr>
                <w:rFonts w:hint="eastAsia" w:ascii="Calibri" w:hAnsi="Calibri" w:eastAsia="宋体" w:cs="Times New Roman"/>
                <w:sz w:val="20"/>
                <w:szCs w:val="13"/>
                <w:vertAlign w:val="baseline"/>
              </w:rPr>
              <w:t>★1、打印技术：气动挤压式和机械螺杆式挤出，气压控制范围为0.1-6.0bar，螺杆挤出力≥80kg，螺杆推进速度V：0.001≤V≤4mm/s，最小步长0.001mm；</w:t>
            </w:r>
          </w:p>
          <w:p>
            <w:pPr>
              <w:rPr>
                <w:rFonts w:hint="eastAsia" w:ascii="Calibri" w:hAnsi="Calibri" w:eastAsia="宋体" w:cs="Times New Roman"/>
                <w:sz w:val="20"/>
                <w:szCs w:val="13"/>
                <w:vertAlign w:val="baseline"/>
              </w:rPr>
            </w:pPr>
            <w:r>
              <w:rPr>
                <w:rFonts w:hint="eastAsia" w:ascii="Calibri" w:hAnsi="Calibri" w:eastAsia="宋体" w:cs="Times New Roman"/>
                <w:sz w:val="20"/>
                <w:szCs w:val="13"/>
                <w:vertAlign w:val="baseline"/>
              </w:rPr>
              <w:t>★2、打印机尺寸：≤650*400*390mm；</w:t>
            </w:r>
          </w:p>
          <w:p>
            <w:pPr>
              <w:rPr>
                <w:rFonts w:hint="eastAsia" w:ascii="Calibri" w:hAnsi="Calibri" w:eastAsia="宋体" w:cs="Times New Roman"/>
                <w:sz w:val="20"/>
                <w:szCs w:val="13"/>
                <w:vertAlign w:val="baseline"/>
              </w:rPr>
            </w:pPr>
            <w:r>
              <w:rPr>
                <w:rFonts w:hint="eastAsia" w:ascii="Calibri" w:hAnsi="Calibri" w:eastAsia="宋体" w:cs="Times New Roman"/>
                <w:sz w:val="20"/>
                <w:szCs w:val="13"/>
                <w:vertAlign w:val="baseline"/>
              </w:rPr>
              <w:t>3、配备独立Z轴的打印喷头，可支持独立打印喷头交替协同打印；</w:t>
            </w:r>
          </w:p>
          <w:p>
            <w:pPr>
              <w:rPr>
                <w:rFonts w:hint="eastAsia" w:ascii="Calibri" w:hAnsi="Calibri" w:eastAsia="宋体" w:cs="Times New Roman"/>
                <w:sz w:val="20"/>
                <w:szCs w:val="13"/>
                <w:vertAlign w:val="baseline"/>
              </w:rPr>
            </w:pPr>
            <w:r>
              <w:rPr>
                <w:rFonts w:hint="eastAsia" w:ascii="Calibri" w:hAnsi="Calibri" w:eastAsia="宋体" w:cs="Times New Roman"/>
                <w:sz w:val="20"/>
                <w:szCs w:val="13"/>
                <w:vertAlign w:val="baseline"/>
              </w:rPr>
              <w:t>4、设备通道数≥4，多喷头自动切换，预留设备升级通道≥3；</w:t>
            </w:r>
          </w:p>
          <w:p>
            <w:pPr>
              <w:rPr>
                <w:rFonts w:hint="eastAsia" w:ascii="Calibri" w:hAnsi="Calibri" w:eastAsia="宋体" w:cs="Times New Roman"/>
                <w:sz w:val="20"/>
                <w:szCs w:val="13"/>
                <w:vertAlign w:val="baseline"/>
              </w:rPr>
            </w:pPr>
            <w:r>
              <w:rPr>
                <w:rFonts w:hint="eastAsia" w:ascii="Calibri" w:hAnsi="Calibri" w:eastAsia="宋体" w:cs="Times New Roman"/>
                <w:sz w:val="20"/>
                <w:szCs w:val="13"/>
                <w:vertAlign w:val="baseline"/>
              </w:rPr>
              <w:t>5、标准平台温控范围：-5~40℃，兼容常用的孔板、培养皿；</w:t>
            </w:r>
          </w:p>
          <w:p>
            <w:pPr>
              <w:rPr>
                <w:rFonts w:hint="eastAsia" w:ascii="Calibri" w:hAnsi="Calibri" w:eastAsia="宋体" w:cs="Times New Roman"/>
                <w:sz w:val="20"/>
                <w:szCs w:val="13"/>
                <w:vertAlign w:val="baseline"/>
              </w:rPr>
            </w:pPr>
            <w:r>
              <w:rPr>
                <w:rFonts w:hint="eastAsia" w:ascii="Calibri" w:hAnsi="Calibri" w:eastAsia="宋体" w:cs="Times New Roman"/>
                <w:sz w:val="20"/>
                <w:szCs w:val="13"/>
                <w:vertAlign w:val="baseline"/>
              </w:rPr>
              <w:t>6、运动精度：1μm，控温精度：±0.1℃；</w:t>
            </w:r>
          </w:p>
          <w:p>
            <w:pPr>
              <w:rPr>
                <w:rFonts w:hint="eastAsia" w:ascii="Calibri" w:hAnsi="Calibri" w:eastAsia="宋体" w:cs="Times New Roman"/>
                <w:sz w:val="20"/>
                <w:szCs w:val="13"/>
                <w:vertAlign w:val="baseline"/>
              </w:rPr>
            </w:pPr>
            <w:r>
              <w:rPr>
                <w:rFonts w:hint="eastAsia" w:ascii="Calibri" w:hAnsi="Calibri" w:eastAsia="宋体" w:cs="Times New Roman"/>
                <w:sz w:val="20"/>
                <w:szCs w:val="13"/>
                <w:vertAlign w:val="baseline"/>
              </w:rPr>
              <w:t>★7、设备工作区间：≥300*120*70mm；</w:t>
            </w:r>
          </w:p>
          <w:p>
            <w:pPr>
              <w:rPr>
                <w:rFonts w:hint="eastAsia" w:ascii="Calibri" w:hAnsi="Calibri" w:eastAsia="宋体" w:cs="Times New Roman"/>
                <w:sz w:val="20"/>
                <w:szCs w:val="13"/>
                <w:vertAlign w:val="baseline"/>
              </w:rPr>
            </w:pPr>
            <w:r>
              <w:rPr>
                <w:rFonts w:hint="eastAsia" w:ascii="Calibri" w:hAnsi="Calibri" w:eastAsia="宋体" w:cs="Times New Roman"/>
                <w:sz w:val="20"/>
                <w:szCs w:val="13"/>
                <w:vertAlign w:val="baseline"/>
              </w:rPr>
              <w:t>8、具备打印喷头针尖自动清洁功能，支持根据用户设定时间自动清洁打印喷头针尖；</w:t>
            </w:r>
          </w:p>
          <w:p>
            <w:pPr>
              <w:rPr>
                <w:rFonts w:hint="eastAsia" w:ascii="Calibri" w:hAnsi="Calibri" w:eastAsia="宋体" w:cs="Times New Roman"/>
                <w:sz w:val="20"/>
                <w:szCs w:val="13"/>
                <w:vertAlign w:val="baseline"/>
              </w:rPr>
            </w:pPr>
            <w:r>
              <w:rPr>
                <w:rFonts w:hint="eastAsia" w:ascii="Calibri" w:hAnsi="Calibri" w:eastAsia="宋体" w:cs="Times New Roman"/>
                <w:sz w:val="20"/>
                <w:szCs w:val="13"/>
                <w:vertAlign w:val="baseline"/>
              </w:rPr>
              <w:t>9、具备打印喷头针尖非接触式自动校准系统，可精确控制打印头X/Y位置和Z轴高度；</w:t>
            </w:r>
          </w:p>
          <w:p>
            <w:pPr>
              <w:rPr>
                <w:rFonts w:hint="eastAsia" w:ascii="Calibri" w:hAnsi="Calibri" w:eastAsia="宋体" w:cs="Times New Roman"/>
                <w:sz w:val="20"/>
                <w:szCs w:val="13"/>
                <w:vertAlign w:val="baseline"/>
              </w:rPr>
            </w:pPr>
            <w:r>
              <w:rPr>
                <w:rFonts w:hint="eastAsia" w:ascii="Calibri" w:hAnsi="Calibri" w:eastAsia="宋体" w:cs="Times New Roman"/>
                <w:sz w:val="20"/>
                <w:szCs w:val="13"/>
                <w:vertAlign w:val="baseline"/>
              </w:rPr>
              <w:t>★10、配置超高温螺杆打印喷头：温度范围：室温</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300℃，喷头料筒满载容量≥5cc，挤出力≥80kg，料筒内表面为防黏连涂层，料仓风冷降温，下沉式针尖加热区设计，快速加热，有效缩短打印材料受热时间；</w:t>
            </w:r>
          </w:p>
          <w:p>
            <w:pPr>
              <w:rPr>
                <w:rFonts w:hint="eastAsia" w:ascii="Calibri" w:hAnsi="Calibri" w:eastAsia="宋体" w:cs="Times New Roman"/>
                <w:sz w:val="20"/>
                <w:szCs w:val="13"/>
                <w:vertAlign w:val="baseline"/>
              </w:rPr>
            </w:pPr>
            <w:r>
              <w:rPr>
                <w:rFonts w:hint="eastAsia" w:ascii="Calibri" w:hAnsi="Calibri" w:eastAsia="宋体" w:cs="Times New Roman"/>
                <w:sz w:val="20"/>
                <w:szCs w:val="13"/>
                <w:vertAlign w:val="baseline"/>
              </w:rPr>
              <w:t>★11、软件：</w:t>
            </w:r>
          </w:p>
          <w:p>
            <w:pPr>
              <w:rPr>
                <w:rFonts w:hint="eastAsia" w:ascii="Calibri" w:hAnsi="Calibri" w:eastAsia="宋体" w:cs="Times New Roman"/>
                <w:sz w:val="20"/>
                <w:szCs w:val="13"/>
                <w:vertAlign w:val="baseline"/>
              </w:rPr>
            </w:pPr>
            <w:r>
              <w:rPr>
                <w:rFonts w:hint="eastAsia" w:ascii="Calibri" w:hAnsi="Calibri" w:eastAsia="宋体" w:cs="Times New Roman"/>
                <w:sz w:val="20"/>
                <w:szCs w:val="13"/>
                <w:vertAlign w:val="baseline"/>
              </w:rPr>
              <w:t>（1）配套工作电脑（不低于Intel 酷睿</w:t>
            </w:r>
            <w:r>
              <w:rPr>
                <w:rFonts w:hint="eastAsia" w:ascii="Calibri" w:hAnsi="Calibri" w:eastAsia="宋体" w:cs="Times New Roman"/>
                <w:sz w:val="20"/>
                <w:szCs w:val="13"/>
                <w:vertAlign w:val="baseline"/>
                <w:lang w:val="en-US" w:eastAsia="zh-CN"/>
              </w:rPr>
              <w:t>i5</w:t>
            </w:r>
            <w:r>
              <w:rPr>
                <w:rFonts w:hint="eastAsia" w:ascii="Calibri" w:hAnsi="Calibri" w:eastAsia="宋体" w:cs="Times New Roman"/>
                <w:sz w:val="20"/>
                <w:szCs w:val="13"/>
                <w:vertAlign w:val="baseline"/>
              </w:rPr>
              <w:t xml:space="preserve"> </w:t>
            </w:r>
            <w:r>
              <w:rPr>
                <w:rFonts w:hint="eastAsia" w:ascii="Calibri" w:hAnsi="Calibri" w:eastAsia="宋体" w:cs="Times New Roman"/>
                <w:sz w:val="20"/>
                <w:szCs w:val="13"/>
                <w:vertAlign w:val="baseline"/>
                <w:lang w:val="en-US" w:eastAsia="zh-CN"/>
              </w:rPr>
              <w:t>16</w:t>
            </w:r>
            <w:r>
              <w:rPr>
                <w:rFonts w:hint="eastAsia" w:ascii="Calibri" w:hAnsi="Calibri" w:eastAsia="宋体" w:cs="Times New Roman"/>
                <w:sz w:val="20"/>
                <w:szCs w:val="13"/>
                <w:vertAlign w:val="baseline"/>
              </w:rPr>
              <w:t>G/500G/2</w:t>
            </w:r>
            <w:r>
              <w:rPr>
                <w:rFonts w:hint="eastAsia" w:ascii="Calibri" w:hAnsi="Calibri" w:eastAsia="宋体" w:cs="Times New Roman"/>
                <w:sz w:val="20"/>
                <w:szCs w:val="13"/>
                <w:vertAlign w:val="baseline"/>
                <w:lang w:val="en-US" w:eastAsia="zh-CN"/>
              </w:rPr>
              <w:t>4</w:t>
            </w:r>
            <w:r>
              <w:rPr>
                <w:rFonts w:hint="eastAsia" w:ascii="Calibri" w:hAnsi="Calibri" w:eastAsia="宋体" w:cs="Times New Roman"/>
                <w:sz w:val="20"/>
                <w:szCs w:val="13"/>
                <w:vertAlign w:val="baseline"/>
              </w:rPr>
              <w:t>寸显示器）且安装生物打印机控制系统；</w:t>
            </w:r>
          </w:p>
          <w:p>
            <w:pPr>
              <w:rPr>
                <w:rFonts w:hint="eastAsia" w:ascii="Calibri" w:hAnsi="Calibri" w:eastAsia="宋体" w:cs="Times New Roman"/>
                <w:sz w:val="20"/>
                <w:szCs w:val="13"/>
                <w:vertAlign w:val="baseline"/>
                <w:lang w:eastAsia="zh-CN"/>
              </w:rPr>
            </w:pPr>
            <w:r>
              <w:rPr>
                <w:rFonts w:hint="eastAsia" w:ascii="Calibri" w:hAnsi="Calibri" w:eastAsia="宋体" w:cs="Times New Roman"/>
                <w:sz w:val="20"/>
                <w:szCs w:val="13"/>
                <w:vertAlign w:val="baseline"/>
              </w:rPr>
              <w:t>（</w:t>
            </w:r>
            <w:r>
              <w:rPr>
                <w:rFonts w:hint="eastAsia" w:ascii="Calibri" w:hAnsi="Calibri" w:eastAsia="宋体" w:cs="Times New Roman"/>
                <w:sz w:val="20"/>
                <w:szCs w:val="13"/>
                <w:vertAlign w:val="baseline"/>
                <w:lang w:val="en-US" w:eastAsia="zh-CN"/>
              </w:rPr>
              <w:t>2</w:t>
            </w:r>
            <w:r>
              <w:rPr>
                <w:rFonts w:hint="eastAsia" w:ascii="Calibri" w:hAnsi="Calibri" w:eastAsia="宋体" w:cs="Times New Roman"/>
                <w:sz w:val="20"/>
                <w:szCs w:val="13"/>
                <w:vertAlign w:val="baseline"/>
              </w:rPr>
              <w:t>）支持构建模型的文件格式：STL</w:t>
            </w:r>
            <w:r>
              <w:rPr>
                <w:rFonts w:hint="eastAsia" w:ascii="Calibri" w:hAnsi="Calibri" w:eastAsia="宋体" w:cs="Times New Roman"/>
                <w:sz w:val="20"/>
                <w:szCs w:val="13"/>
                <w:vertAlign w:val="baseline"/>
                <w:lang w:eastAsia="zh-CN"/>
              </w:rPr>
              <w:t>；</w:t>
            </w:r>
          </w:p>
          <w:p>
            <w:pPr>
              <w:rPr>
                <w:rFonts w:hint="eastAsia" w:ascii="Calibri" w:hAnsi="Calibri" w:eastAsia="宋体" w:cs="Times New Roman"/>
                <w:sz w:val="20"/>
                <w:szCs w:val="13"/>
                <w:vertAlign w:val="baseline"/>
              </w:rPr>
            </w:pPr>
            <w:r>
              <w:rPr>
                <w:rFonts w:hint="eastAsia" w:ascii="Calibri" w:hAnsi="Calibri" w:eastAsia="宋体" w:cs="Times New Roman"/>
                <w:sz w:val="20"/>
                <w:szCs w:val="13"/>
                <w:vertAlign w:val="baseline"/>
              </w:rPr>
              <w:t>（</w:t>
            </w:r>
            <w:r>
              <w:rPr>
                <w:rFonts w:hint="eastAsia" w:ascii="Calibri" w:hAnsi="Calibri" w:eastAsia="宋体" w:cs="Times New Roman"/>
                <w:sz w:val="20"/>
                <w:szCs w:val="13"/>
                <w:vertAlign w:val="baseline"/>
                <w:lang w:val="en-US" w:eastAsia="zh-CN"/>
              </w:rPr>
              <w:t>3</w:t>
            </w:r>
            <w:r>
              <w:rPr>
                <w:rFonts w:hint="eastAsia" w:ascii="Calibri" w:hAnsi="Calibri" w:eastAsia="宋体" w:cs="Times New Roman"/>
                <w:sz w:val="20"/>
                <w:szCs w:val="13"/>
                <w:vertAlign w:val="baseline"/>
              </w:rPr>
              <w:t>）通过控制软件设置打印喷头温度，打印平台温度、控制气压、打印速度、打印层高及间距等参数实现全自动控制，无需手动调节打印参数；</w:t>
            </w:r>
          </w:p>
          <w:p>
            <w:pPr>
              <w:rPr>
                <w:rFonts w:hint="eastAsia" w:ascii="Calibri" w:hAnsi="Calibri" w:eastAsia="宋体" w:cs="Times New Roman"/>
                <w:sz w:val="20"/>
                <w:szCs w:val="13"/>
                <w:vertAlign w:val="baseline"/>
              </w:rPr>
            </w:pPr>
            <w:r>
              <w:rPr>
                <w:rFonts w:hint="eastAsia" w:ascii="Calibri" w:hAnsi="Calibri" w:eastAsia="宋体" w:cs="Times New Roman"/>
                <w:sz w:val="20"/>
                <w:szCs w:val="13"/>
                <w:vertAlign w:val="baseline"/>
              </w:rPr>
              <w:t>（</w:t>
            </w:r>
            <w:r>
              <w:rPr>
                <w:rFonts w:hint="eastAsia" w:ascii="Calibri" w:hAnsi="Calibri" w:eastAsia="宋体" w:cs="Times New Roman"/>
                <w:sz w:val="20"/>
                <w:szCs w:val="13"/>
                <w:vertAlign w:val="baseline"/>
                <w:lang w:val="en-US" w:eastAsia="zh-CN"/>
              </w:rPr>
              <w:t>4</w:t>
            </w:r>
            <w:r>
              <w:rPr>
                <w:rFonts w:hint="eastAsia" w:ascii="Calibri" w:hAnsi="Calibri" w:eastAsia="宋体" w:cs="Times New Roman"/>
                <w:sz w:val="20"/>
                <w:szCs w:val="13"/>
                <w:vertAlign w:val="baseline"/>
              </w:rPr>
              <w:t>）支持线性填充/非线性填充（周期变化曲线）/表层轮廓螺旋填充/放射线</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轮廓偏置线填充等多种填充模型打印；</w:t>
            </w:r>
          </w:p>
          <w:p>
            <w:pPr>
              <w:rPr>
                <w:rFonts w:hint="eastAsia" w:ascii="Calibri" w:hAnsi="Calibri" w:eastAsia="宋体" w:cs="Times New Roman"/>
                <w:sz w:val="20"/>
                <w:szCs w:val="13"/>
                <w:vertAlign w:val="baseline"/>
              </w:rPr>
            </w:pPr>
            <w:r>
              <w:rPr>
                <w:rFonts w:hint="eastAsia" w:ascii="Calibri" w:hAnsi="Calibri" w:eastAsia="宋体" w:cs="Times New Roman"/>
                <w:sz w:val="20"/>
                <w:szCs w:val="13"/>
                <w:vertAlign w:val="baseline"/>
              </w:rPr>
              <w:t>（</w:t>
            </w:r>
            <w:r>
              <w:rPr>
                <w:rFonts w:hint="eastAsia" w:ascii="Calibri" w:hAnsi="Calibri" w:eastAsia="宋体" w:cs="Times New Roman"/>
                <w:sz w:val="20"/>
                <w:szCs w:val="13"/>
                <w:vertAlign w:val="baseline"/>
                <w:lang w:val="en-US" w:eastAsia="zh-CN"/>
              </w:rPr>
              <w:t>5</w:t>
            </w:r>
            <w:r>
              <w:rPr>
                <w:rFonts w:hint="eastAsia" w:ascii="Calibri" w:hAnsi="Calibri" w:eastAsia="宋体" w:cs="Times New Roman"/>
                <w:sz w:val="20"/>
                <w:szCs w:val="13"/>
                <w:vertAlign w:val="baseline"/>
              </w:rPr>
              <w:t>）支持多模型多材料组合规划/非同层多模型组合规划打印；</w:t>
            </w:r>
          </w:p>
          <w:p>
            <w:pPr>
              <w:rPr>
                <w:rFonts w:hint="eastAsia" w:ascii="Calibri" w:hAnsi="Calibri" w:eastAsia="宋体" w:cs="Times New Roman"/>
                <w:sz w:val="20"/>
                <w:szCs w:val="13"/>
                <w:vertAlign w:val="baseline"/>
              </w:rPr>
            </w:pPr>
            <w:r>
              <w:rPr>
                <w:rFonts w:hint="eastAsia" w:ascii="Calibri" w:hAnsi="Calibri" w:eastAsia="宋体" w:cs="Times New Roman"/>
                <w:sz w:val="20"/>
                <w:szCs w:val="13"/>
                <w:vertAlign w:val="baseline"/>
              </w:rPr>
              <w:t>（</w:t>
            </w:r>
            <w:r>
              <w:rPr>
                <w:rFonts w:hint="eastAsia" w:ascii="Calibri" w:hAnsi="Calibri" w:eastAsia="宋体" w:cs="Times New Roman"/>
                <w:sz w:val="20"/>
                <w:szCs w:val="13"/>
                <w:vertAlign w:val="baseline"/>
                <w:lang w:val="en-US" w:eastAsia="zh-CN"/>
              </w:rPr>
              <w:t>6</w:t>
            </w:r>
            <w:r>
              <w:rPr>
                <w:rFonts w:hint="eastAsia" w:ascii="Calibri" w:hAnsi="Calibri" w:eastAsia="宋体" w:cs="Times New Roman"/>
                <w:sz w:val="20"/>
                <w:szCs w:val="13"/>
                <w:vertAlign w:val="baseline"/>
              </w:rPr>
              <w:t>）支持外部编程Gcode代码直接控制设备，实现复杂路径打印；</w:t>
            </w:r>
          </w:p>
          <w:p>
            <w:pPr>
              <w:rPr>
                <w:rFonts w:hint="eastAsia" w:ascii="Calibri" w:hAnsi="Calibri" w:eastAsia="宋体" w:cs="Times New Roman"/>
                <w:sz w:val="20"/>
                <w:szCs w:val="13"/>
                <w:vertAlign w:val="baseline"/>
              </w:rPr>
            </w:pPr>
            <w:r>
              <w:rPr>
                <w:rFonts w:hint="eastAsia" w:ascii="Calibri" w:hAnsi="Calibri" w:eastAsia="宋体" w:cs="Times New Roman"/>
                <w:sz w:val="20"/>
                <w:szCs w:val="13"/>
                <w:vertAlign w:val="baseline"/>
              </w:rPr>
              <w:t>12、设备支持打印多种材料，种类不受限，包括：细胞系与细胞株、天然生物材料、高分子材料、无机材料、自制材料等；</w:t>
            </w:r>
          </w:p>
          <w:p>
            <w:pPr>
              <w:rPr>
                <w:rFonts w:hint="eastAsia" w:ascii="Calibri" w:hAnsi="Calibri" w:eastAsia="宋体" w:cs="Times New Roman"/>
                <w:sz w:val="20"/>
                <w:szCs w:val="13"/>
                <w:vertAlign w:val="baseline"/>
              </w:rPr>
            </w:pPr>
            <w:r>
              <w:rPr>
                <w:rFonts w:hint="eastAsia" w:ascii="Calibri" w:hAnsi="Calibri" w:eastAsia="宋体" w:cs="Times New Roman"/>
                <w:sz w:val="20"/>
                <w:szCs w:val="13"/>
                <w:vertAlign w:val="baseline"/>
              </w:rPr>
              <w:t>13、售后服务</w:t>
            </w:r>
          </w:p>
          <w:p>
            <w:pPr>
              <w:rPr>
                <w:rFonts w:hint="eastAsia" w:ascii="Calibri" w:hAnsi="Calibri" w:eastAsia="宋体" w:cs="Times New Roman"/>
                <w:sz w:val="20"/>
                <w:szCs w:val="13"/>
                <w:vertAlign w:val="baseline"/>
              </w:rPr>
            </w:pPr>
            <w:r>
              <w:rPr>
                <w:rFonts w:hint="eastAsia" w:ascii="Calibri" w:hAnsi="Calibri" w:eastAsia="宋体" w:cs="Times New Roman"/>
                <w:sz w:val="20"/>
                <w:szCs w:val="13"/>
                <w:vertAlign w:val="baseline"/>
              </w:rPr>
              <w:t>（1）仪器免费安装、调试和现场培训；</w:t>
            </w:r>
          </w:p>
          <w:p>
            <w:pPr>
              <w:rPr>
                <w:rFonts w:hint="eastAsia" w:ascii="Calibri" w:hAnsi="Calibri" w:eastAsia="宋体" w:cs="Times New Roman"/>
                <w:sz w:val="20"/>
                <w:szCs w:val="13"/>
                <w:vertAlign w:val="baseline"/>
              </w:rPr>
            </w:pPr>
            <w:r>
              <w:rPr>
                <w:rFonts w:hint="eastAsia" w:ascii="Calibri" w:hAnsi="Calibri" w:eastAsia="宋体" w:cs="Times New Roman"/>
                <w:sz w:val="20"/>
                <w:szCs w:val="13"/>
                <w:vertAlign w:val="baseline"/>
              </w:rPr>
              <w:t>（2）仪器抵达用户实验室后，根据用户要求的时间，</w:t>
            </w:r>
            <w:r>
              <w:rPr>
                <w:rFonts w:hint="eastAsia" w:ascii="Calibri" w:hAnsi="Calibri" w:eastAsia="宋体" w:cs="Times New Roman"/>
                <w:sz w:val="20"/>
                <w:szCs w:val="13"/>
                <w:vertAlign w:val="baseline"/>
                <w:lang w:val="en-US" w:eastAsia="zh-CN"/>
              </w:rPr>
              <w:t>供应商</w:t>
            </w:r>
            <w:r>
              <w:rPr>
                <w:rFonts w:hint="eastAsia" w:ascii="Calibri" w:hAnsi="Calibri" w:eastAsia="宋体" w:cs="Times New Roman"/>
                <w:sz w:val="20"/>
                <w:szCs w:val="13"/>
                <w:vertAlign w:val="baseline"/>
              </w:rPr>
              <w:t>技术人员到现场安装调试至仪器正常运转；</w:t>
            </w:r>
          </w:p>
          <w:p>
            <w:pPr>
              <w:rPr>
                <w:rFonts w:hint="eastAsia" w:ascii="Calibri" w:hAnsi="Calibri" w:eastAsia="宋体" w:cs="Times New Roman"/>
                <w:sz w:val="20"/>
                <w:szCs w:val="13"/>
                <w:vertAlign w:val="baseline"/>
              </w:rPr>
            </w:pPr>
            <w:r>
              <w:rPr>
                <w:rFonts w:hint="eastAsia" w:ascii="Calibri" w:hAnsi="Calibri" w:eastAsia="宋体" w:cs="Times New Roman"/>
                <w:sz w:val="20"/>
                <w:szCs w:val="13"/>
                <w:vertAlign w:val="baseline"/>
              </w:rPr>
              <w:t>（3）</w:t>
            </w:r>
            <w:r>
              <w:rPr>
                <w:rFonts w:hint="eastAsia" w:ascii="Calibri" w:hAnsi="Calibri" w:eastAsia="宋体" w:cs="Times New Roman"/>
                <w:sz w:val="20"/>
                <w:szCs w:val="13"/>
                <w:vertAlign w:val="baseline"/>
                <w:lang w:val="en-US" w:eastAsia="zh-CN"/>
              </w:rPr>
              <w:t>供应商</w:t>
            </w:r>
            <w:r>
              <w:rPr>
                <w:rFonts w:hint="eastAsia" w:ascii="Calibri" w:hAnsi="Calibri" w:eastAsia="宋体" w:cs="Times New Roman"/>
                <w:sz w:val="20"/>
                <w:szCs w:val="13"/>
                <w:vertAlign w:val="baseline"/>
              </w:rPr>
              <w:t>对用户</w:t>
            </w:r>
            <w:r>
              <w:rPr>
                <w:rFonts w:hint="eastAsia" w:ascii="Calibri" w:hAnsi="Calibri" w:eastAsia="宋体" w:cs="Times New Roman"/>
                <w:sz w:val="20"/>
                <w:szCs w:val="13"/>
                <w:vertAlign w:val="baseline"/>
                <w:lang w:eastAsia="zh-CN"/>
              </w:rPr>
              <w:t>所在单位</w:t>
            </w:r>
            <w:r>
              <w:rPr>
                <w:rFonts w:hint="eastAsia" w:ascii="Calibri" w:hAnsi="Calibri" w:eastAsia="宋体" w:cs="Times New Roman"/>
                <w:sz w:val="20"/>
                <w:szCs w:val="13"/>
                <w:vertAlign w:val="baseline"/>
              </w:rPr>
              <w:t>技术人员进行免费现场培训，培训内容为仪器的结构原理、操作规程、硬件和软件、常见故障及维修等，使用户技术人员能独立掌握仪器的全面操作和专用软件以及能独立进行一般的维修保养；</w:t>
            </w:r>
          </w:p>
          <w:p>
            <w:pPr>
              <w:rPr>
                <w:rFonts w:hint="eastAsia" w:ascii="Calibri" w:hAnsi="Calibri" w:eastAsia="宋体" w:cs="Times New Roman"/>
                <w:sz w:val="20"/>
                <w:szCs w:val="13"/>
                <w:vertAlign w:val="baseline"/>
              </w:rPr>
            </w:pPr>
            <w:r>
              <w:rPr>
                <w:rFonts w:hint="eastAsia" w:ascii="Calibri" w:hAnsi="Calibri" w:eastAsia="宋体" w:cs="Times New Roman"/>
                <w:sz w:val="20"/>
                <w:szCs w:val="13"/>
                <w:vertAlign w:val="baseline"/>
              </w:rPr>
              <w:t>（4）保修1年，保修期自安装验收之日算起提供1年免费保修期。设备终</w:t>
            </w:r>
            <w:r>
              <w:rPr>
                <w:rFonts w:hint="eastAsia" w:ascii="Calibri" w:hAnsi="Calibri" w:eastAsia="宋体" w:cs="Times New Roman"/>
                <w:sz w:val="20"/>
                <w:szCs w:val="13"/>
                <w:vertAlign w:val="baseline"/>
                <w:lang w:val="en-US" w:eastAsia="zh-CN"/>
              </w:rPr>
              <w:t>身</w:t>
            </w:r>
            <w:r>
              <w:rPr>
                <w:rFonts w:hint="eastAsia" w:ascii="Calibri" w:hAnsi="Calibri" w:eastAsia="宋体" w:cs="Times New Roman"/>
                <w:sz w:val="20"/>
                <w:szCs w:val="13"/>
                <w:vertAlign w:val="baseline"/>
              </w:rPr>
              <w:t>维修，保修期过后，供货方承担仪器设备终</w:t>
            </w:r>
            <w:r>
              <w:rPr>
                <w:rFonts w:hint="eastAsia" w:ascii="Calibri" w:hAnsi="Calibri" w:eastAsia="宋体" w:cs="Times New Roman"/>
                <w:sz w:val="20"/>
                <w:szCs w:val="13"/>
                <w:vertAlign w:val="baseline"/>
                <w:lang w:val="en-US" w:eastAsia="zh-CN"/>
              </w:rPr>
              <w:t>身</w:t>
            </w:r>
            <w:r>
              <w:rPr>
                <w:rFonts w:hint="eastAsia" w:ascii="Calibri" w:hAnsi="Calibri" w:eastAsia="宋体" w:cs="Times New Roman"/>
                <w:sz w:val="20"/>
                <w:szCs w:val="13"/>
                <w:vertAlign w:val="baseline"/>
              </w:rPr>
              <w:t>维修的责任。2小时内专人响应，24小时内提出解决方案，如需现场响应，48小时内到达现场。</w:t>
            </w:r>
          </w:p>
          <w:p>
            <w:pPr>
              <w:rPr>
                <w:rFonts w:hint="eastAsia" w:ascii="Calibri" w:hAnsi="Calibri" w:eastAsia="宋体" w:cs="Times New Roman"/>
                <w:sz w:val="20"/>
                <w:szCs w:val="13"/>
                <w:vertAlign w:val="baseline"/>
              </w:rPr>
            </w:pPr>
            <w:r>
              <w:rPr>
                <w:rFonts w:hint="eastAsia" w:ascii="Calibri" w:hAnsi="Calibri" w:eastAsia="宋体" w:cs="Times New Roman"/>
                <w:sz w:val="20"/>
                <w:szCs w:val="13"/>
                <w:vertAlign w:val="baseline"/>
              </w:rPr>
              <w:t>1</w:t>
            </w:r>
            <w:r>
              <w:rPr>
                <w:rFonts w:hint="eastAsia" w:ascii="Calibri" w:hAnsi="Calibri" w:eastAsia="宋体" w:cs="Times New Roman"/>
                <w:sz w:val="20"/>
                <w:szCs w:val="13"/>
                <w:vertAlign w:val="baseline"/>
                <w:lang w:val="en-US" w:eastAsia="zh-CN"/>
              </w:rPr>
              <w:t>4</w:t>
            </w:r>
            <w:r>
              <w:rPr>
                <w:rFonts w:hint="eastAsia" w:ascii="Calibri" w:hAnsi="Calibri" w:eastAsia="宋体" w:cs="Times New Roman"/>
                <w:sz w:val="20"/>
                <w:szCs w:val="13"/>
                <w:vertAlign w:val="baseline"/>
              </w:rPr>
              <w:t>、为保证产品售后及技术支持服务，需提供有效售后服务承诺书复印件加盖公章。</w:t>
            </w:r>
          </w:p>
          <w:p>
            <w:pPr>
              <w:rPr>
                <w:rFonts w:hint="eastAsia" w:ascii="Calibri" w:hAnsi="Calibri" w:eastAsia="宋体" w:cs="Times New Roman"/>
                <w:sz w:val="20"/>
                <w:szCs w:val="13"/>
                <w:vertAlign w:val="baseline"/>
              </w:rPr>
            </w:pPr>
            <w:r>
              <w:rPr>
                <w:rFonts w:hint="eastAsia" w:ascii="Calibri" w:hAnsi="Calibri" w:eastAsia="宋体" w:cs="Times New Roman"/>
                <w:sz w:val="20"/>
                <w:szCs w:val="13"/>
                <w:vertAlign w:val="baseline"/>
              </w:rPr>
              <w:t>配置清单：</w:t>
            </w:r>
          </w:p>
          <w:p>
            <w:pPr>
              <w:rPr>
                <w:rFonts w:hint="eastAsia" w:ascii="Calibri" w:hAnsi="Calibri" w:eastAsia="宋体" w:cs="Times New Roman"/>
                <w:sz w:val="20"/>
                <w:szCs w:val="13"/>
                <w:vertAlign w:val="baseline"/>
              </w:rPr>
            </w:pPr>
            <w:r>
              <w:rPr>
                <w:rFonts w:hint="eastAsia" w:ascii="Calibri" w:hAnsi="Calibri" w:eastAsia="宋体" w:cs="Times New Roman"/>
                <w:sz w:val="20"/>
                <w:szCs w:val="13"/>
                <w:vertAlign w:val="baseline"/>
              </w:rPr>
              <w:t>生物3D打印主机</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1套</w:t>
            </w:r>
          </w:p>
          <w:p>
            <w:pPr>
              <w:rPr>
                <w:rFonts w:hint="eastAsia" w:ascii="Calibri" w:hAnsi="Calibri" w:eastAsia="宋体" w:cs="Times New Roman"/>
                <w:sz w:val="20"/>
                <w:szCs w:val="13"/>
                <w:vertAlign w:val="baseline"/>
              </w:rPr>
            </w:pPr>
            <w:r>
              <w:rPr>
                <w:rFonts w:hint="eastAsia" w:ascii="Calibri" w:hAnsi="Calibri" w:eastAsia="宋体" w:cs="Times New Roman"/>
                <w:sz w:val="20"/>
                <w:szCs w:val="13"/>
                <w:vertAlign w:val="baseline"/>
              </w:rPr>
              <w:t>电脑工作站及软件控制系统</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1套</w:t>
            </w:r>
          </w:p>
          <w:p>
            <w:pPr>
              <w:rPr>
                <w:rFonts w:hint="eastAsia" w:ascii="Calibri" w:hAnsi="Calibri" w:eastAsia="宋体" w:cs="Times New Roman"/>
                <w:sz w:val="20"/>
                <w:szCs w:val="13"/>
                <w:vertAlign w:val="baseline"/>
              </w:rPr>
            </w:pPr>
            <w:r>
              <w:rPr>
                <w:rFonts w:hint="eastAsia" w:ascii="Calibri" w:hAnsi="Calibri" w:eastAsia="宋体" w:cs="Times New Roman"/>
                <w:sz w:val="20"/>
                <w:szCs w:val="13"/>
                <w:vertAlign w:val="baseline"/>
              </w:rPr>
              <w:t>模块化高分辨摄像头</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1套</w:t>
            </w:r>
          </w:p>
          <w:p>
            <w:pPr>
              <w:rPr>
                <w:rFonts w:hint="eastAsia" w:ascii="Calibri" w:hAnsi="Calibri" w:eastAsia="宋体" w:cs="Times New Roman"/>
                <w:sz w:val="20"/>
                <w:szCs w:val="13"/>
                <w:vertAlign w:val="baseline"/>
              </w:rPr>
            </w:pPr>
            <w:r>
              <w:rPr>
                <w:rFonts w:hint="eastAsia" w:ascii="Calibri" w:hAnsi="Calibri" w:eastAsia="宋体" w:cs="Times New Roman"/>
                <w:sz w:val="20"/>
                <w:szCs w:val="13"/>
                <w:vertAlign w:val="baseline"/>
              </w:rPr>
              <w:t>针尖自清洁模块</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1套</w:t>
            </w:r>
          </w:p>
          <w:p>
            <w:pPr>
              <w:rPr>
                <w:rFonts w:hint="eastAsia" w:ascii="Calibri" w:hAnsi="Calibri" w:eastAsia="宋体" w:cs="Times New Roman"/>
                <w:sz w:val="20"/>
                <w:szCs w:val="13"/>
                <w:vertAlign w:val="baseline"/>
              </w:rPr>
            </w:pPr>
            <w:r>
              <w:rPr>
                <w:rFonts w:hint="eastAsia" w:ascii="Calibri" w:hAnsi="Calibri" w:eastAsia="宋体" w:cs="Times New Roman"/>
                <w:sz w:val="20"/>
                <w:szCs w:val="13"/>
                <w:vertAlign w:val="baseline"/>
              </w:rPr>
              <w:t>针尖自动校准模块</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1套</w:t>
            </w:r>
          </w:p>
          <w:p>
            <w:pPr>
              <w:rPr>
                <w:rFonts w:hint="eastAsia" w:ascii="Calibri" w:hAnsi="Calibri" w:eastAsia="宋体" w:cs="Times New Roman"/>
                <w:sz w:val="20"/>
                <w:szCs w:val="13"/>
                <w:vertAlign w:val="baseline"/>
              </w:rPr>
            </w:pPr>
            <w:r>
              <w:rPr>
                <w:rFonts w:hint="eastAsia" w:ascii="Calibri" w:hAnsi="Calibri" w:eastAsia="宋体" w:cs="Times New Roman"/>
                <w:sz w:val="20"/>
                <w:szCs w:val="13"/>
                <w:vertAlign w:val="baseline"/>
              </w:rPr>
              <w:t>超高温螺杆打印喷头</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1套</w:t>
            </w:r>
          </w:p>
          <w:p>
            <w:pPr>
              <w:rPr>
                <w:rFonts w:hint="eastAsia" w:ascii="Calibri" w:hAnsi="Calibri" w:eastAsia="宋体" w:cs="Times New Roman"/>
                <w:sz w:val="20"/>
                <w:szCs w:val="13"/>
                <w:vertAlign w:val="baseline"/>
              </w:rPr>
            </w:pPr>
            <w:r>
              <w:rPr>
                <w:rFonts w:hint="eastAsia" w:ascii="Calibri" w:hAnsi="Calibri" w:eastAsia="宋体" w:cs="Times New Roman"/>
                <w:sz w:val="20"/>
                <w:szCs w:val="13"/>
                <w:vertAlign w:val="baseline"/>
              </w:rPr>
              <w:t>配套耗材包</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 xml:space="preserve"> 1套</w:t>
            </w:r>
          </w:p>
          <w:p>
            <w:pPr>
              <w:rPr>
                <w:rFonts w:hint="eastAsia" w:ascii="宋体" w:hAnsi="宋体" w:eastAsia="宋体" w:cs="宋体"/>
                <w:i w:val="0"/>
                <w:iCs w:val="0"/>
                <w:color w:val="000000"/>
                <w:sz w:val="22"/>
                <w:szCs w:val="22"/>
                <w:u w:val="none"/>
              </w:rPr>
            </w:pPr>
            <w:r>
              <w:rPr>
                <w:rFonts w:hint="eastAsia" w:ascii="Calibri" w:hAnsi="Calibri" w:eastAsia="宋体" w:cs="Times New Roman"/>
                <w:b/>
                <w:bCs/>
                <w:sz w:val="20"/>
                <w:szCs w:val="13"/>
                <w:vertAlign w:val="baseline"/>
              </w:rPr>
              <w:t>1</w:t>
            </w:r>
            <w:r>
              <w:rPr>
                <w:rFonts w:hint="eastAsia" w:ascii="Calibri" w:hAnsi="Calibri" w:eastAsia="宋体" w:cs="Times New Roman"/>
                <w:b/>
                <w:bCs/>
                <w:sz w:val="20"/>
                <w:szCs w:val="13"/>
                <w:vertAlign w:val="baseline"/>
                <w:lang w:val="en-US" w:eastAsia="zh-CN"/>
              </w:rPr>
              <w:t>5</w:t>
            </w:r>
            <w:r>
              <w:rPr>
                <w:rFonts w:hint="eastAsia" w:ascii="Calibri" w:hAnsi="Calibri" w:eastAsia="宋体" w:cs="Times New Roman"/>
                <w:b/>
                <w:bCs/>
                <w:sz w:val="20"/>
                <w:szCs w:val="13"/>
                <w:vertAlign w:val="baseline"/>
              </w:rPr>
              <w:t>、“★”参数提供技术支持资料或彩色样本等证明文件供验证。</w:t>
            </w:r>
          </w:p>
        </w:tc>
        <w:tc>
          <w:tcPr>
            <w:tcW w:w="400"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67"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860"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val="en-US" w:eastAsia="zh-CN"/>
              </w:rPr>
              <w:t>工业</w:t>
            </w:r>
          </w:p>
        </w:tc>
        <w:tc>
          <w:tcPr>
            <w:tcW w:w="1248"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c>
          <w:tcPr>
            <w:tcW w:w="1000"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微软雅黑" w:hAnsi="微软雅黑" w:eastAsia="微软雅黑" w:cs="微软雅黑"/>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59" w:type="dxa"/>
            <w:tcBorders>
              <w:top w:val="single" w:color="000000" w:sz="4" w:space="0"/>
              <w:left w:val="single" w:color="000000" w:sz="4" w:space="0"/>
              <w:bottom w:val="nil"/>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r>
              <w:rPr>
                <w:rFonts w:hint="eastAsia" w:ascii="Calibri" w:hAnsi="Calibri" w:eastAsia="宋体" w:cs="Times New Roman"/>
                <w:sz w:val="20"/>
                <w:szCs w:val="13"/>
                <w:vertAlign w:val="baseline"/>
              </w:rPr>
              <w:t>高精度控温喷头</w:t>
            </w:r>
          </w:p>
        </w:tc>
        <w:tc>
          <w:tcPr>
            <w:tcW w:w="5968" w:type="dxa"/>
            <w:tcBorders>
              <w:top w:val="single" w:color="000000" w:sz="4" w:space="0"/>
              <w:left w:val="single" w:color="000000" w:sz="4" w:space="0"/>
              <w:bottom w:val="nil"/>
              <w:right w:val="single" w:color="000000" w:sz="4" w:space="0"/>
            </w:tcBorders>
            <w:shd w:val="clear" w:color="auto" w:fill="FFFFFF"/>
            <w:noWrap w:val="0"/>
            <w:vAlign w:val="top"/>
          </w:tcPr>
          <w:p>
            <w:pPr>
              <w:rPr>
                <w:rFonts w:hint="eastAsia" w:ascii="Calibri" w:hAnsi="Calibri" w:eastAsia="宋体" w:cs="Times New Roman"/>
                <w:sz w:val="20"/>
                <w:szCs w:val="13"/>
                <w:vertAlign w:val="baseline"/>
              </w:rPr>
            </w:pPr>
            <w:r>
              <w:rPr>
                <w:rFonts w:hint="eastAsia" w:ascii="Calibri" w:hAnsi="Calibri" w:eastAsia="宋体" w:cs="Times New Roman"/>
                <w:sz w:val="20"/>
                <w:szCs w:val="13"/>
                <w:vertAlign w:val="baseline"/>
              </w:rPr>
              <w:t>规格参数：</w:t>
            </w:r>
          </w:p>
          <w:p>
            <w:pPr>
              <w:rPr>
                <w:rFonts w:hint="eastAsia" w:ascii="Calibri" w:hAnsi="Calibri" w:eastAsia="宋体" w:cs="Times New Roman"/>
                <w:sz w:val="20"/>
                <w:szCs w:val="13"/>
                <w:vertAlign w:val="baseline"/>
              </w:rPr>
            </w:pPr>
            <w:r>
              <w:rPr>
                <w:rFonts w:hint="eastAsia" w:ascii="Calibri" w:hAnsi="Calibri" w:eastAsia="宋体" w:cs="Times New Roman"/>
                <w:sz w:val="20"/>
                <w:szCs w:val="13"/>
                <w:vertAlign w:val="baseline"/>
              </w:rPr>
              <w:t>★1</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 xml:space="preserve"> 独立Z轴设置，打印料筒采用磁吸附，喷头料筒满载容量≥5cc；</w:t>
            </w:r>
          </w:p>
          <w:p>
            <w:pPr>
              <w:rPr>
                <w:rFonts w:hint="eastAsia" w:ascii="Calibri" w:hAnsi="Calibri" w:eastAsia="宋体" w:cs="Times New Roman"/>
                <w:sz w:val="20"/>
                <w:szCs w:val="13"/>
                <w:vertAlign w:val="baseline"/>
              </w:rPr>
            </w:pPr>
            <w:r>
              <w:rPr>
                <w:rFonts w:hint="eastAsia" w:ascii="Calibri" w:hAnsi="Calibri" w:eastAsia="宋体" w:cs="Times New Roman"/>
                <w:sz w:val="20"/>
                <w:szCs w:val="13"/>
                <w:vertAlign w:val="baseline"/>
              </w:rPr>
              <w:t>2</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 xml:space="preserve"> 控温控制方式为智能调压式控温，控温精度可达±0.1℃；</w:t>
            </w:r>
          </w:p>
          <w:p>
            <w:pPr>
              <w:rPr>
                <w:rFonts w:hint="eastAsia" w:ascii="Calibri" w:hAnsi="Calibri" w:eastAsia="宋体" w:cs="Times New Roman"/>
                <w:sz w:val="20"/>
                <w:szCs w:val="13"/>
                <w:vertAlign w:val="baseline"/>
              </w:rPr>
            </w:pPr>
            <w:r>
              <w:rPr>
                <w:rFonts w:hint="eastAsia" w:ascii="Calibri" w:hAnsi="Calibri" w:eastAsia="宋体" w:cs="Times New Roman"/>
                <w:sz w:val="20"/>
                <w:szCs w:val="13"/>
                <w:vertAlign w:val="baseline"/>
              </w:rPr>
              <w:t>★3</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 xml:space="preserve"> 装置尺寸≤40*80*255mm，可直接放置在三维制造系统上，实现材料挤出成型；</w:t>
            </w:r>
          </w:p>
          <w:p>
            <w:pPr>
              <w:rPr>
                <w:rFonts w:hint="eastAsia" w:ascii="Calibri" w:hAnsi="Calibri" w:eastAsia="宋体" w:cs="Times New Roman"/>
                <w:sz w:val="20"/>
                <w:szCs w:val="13"/>
                <w:vertAlign w:val="baseline"/>
              </w:rPr>
            </w:pPr>
            <w:r>
              <w:rPr>
                <w:rFonts w:hint="eastAsia" w:ascii="Calibri" w:hAnsi="Calibri" w:eastAsia="宋体" w:cs="Times New Roman"/>
                <w:sz w:val="20"/>
                <w:szCs w:val="13"/>
                <w:vertAlign w:val="baseline"/>
              </w:rPr>
              <w:t>★4</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装置可搭载紫外光固化模块，波长365nm，光功率≥500mw/cm2，双模式光固化打印：打印后按层固化或打印后沿打印轨迹固化，可同轴出光，实时固化打印，可选光斑直径，可调节照射时间，照射距离，光功率及固化面积；</w:t>
            </w:r>
          </w:p>
          <w:p>
            <w:pPr>
              <w:rPr>
                <w:rFonts w:hint="eastAsia" w:ascii="Calibri" w:hAnsi="Calibri" w:eastAsia="宋体" w:cs="Times New Roman"/>
                <w:sz w:val="20"/>
                <w:szCs w:val="13"/>
                <w:vertAlign w:val="baseline"/>
              </w:rPr>
            </w:pPr>
            <w:r>
              <w:rPr>
                <w:rFonts w:hint="eastAsia" w:ascii="Calibri" w:hAnsi="Calibri" w:eastAsia="宋体" w:cs="Times New Roman"/>
                <w:sz w:val="20"/>
                <w:szCs w:val="13"/>
                <w:vertAlign w:val="baseline"/>
              </w:rPr>
              <w:t>★5</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温度范围：-5℃~80℃，喷头料筒满载容量≥5cc，喷头为两段独立分布式控温，使打印材料在料筒及针头均可实现精确温控</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 xml:space="preserve"> 可配套≥10cc料筒转接支架，进行常温打印</w:t>
            </w:r>
            <w:r>
              <w:rPr>
                <w:rFonts w:hint="eastAsia" w:ascii="Calibri" w:hAnsi="Calibri" w:eastAsia="宋体" w:cs="Times New Roman"/>
                <w:sz w:val="20"/>
                <w:szCs w:val="13"/>
                <w:vertAlign w:val="baseline"/>
                <w:lang w:eastAsia="zh-CN"/>
              </w:rPr>
              <w:t>；</w:t>
            </w:r>
          </w:p>
          <w:p>
            <w:pPr>
              <w:rPr>
                <w:rFonts w:hint="eastAsia" w:ascii="Calibri" w:hAnsi="Calibri" w:eastAsia="宋体" w:cs="Times New Roman"/>
                <w:sz w:val="20"/>
                <w:szCs w:val="13"/>
                <w:vertAlign w:val="baseline"/>
              </w:rPr>
            </w:pPr>
            <w:r>
              <w:rPr>
                <w:rFonts w:hint="eastAsia" w:ascii="Calibri" w:hAnsi="Calibri" w:eastAsia="宋体" w:cs="Times New Roman"/>
                <w:sz w:val="20"/>
                <w:szCs w:val="13"/>
                <w:vertAlign w:val="baseline"/>
              </w:rPr>
              <w:t>6</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提供低温料筒、不同口径鲁尔锁聚丙烯锥形针头、鲁尔锁直式针头等易耗品；</w:t>
            </w:r>
          </w:p>
          <w:p>
            <w:pPr>
              <w:rPr>
                <w:rFonts w:hint="eastAsia" w:ascii="Calibri" w:hAnsi="Calibri" w:eastAsia="宋体" w:cs="Times New Roman"/>
                <w:sz w:val="20"/>
                <w:szCs w:val="13"/>
                <w:vertAlign w:val="baseline"/>
              </w:rPr>
            </w:pPr>
            <w:r>
              <w:rPr>
                <w:rFonts w:hint="eastAsia" w:ascii="Calibri" w:hAnsi="Calibri" w:eastAsia="宋体" w:cs="Times New Roman"/>
                <w:sz w:val="20"/>
                <w:szCs w:val="13"/>
                <w:vertAlign w:val="baseline"/>
              </w:rPr>
              <w:t>7</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配套外置气泵一套，气源必须是外部气泵，非装置自身内置，功率≥550W，储气罐≥24升，噪音≤55bd；</w:t>
            </w:r>
          </w:p>
          <w:p>
            <w:pPr>
              <w:rPr>
                <w:rFonts w:hint="eastAsia" w:ascii="Calibri" w:hAnsi="Calibri" w:eastAsia="宋体" w:cs="Times New Roman"/>
                <w:sz w:val="20"/>
                <w:szCs w:val="13"/>
                <w:vertAlign w:val="baseline"/>
              </w:rPr>
            </w:pPr>
            <w:r>
              <w:rPr>
                <w:rFonts w:hint="eastAsia" w:ascii="Calibri" w:hAnsi="Calibri" w:eastAsia="宋体" w:cs="Times New Roman"/>
                <w:sz w:val="20"/>
                <w:szCs w:val="13"/>
                <w:vertAlign w:val="baseline"/>
              </w:rPr>
              <w:t>8</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支持12/24等孔板，可自定义选择打印区域，符合自适应校准；</w:t>
            </w:r>
          </w:p>
          <w:p>
            <w:pPr>
              <w:rPr>
                <w:rFonts w:hint="eastAsia" w:ascii="Calibri" w:hAnsi="Calibri" w:eastAsia="宋体" w:cs="Times New Roman"/>
                <w:sz w:val="20"/>
                <w:szCs w:val="13"/>
                <w:vertAlign w:val="baseline"/>
              </w:rPr>
            </w:pPr>
            <w:r>
              <w:rPr>
                <w:rFonts w:hint="eastAsia" w:ascii="Calibri" w:hAnsi="Calibri" w:eastAsia="宋体" w:cs="Times New Roman"/>
                <w:sz w:val="20"/>
                <w:szCs w:val="13"/>
                <w:vertAlign w:val="baseline"/>
              </w:rPr>
              <w:t>9</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 xml:space="preserve"> 拥有智能化模型前处理功能、可视化切片轨迹规划功能以及可视化打印预览功能，打印进度过程实时在线监控，兼容PC端在线直连打印模式，并支持断点续打功能；</w:t>
            </w:r>
          </w:p>
          <w:p>
            <w:pPr>
              <w:rPr>
                <w:rFonts w:hint="eastAsia" w:ascii="Calibri" w:hAnsi="Calibri" w:eastAsia="宋体" w:cs="Times New Roman"/>
                <w:sz w:val="20"/>
                <w:szCs w:val="13"/>
                <w:vertAlign w:val="baseline"/>
              </w:rPr>
            </w:pPr>
            <w:r>
              <w:rPr>
                <w:rFonts w:hint="eastAsia" w:ascii="Calibri" w:hAnsi="Calibri" w:eastAsia="宋体" w:cs="Times New Roman"/>
                <w:sz w:val="20"/>
                <w:szCs w:val="13"/>
                <w:vertAlign w:val="baseline"/>
              </w:rPr>
              <w:t>10</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支持构建模型的文件格式：STL;</w:t>
            </w:r>
          </w:p>
          <w:p>
            <w:pPr>
              <w:rPr>
                <w:rFonts w:hint="eastAsia" w:ascii="Calibri" w:hAnsi="Calibri" w:eastAsia="宋体" w:cs="Times New Roman"/>
                <w:sz w:val="20"/>
                <w:szCs w:val="13"/>
                <w:vertAlign w:val="baseline"/>
              </w:rPr>
            </w:pPr>
            <w:r>
              <w:rPr>
                <w:rFonts w:hint="eastAsia" w:ascii="Calibri" w:hAnsi="Calibri" w:eastAsia="宋体" w:cs="Times New Roman"/>
                <w:sz w:val="20"/>
                <w:szCs w:val="13"/>
                <w:vertAlign w:val="baseline"/>
              </w:rPr>
              <w:t>★1</w:t>
            </w:r>
            <w:r>
              <w:rPr>
                <w:rFonts w:hint="eastAsia" w:ascii="Calibri" w:hAnsi="Calibri" w:eastAsia="宋体" w:cs="Times New Roman"/>
                <w:sz w:val="20"/>
                <w:szCs w:val="13"/>
                <w:vertAlign w:val="baseline"/>
                <w:lang w:val="en-US" w:eastAsia="zh-CN"/>
              </w:rPr>
              <w:t>1</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内置轨迹规划系统提供多种AI填充算法和补偿策略，支持线性填充/非线性填充（周期变化曲线）/表层轮廓螺旋填充/放射线</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轮廓偏置线填充等多种填充模型打印；</w:t>
            </w:r>
          </w:p>
          <w:p>
            <w:pPr>
              <w:rPr>
                <w:rFonts w:hint="eastAsia" w:ascii="Calibri" w:hAnsi="Calibri" w:eastAsia="宋体" w:cs="Times New Roman"/>
                <w:sz w:val="20"/>
                <w:szCs w:val="13"/>
                <w:vertAlign w:val="baseline"/>
              </w:rPr>
            </w:pPr>
            <w:r>
              <w:rPr>
                <w:rFonts w:hint="eastAsia" w:ascii="Calibri" w:hAnsi="Calibri" w:eastAsia="宋体" w:cs="Times New Roman"/>
                <w:sz w:val="20"/>
                <w:szCs w:val="13"/>
                <w:vertAlign w:val="baseline"/>
              </w:rPr>
              <w:t>1</w:t>
            </w:r>
            <w:r>
              <w:rPr>
                <w:rFonts w:hint="eastAsia" w:ascii="Calibri" w:hAnsi="Calibri" w:eastAsia="宋体" w:cs="Times New Roman"/>
                <w:sz w:val="20"/>
                <w:szCs w:val="13"/>
                <w:vertAlign w:val="baseline"/>
                <w:lang w:val="en-US" w:eastAsia="zh-CN"/>
              </w:rPr>
              <w:t>2</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支持多模型多材料组合规划打印；</w:t>
            </w:r>
          </w:p>
          <w:p>
            <w:pPr>
              <w:rPr>
                <w:rFonts w:hint="eastAsia" w:ascii="Calibri" w:hAnsi="Calibri" w:eastAsia="宋体" w:cs="Times New Roman"/>
                <w:sz w:val="20"/>
                <w:szCs w:val="13"/>
                <w:vertAlign w:val="baseline"/>
              </w:rPr>
            </w:pPr>
            <w:r>
              <w:rPr>
                <w:rFonts w:hint="eastAsia" w:ascii="Calibri" w:hAnsi="Calibri" w:eastAsia="宋体" w:cs="Times New Roman"/>
                <w:sz w:val="20"/>
                <w:szCs w:val="13"/>
                <w:vertAlign w:val="baseline"/>
              </w:rPr>
              <w:t>★1</w:t>
            </w:r>
            <w:r>
              <w:rPr>
                <w:rFonts w:hint="eastAsia" w:ascii="Calibri" w:hAnsi="Calibri" w:eastAsia="宋体" w:cs="Times New Roman"/>
                <w:sz w:val="20"/>
                <w:szCs w:val="13"/>
                <w:vertAlign w:val="baseline"/>
                <w:lang w:val="en-US" w:eastAsia="zh-CN"/>
              </w:rPr>
              <w:t>3</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支持非同层多模型组合规划打印；</w:t>
            </w:r>
          </w:p>
          <w:p>
            <w:pPr>
              <w:rPr>
                <w:rFonts w:hint="eastAsia" w:ascii="Calibri" w:hAnsi="Calibri" w:eastAsia="宋体" w:cs="Times New Roman"/>
                <w:sz w:val="20"/>
                <w:szCs w:val="13"/>
                <w:vertAlign w:val="baseline"/>
              </w:rPr>
            </w:pPr>
            <w:r>
              <w:rPr>
                <w:rFonts w:hint="eastAsia" w:ascii="Calibri" w:hAnsi="Calibri" w:eastAsia="宋体" w:cs="Times New Roman"/>
                <w:sz w:val="20"/>
                <w:szCs w:val="13"/>
                <w:vertAlign w:val="baseline"/>
              </w:rPr>
              <w:t>★1</w:t>
            </w:r>
            <w:r>
              <w:rPr>
                <w:rFonts w:hint="eastAsia" w:ascii="Calibri" w:hAnsi="Calibri" w:eastAsia="宋体" w:cs="Times New Roman"/>
                <w:sz w:val="20"/>
                <w:szCs w:val="13"/>
                <w:vertAlign w:val="baseline"/>
                <w:lang w:val="en-US" w:eastAsia="zh-CN"/>
              </w:rPr>
              <w:t>4</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支持外部编程Gcode代码直接控制设备，实现复杂路径打印。</w:t>
            </w:r>
          </w:p>
          <w:p>
            <w:pPr>
              <w:rPr>
                <w:rFonts w:hint="eastAsia" w:ascii="Calibri" w:hAnsi="Calibri" w:eastAsia="宋体" w:cs="Times New Roman"/>
                <w:sz w:val="20"/>
                <w:szCs w:val="13"/>
                <w:vertAlign w:val="baseline"/>
              </w:rPr>
            </w:pPr>
          </w:p>
          <w:p>
            <w:pPr>
              <w:rPr>
                <w:rFonts w:hint="eastAsia" w:ascii="Calibri" w:hAnsi="Calibri" w:eastAsia="宋体" w:cs="Times New Roman"/>
                <w:sz w:val="20"/>
                <w:szCs w:val="13"/>
                <w:vertAlign w:val="baseline"/>
              </w:rPr>
            </w:pPr>
            <w:r>
              <w:rPr>
                <w:rFonts w:hint="eastAsia" w:ascii="Calibri" w:hAnsi="Calibri" w:eastAsia="宋体" w:cs="Times New Roman"/>
                <w:sz w:val="20"/>
                <w:szCs w:val="13"/>
                <w:vertAlign w:val="baseline"/>
              </w:rPr>
              <w:t>售后服务：</w:t>
            </w:r>
          </w:p>
          <w:p>
            <w:pPr>
              <w:rPr>
                <w:rFonts w:hint="eastAsia" w:ascii="Calibri" w:hAnsi="Calibri" w:eastAsia="宋体" w:cs="Times New Roman"/>
                <w:sz w:val="20"/>
                <w:szCs w:val="13"/>
                <w:vertAlign w:val="baseline"/>
              </w:rPr>
            </w:pPr>
            <w:r>
              <w:rPr>
                <w:rFonts w:hint="eastAsia" w:ascii="Calibri" w:hAnsi="Calibri" w:eastAsia="宋体" w:cs="Times New Roman"/>
                <w:sz w:val="20"/>
                <w:szCs w:val="13"/>
                <w:vertAlign w:val="baseline"/>
              </w:rPr>
              <w:t>1</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lang w:val="en-US" w:eastAsia="zh-CN"/>
              </w:rPr>
              <w:t>免费质保期</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12月</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电话支持</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7x8小时</w:t>
            </w:r>
            <w:r>
              <w:rPr>
                <w:rFonts w:hint="eastAsia" w:ascii="Calibri" w:hAnsi="Calibri" w:eastAsia="宋体" w:cs="Times New Roman"/>
                <w:sz w:val="20"/>
                <w:szCs w:val="13"/>
                <w:vertAlign w:val="baseline"/>
                <w:lang w:eastAsia="zh-CN"/>
              </w:rPr>
              <w:t>；</w:t>
            </w:r>
          </w:p>
          <w:p>
            <w:pPr>
              <w:rPr>
                <w:rFonts w:hint="eastAsia" w:ascii="宋体" w:hAnsi="宋体" w:eastAsia="宋体" w:cs="宋体"/>
                <w:i w:val="0"/>
                <w:iCs w:val="0"/>
                <w:color w:val="000000"/>
                <w:sz w:val="22"/>
                <w:szCs w:val="22"/>
                <w:u w:val="none"/>
              </w:rPr>
            </w:pPr>
            <w:r>
              <w:rPr>
                <w:rFonts w:hint="eastAsia" w:ascii="Calibri" w:hAnsi="Calibri" w:eastAsia="宋体" w:cs="Times New Roman"/>
                <w:sz w:val="20"/>
                <w:szCs w:val="13"/>
                <w:vertAlign w:val="baseline"/>
              </w:rPr>
              <w:t>2</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商品承诺</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原厂全新未拆封正品，确保供货渠道合法性，产品正规性，售后保障性</w:t>
            </w:r>
          </w:p>
        </w:tc>
        <w:tc>
          <w:tcPr>
            <w:tcW w:w="400"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67"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860"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val="en-US" w:eastAsia="zh-CN"/>
              </w:rPr>
              <w:t>工业</w:t>
            </w:r>
          </w:p>
        </w:tc>
        <w:tc>
          <w:tcPr>
            <w:tcW w:w="1248"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c>
          <w:tcPr>
            <w:tcW w:w="1000"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微软雅黑" w:hAnsi="微软雅黑" w:eastAsia="微软雅黑" w:cs="微软雅黑"/>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459" w:type="dxa"/>
            <w:tcBorders>
              <w:top w:val="single" w:color="000000" w:sz="4" w:space="0"/>
              <w:left w:val="single" w:color="000000" w:sz="4" w:space="0"/>
              <w:bottom w:val="nil"/>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r>
              <w:rPr>
                <w:rFonts w:hint="eastAsia" w:ascii="Calibri" w:hAnsi="Calibri" w:eastAsia="宋体" w:cs="Times New Roman"/>
                <w:sz w:val="20"/>
                <w:szCs w:val="13"/>
                <w:vertAlign w:val="baseline"/>
              </w:rPr>
              <w:t>拉伸机</w:t>
            </w:r>
          </w:p>
        </w:tc>
        <w:tc>
          <w:tcPr>
            <w:tcW w:w="5968" w:type="dxa"/>
            <w:tcBorders>
              <w:top w:val="single" w:color="000000" w:sz="4" w:space="0"/>
              <w:left w:val="single" w:color="000000" w:sz="4" w:space="0"/>
              <w:bottom w:val="nil"/>
              <w:right w:val="single" w:color="000000" w:sz="4" w:space="0"/>
            </w:tcBorders>
            <w:shd w:val="clear" w:color="auto" w:fill="FFFFFF"/>
            <w:noWrap w:val="0"/>
            <w:vAlign w:val="top"/>
          </w:tcPr>
          <w:p>
            <w:pPr>
              <w:rPr>
                <w:rFonts w:hint="eastAsia" w:ascii="Calibri" w:hAnsi="Calibri" w:eastAsia="宋体" w:cs="Times New Roman"/>
                <w:sz w:val="20"/>
                <w:szCs w:val="13"/>
                <w:vertAlign w:val="baseline"/>
              </w:rPr>
            </w:pPr>
            <w:r>
              <w:rPr>
                <w:rFonts w:hint="eastAsia" w:ascii="Calibri" w:hAnsi="Calibri" w:eastAsia="宋体" w:cs="Times New Roman"/>
                <w:sz w:val="20"/>
                <w:szCs w:val="13"/>
                <w:vertAlign w:val="baseline"/>
              </w:rPr>
              <w:t>测量参数</w:t>
            </w:r>
          </w:p>
          <w:p>
            <w:pPr>
              <w:rPr>
                <w:rFonts w:hint="eastAsia" w:ascii="Calibri" w:hAnsi="Calibri" w:eastAsia="宋体" w:cs="Times New Roman"/>
                <w:sz w:val="20"/>
                <w:szCs w:val="13"/>
                <w:vertAlign w:val="baseline"/>
              </w:rPr>
            </w:pPr>
            <w:r>
              <w:rPr>
                <w:rFonts w:hint="eastAsia" w:ascii="Calibri" w:hAnsi="Calibri" w:eastAsia="宋体" w:cs="Times New Roman"/>
                <w:sz w:val="20"/>
                <w:szCs w:val="13"/>
                <w:vertAlign w:val="baseline"/>
              </w:rPr>
              <w:t>1</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 xml:space="preserve"> 最大试验力</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1000N</w:t>
            </w:r>
            <w:r>
              <w:rPr>
                <w:rFonts w:hint="eastAsia" w:ascii="Calibri" w:hAnsi="Calibri" w:eastAsia="宋体" w:cs="Times New Roman"/>
                <w:sz w:val="20"/>
                <w:szCs w:val="13"/>
                <w:vertAlign w:val="baseline"/>
                <w:lang w:eastAsia="zh-CN"/>
              </w:rPr>
              <w:t>；</w:t>
            </w:r>
          </w:p>
          <w:p>
            <w:pPr>
              <w:rPr>
                <w:rFonts w:hint="eastAsia" w:ascii="Calibri" w:hAnsi="Calibri" w:eastAsia="宋体" w:cs="Times New Roman"/>
                <w:sz w:val="20"/>
                <w:szCs w:val="13"/>
                <w:vertAlign w:val="baseline"/>
              </w:rPr>
            </w:pPr>
            <w:r>
              <w:rPr>
                <w:rFonts w:hint="eastAsia" w:ascii="Calibri" w:hAnsi="Calibri" w:eastAsia="宋体" w:cs="Times New Roman"/>
                <w:sz w:val="20"/>
                <w:szCs w:val="13"/>
                <w:vertAlign w:val="baseline"/>
              </w:rPr>
              <w:t>2</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准确度等级</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0.5 级</w:t>
            </w:r>
            <w:r>
              <w:rPr>
                <w:rFonts w:hint="eastAsia" w:ascii="Calibri" w:hAnsi="Calibri" w:eastAsia="宋体" w:cs="Times New Roman"/>
                <w:sz w:val="20"/>
                <w:szCs w:val="13"/>
                <w:vertAlign w:val="baseline"/>
                <w:lang w:eastAsia="zh-CN"/>
              </w:rPr>
              <w:t>；</w:t>
            </w:r>
          </w:p>
          <w:p>
            <w:pPr>
              <w:rPr>
                <w:rFonts w:hint="eastAsia" w:ascii="Calibri" w:hAnsi="Calibri" w:eastAsia="宋体" w:cs="Times New Roman"/>
                <w:sz w:val="20"/>
                <w:szCs w:val="13"/>
                <w:vertAlign w:val="baseline"/>
              </w:rPr>
            </w:pPr>
            <w:r>
              <w:rPr>
                <w:rFonts w:hint="eastAsia" w:ascii="Calibri" w:hAnsi="Calibri" w:eastAsia="宋体" w:cs="Times New Roman"/>
                <w:sz w:val="20"/>
                <w:szCs w:val="13"/>
                <w:vertAlign w:val="baseline"/>
              </w:rPr>
              <w:t>3</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试验力测量范围</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0.4%</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100%FS</w:t>
            </w:r>
            <w:r>
              <w:rPr>
                <w:rFonts w:hint="eastAsia" w:ascii="Calibri" w:hAnsi="Calibri" w:eastAsia="宋体" w:cs="Times New Roman"/>
                <w:sz w:val="20"/>
                <w:szCs w:val="13"/>
                <w:vertAlign w:val="baseline"/>
                <w:lang w:eastAsia="zh-CN"/>
              </w:rPr>
              <w:t>；</w:t>
            </w:r>
          </w:p>
          <w:p>
            <w:pPr>
              <w:rPr>
                <w:rFonts w:hint="eastAsia" w:ascii="Calibri" w:hAnsi="Calibri" w:eastAsia="宋体" w:cs="Times New Roman"/>
                <w:sz w:val="20"/>
                <w:szCs w:val="13"/>
                <w:vertAlign w:val="baseline"/>
              </w:rPr>
            </w:pPr>
            <w:r>
              <w:rPr>
                <w:rFonts w:hint="eastAsia" w:ascii="Calibri" w:hAnsi="Calibri" w:eastAsia="宋体" w:cs="Times New Roman"/>
                <w:sz w:val="20"/>
                <w:szCs w:val="13"/>
                <w:vertAlign w:val="baseline"/>
              </w:rPr>
              <w:t>4</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试验力示值误差</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示值的±0.5%以内</w:t>
            </w:r>
            <w:r>
              <w:rPr>
                <w:rFonts w:hint="eastAsia" w:ascii="Calibri" w:hAnsi="Calibri" w:eastAsia="宋体" w:cs="Times New Roman"/>
                <w:sz w:val="20"/>
                <w:szCs w:val="13"/>
                <w:vertAlign w:val="baseline"/>
                <w:lang w:eastAsia="zh-CN"/>
              </w:rPr>
              <w:t>；</w:t>
            </w:r>
          </w:p>
          <w:p>
            <w:pPr>
              <w:rPr>
                <w:rFonts w:hint="eastAsia" w:ascii="Calibri" w:hAnsi="Calibri" w:eastAsia="宋体" w:cs="Times New Roman"/>
                <w:sz w:val="20"/>
                <w:szCs w:val="13"/>
                <w:vertAlign w:val="baseline"/>
              </w:rPr>
            </w:pPr>
            <w:r>
              <w:rPr>
                <w:rFonts w:hint="eastAsia" w:ascii="Calibri" w:hAnsi="Calibri" w:eastAsia="宋体" w:cs="Times New Roman"/>
                <w:sz w:val="20"/>
                <w:szCs w:val="13"/>
                <w:vertAlign w:val="baseline"/>
              </w:rPr>
              <w:t>5</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试验力分辨力</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50 万码，全程不分档，且全程分辨率不变</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 xml:space="preserve"> </w:t>
            </w:r>
          </w:p>
          <w:p>
            <w:pPr>
              <w:rPr>
                <w:rFonts w:hint="eastAsia" w:ascii="Calibri" w:hAnsi="Calibri" w:eastAsia="宋体" w:cs="Times New Roman"/>
                <w:sz w:val="20"/>
                <w:szCs w:val="13"/>
                <w:vertAlign w:val="baseline"/>
              </w:rPr>
            </w:pPr>
            <w:r>
              <w:rPr>
                <w:rFonts w:hint="eastAsia" w:ascii="Calibri" w:hAnsi="Calibri" w:eastAsia="宋体" w:cs="Times New Roman"/>
                <w:sz w:val="20"/>
                <w:szCs w:val="13"/>
                <w:vertAlign w:val="baseline"/>
              </w:rPr>
              <w:t>6</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位移示值误差</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示值的±0.5%以内</w:t>
            </w:r>
            <w:r>
              <w:rPr>
                <w:rFonts w:hint="eastAsia" w:ascii="Calibri" w:hAnsi="Calibri" w:eastAsia="宋体" w:cs="Times New Roman"/>
                <w:sz w:val="20"/>
                <w:szCs w:val="13"/>
                <w:vertAlign w:val="baseline"/>
                <w:lang w:eastAsia="zh-CN"/>
              </w:rPr>
              <w:t>；</w:t>
            </w:r>
          </w:p>
          <w:p>
            <w:pPr>
              <w:rPr>
                <w:rFonts w:hint="eastAsia" w:ascii="Calibri" w:hAnsi="Calibri" w:eastAsia="宋体" w:cs="Times New Roman"/>
                <w:sz w:val="20"/>
                <w:szCs w:val="13"/>
                <w:vertAlign w:val="baseline"/>
              </w:rPr>
            </w:pPr>
            <w:r>
              <w:rPr>
                <w:rFonts w:hint="eastAsia" w:ascii="Calibri" w:hAnsi="Calibri" w:eastAsia="宋体" w:cs="Times New Roman"/>
                <w:sz w:val="20"/>
                <w:szCs w:val="13"/>
                <w:vertAlign w:val="baseline"/>
              </w:rPr>
              <w:t>7</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位移分辨率</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0.04μm</w:t>
            </w:r>
            <w:r>
              <w:rPr>
                <w:rFonts w:hint="eastAsia" w:ascii="Calibri" w:hAnsi="Calibri" w:eastAsia="宋体" w:cs="Times New Roman"/>
                <w:sz w:val="20"/>
                <w:szCs w:val="13"/>
                <w:vertAlign w:val="baseline"/>
                <w:lang w:eastAsia="zh-CN"/>
              </w:rPr>
              <w:t>；</w:t>
            </w:r>
          </w:p>
          <w:p>
            <w:pPr>
              <w:rPr>
                <w:rFonts w:hint="eastAsia" w:ascii="Calibri" w:hAnsi="Calibri" w:eastAsia="宋体" w:cs="Times New Roman"/>
                <w:sz w:val="20"/>
                <w:szCs w:val="13"/>
                <w:vertAlign w:val="baseline"/>
              </w:rPr>
            </w:pPr>
            <w:r>
              <w:rPr>
                <w:rFonts w:hint="eastAsia" w:ascii="Calibri" w:hAnsi="Calibri" w:eastAsia="宋体" w:cs="Times New Roman"/>
                <w:sz w:val="20"/>
                <w:szCs w:val="13"/>
                <w:vertAlign w:val="baseline"/>
              </w:rPr>
              <w:t>8</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变形测量范围</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0.4%</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100%FS</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如果配置引伸计的话</w:t>
            </w:r>
            <w:r>
              <w:rPr>
                <w:rFonts w:hint="eastAsia" w:ascii="Calibri" w:hAnsi="Calibri" w:eastAsia="宋体" w:cs="Times New Roman"/>
                <w:sz w:val="20"/>
                <w:szCs w:val="13"/>
                <w:vertAlign w:val="baseline"/>
                <w:lang w:eastAsia="zh-CN"/>
              </w:rPr>
              <w:t>）</w:t>
            </w:r>
          </w:p>
          <w:p>
            <w:pPr>
              <w:rPr>
                <w:rFonts w:hint="eastAsia" w:ascii="Calibri" w:hAnsi="Calibri" w:eastAsia="宋体" w:cs="Times New Roman"/>
                <w:sz w:val="20"/>
                <w:szCs w:val="13"/>
                <w:vertAlign w:val="baseline"/>
              </w:rPr>
            </w:pPr>
            <w:r>
              <w:rPr>
                <w:rFonts w:hint="eastAsia" w:ascii="Calibri" w:hAnsi="Calibri" w:eastAsia="宋体" w:cs="Times New Roman"/>
                <w:sz w:val="20"/>
                <w:szCs w:val="13"/>
                <w:vertAlign w:val="baseline"/>
              </w:rPr>
              <w:t>9</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变形示值相对误差</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示值的±0.5%以内</w:t>
            </w:r>
            <w:r>
              <w:rPr>
                <w:rFonts w:hint="eastAsia" w:ascii="Calibri" w:hAnsi="Calibri" w:eastAsia="宋体" w:cs="Times New Roman"/>
                <w:sz w:val="20"/>
                <w:szCs w:val="13"/>
                <w:vertAlign w:val="baseline"/>
                <w:lang w:eastAsia="zh-CN"/>
              </w:rPr>
              <w:t>；</w:t>
            </w:r>
          </w:p>
          <w:p>
            <w:pPr>
              <w:rPr>
                <w:rFonts w:hint="eastAsia" w:ascii="Calibri" w:hAnsi="Calibri" w:eastAsia="宋体" w:cs="Times New Roman"/>
                <w:sz w:val="20"/>
                <w:szCs w:val="13"/>
                <w:vertAlign w:val="baseline"/>
              </w:rPr>
            </w:pPr>
            <w:r>
              <w:rPr>
                <w:rFonts w:hint="eastAsia" w:ascii="Calibri" w:hAnsi="Calibri" w:eastAsia="宋体" w:cs="Times New Roman"/>
                <w:sz w:val="20"/>
                <w:szCs w:val="13"/>
                <w:vertAlign w:val="baseline"/>
              </w:rPr>
              <w:t>10</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大变形测量范围</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10</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800mm</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如果配置大变形的话</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 xml:space="preserve"> </w:t>
            </w:r>
          </w:p>
          <w:p>
            <w:pPr>
              <w:rPr>
                <w:rFonts w:hint="eastAsia" w:ascii="Calibri" w:hAnsi="Calibri" w:eastAsia="宋体" w:cs="Times New Roman"/>
                <w:sz w:val="20"/>
                <w:szCs w:val="13"/>
                <w:vertAlign w:val="baseline"/>
              </w:rPr>
            </w:pPr>
            <w:r>
              <w:rPr>
                <w:rFonts w:hint="eastAsia" w:ascii="Calibri" w:hAnsi="Calibri" w:eastAsia="宋体" w:cs="Times New Roman"/>
                <w:sz w:val="20"/>
                <w:szCs w:val="13"/>
                <w:vertAlign w:val="baseline"/>
              </w:rPr>
              <w:t>11</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大变形示值误差</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示值的±0.5%以内</w:t>
            </w:r>
            <w:r>
              <w:rPr>
                <w:rFonts w:hint="eastAsia" w:ascii="Calibri" w:hAnsi="Calibri" w:eastAsia="宋体" w:cs="Times New Roman"/>
                <w:sz w:val="20"/>
                <w:szCs w:val="13"/>
                <w:vertAlign w:val="baseline"/>
                <w:lang w:eastAsia="zh-CN"/>
              </w:rPr>
              <w:t>；</w:t>
            </w:r>
          </w:p>
          <w:p>
            <w:pPr>
              <w:rPr>
                <w:rFonts w:hint="eastAsia" w:ascii="Calibri" w:hAnsi="Calibri" w:eastAsia="宋体" w:cs="Times New Roman"/>
                <w:sz w:val="20"/>
                <w:szCs w:val="13"/>
                <w:vertAlign w:val="baseline"/>
                <w:lang w:eastAsia="zh-CN"/>
              </w:rPr>
            </w:pPr>
            <w:r>
              <w:rPr>
                <w:rFonts w:hint="eastAsia" w:ascii="Calibri" w:hAnsi="Calibri" w:eastAsia="宋体" w:cs="Times New Roman"/>
                <w:sz w:val="20"/>
                <w:szCs w:val="13"/>
                <w:vertAlign w:val="baseline"/>
              </w:rPr>
              <w:t>12</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大变形测量分辨力</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0.008mm</w:t>
            </w:r>
            <w:r>
              <w:rPr>
                <w:rFonts w:hint="eastAsia" w:ascii="Calibri" w:hAnsi="Calibri" w:eastAsia="宋体" w:cs="Times New Roman"/>
                <w:sz w:val="20"/>
                <w:szCs w:val="13"/>
                <w:vertAlign w:val="baseline"/>
                <w:lang w:eastAsia="zh-CN"/>
              </w:rPr>
              <w:t>。</w:t>
            </w:r>
          </w:p>
          <w:p>
            <w:pPr>
              <w:rPr>
                <w:rFonts w:hint="eastAsia" w:ascii="Calibri" w:hAnsi="Calibri" w:eastAsia="宋体" w:cs="Times New Roman"/>
                <w:sz w:val="20"/>
                <w:szCs w:val="13"/>
                <w:vertAlign w:val="baseline"/>
              </w:rPr>
            </w:pPr>
            <w:r>
              <w:rPr>
                <w:rFonts w:hint="eastAsia" w:ascii="Calibri" w:hAnsi="Calibri" w:eastAsia="宋体" w:cs="Times New Roman"/>
                <w:sz w:val="20"/>
                <w:szCs w:val="13"/>
                <w:vertAlign w:val="baseline"/>
              </w:rPr>
              <w:t>控制参数</w:t>
            </w:r>
          </w:p>
          <w:p>
            <w:pPr>
              <w:rPr>
                <w:rFonts w:hint="eastAsia" w:ascii="Calibri" w:hAnsi="Calibri" w:eastAsia="宋体" w:cs="Times New Roman"/>
                <w:sz w:val="20"/>
                <w:szCs w:val="13"/>
                <w:vertAlign w:val="baseline"/>
              </w:rPr>
            </w:pPr>
            <w:r>
              <w:rPr>
                <w:rFonts w:hint="eastAsia" w:ascii="Calibri" w:hAnsi="Calibri" w:eastAsia="宋体" w:cs="Times New Roman"/>
                <w:sz w:val="20"/>
                <w:szCs w:val="13"/>
                <w:vertAlign w:val="baseline"/>
              </w:rPr>
              <w:t>1</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应力控制速率范围</w:t>
            </w:r>
            <w:r>
              <w:rPr>
                <w:rFonts w:hint="eastAsia" w:ascii="Calibri" w:hAnsi="Calibri" w:eastAsia="宋体" w:cs="Times New Roman"/>
                <w:sz w:val="20"/>
                <w:szCs w:val="13"/>
                <w:vertAlign w:val="baseline"/>
                <w:lang w:eastAsia="zh-CN"/>
              </w:rPr>
              <w:t>：0.5%～5%</w:t>
            </w:r>
            <w:r>
              <w:rPr>
                <w:rFonts w:hint="eastAsia" w:ascii="Calibri" w:hAnsi="Calibri" w:eastAsia="宋体" w:cs="Times New Roman"/>
                <w:sz w:val="20"/>
                <w:szCs w:val="13"/>
                <w:vertAlign w:val="baseline"/>
              </w:rPr>
              <w:t>FS/s</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 xml:space="preserve"> </w:t>
            </w:r>
          </w:p>
          <w:p>
            <w:pPr>
              <w:rPr>
                <w:rFonts w:hint="eastAsia" w:ascii="Calibri" w:hAnsi="Calibri" w:eastAsia="宋体" w:cs="Times New Roman"/>
                <w:sz w:val="20"/>
                <w:szCs w:val="13"/>
                <w:vertAlign w:val="baseline"/>
              </w:rPr>
            </w:pPr>
            <w:r>
              <w:rPr>
                <w:rFonts w:hint="eastAsia" w:ascii="Calibri" w:hAnsi="Calibri" w:eastAsia="宋体" w:cs="Times New Roman"/>
                <w:sz w:val="20"/>
                <w:szCs w:val="13"/>
                <w:vertAlign w:val="baseline"/>
              </w:rPr>
              <w:t>2</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应力控制速率精度</w:t>
            </w:r>
            <w:r>
              <w:rPr>
                <w:rFonts w:hint="eastAsia" w:ascii="Calibri" w:hAnsi="Calibri" w:eastAsia="宋体" w:cs="Times New Roman"/>
                <w:sz w:val="20"/>
                <w:szCs w:val="13"/>
                <w:vertAlign w:val="baseline"/>
                <w:lang w:eastAsia="zh-CN"/>
              </w:rPr>
              <w:t>：</w:t>
            </w:r>
          </w:p>
          <w:p>
            <w:pPr>
              <w:rPr>
                <w:rFonts w:hint="eastAsia" w:ascii="Calibri" w:hAnsi="Calibri" w:eastAsia="宋体" w:cs="Times New Roman"/>
                <w:sz w:val="20"/>
                <w:szCs w:val="13"/>
                <w:vertAlign w:val="baseline"/>
              </w:rPr>
            </w:pPr>
            <w:r>
              <w:rPr>
                <w:rFonts w:hint="eastAsia" w:ascii="Calibri" w:hAnsi="Calibri" w:eastAsia="宋体" w:cs="Times New Roman"/>
                <w:sz w:val="20"/>
                <w:szCs w:val="13"/>
                <w:vertAlign w:val="baseline"/>
              </w:rPr>
              <w:t>速率&lt;0.05%FS/s 时，为设定值的±1%以内，</w:t>
            </w:r>
          </w:p>
          <w:p>
            <w:pPr>
              <w:rPr>
                <w:rFonts w:hint="eastAsia" w:ascii="Calibri" w:hAnsi="Calibri" w:eastAsia="宋体" w:cs="Times New Roman"/>
                <w:sz w:val="20"/>
                <w:szCs w:val="13"/>
                <w:vertAlign w:val="baseline"/>
              </w:rPr>
            </w:pPr>
            <w:r>
              <w:rPr>
                <w:rFonts w:hint="eastAsia" w:ascii="Calibri" w:hAnsi="Calibri" w:eastAsia="宋体" w:cs="Times New Roman"/>
                <w:sz w:val="20"/>
                <w:szCs w:val="13"/>
                <w:vertAlign w:val="baseline"/>
              </w:rPr>
              <w:t>速率≥0.05%FS/s 时，为设定值的±0.5%以内</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 xml:space="preserve"> </w:t>
            </w:r>
          </w:p>
          <w:p>
            <w:pPr>
              <w:rPr>
                <w:rFonts w:hint="eastAsia" w:ascii="Calibri" w:hAnsi="Calibri" w:eastAsia="宋体" w:cs="Times New Roman"/>
                <w:sz w:val="20"/>
                <w:szCs w:val="13"/>
                <w:vertAlign w:val="baseline"/>
                <w:lang w:eastAsia="zh-CN"/>
              </w:rPr>
            </w:pPr>
            <w:r>
              <w:rPr>
                <w:rFonts w:hint="eastAsia" w:ascii="Calibri" w:hAnsi="Calibri" w:eastAsia="宋体" w:cs="Times New Roman"/>
                <w:sz w:val="20"/>
                <w:szCs w:val="13"/>
                <w:vertAlign w:val="baseline"/>
              </w:rPr>
              <w:t>3</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应变控制速率范围</w:t>
            </w:r>
            <w:r>
              <w:rPr>
                <w:rFonts w:hint="eastAsia" w:ascii="Calibri" w:hAnsi="Calibri" w:eastAsia="宋体" w:cs="Times New Roman"/>
                <w:sz w:val="20"/>
                <w:szCs w:val="13"/>
                <w:vertAlign w:val="baseline"/>
                <w:lang w:eastAsia="zh-CN"/>
              </w:rPr>
              <w:t>：0.5%～5%</w:t>
            </w:r>
            <w:r>
              <w:rPr>
                <w:rFonts w:hint="eastAsia" w:ascii="Calibri" w:hAnsi="Calibri" w:eastAsia="宋体" w:cs="Times New Roman"/>
                <w:sz w:val="20"/>
                <w:szCs w:val="13"/>
                <w:vertAlign w:val="baseline"/>
              </w:rPr>
              <w:t>FS/s</w:t>
            </w:r>
            <w:r>
              <w:rPr>
                <w:rFonts w:hint="eastAsia" w:ascii="Calibri" w:hAnsi="Calibri" w:eastAsia="宋体" w:cs="Times New Roman"/>
                <w:sz w:val="20"/>
                <w:szCs w:val="13"/>
                <w:vertAlign w:val="baseline"/>
                <w:lang w:eastAsia="zh-CN"/>
              </w:rPr>
              <w:t>；</w:t>
            </w:r>
          </w:p>
          <w:p>
            <w:pPr>
              <w:rPr>
                <w:rFonts w:hint="eastAsia" w:ascii="Calibri" w:hAnsi="Calibri" w:eastAsia="宋体" w:cs="Times New Roman"/>
                <w:sz w:val="20"/>
                <w:szCs w:val="13"/>
                <w:vertAlign w:val="baseline"/>
              </w:rPr>
            </w:pPr>
            <w:r>
              <w:rPr>
                <w:rFonts w:hint="eastAsia" w:ascii="Calibri" w:hAnsi="Calibri" w:eastAsia="宋体" w:cs="Times New Roman"/>
                <w:sz w:val="20"/>
                <w:szCs w:val="13"/>
                <w:vertAlign w:val="baseline"/>
              </w:rPr>
              <w:t>4</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应变控制速率精度</w:t>
            </w:r>
            <w:r>
              <w:rPr>
                <w:rFonts w:hint="eastAsia" w:ascii="Calibri" w:hAnsi="Calibri" w:eastAsia="宋体" w:cs="Times New Roman"/>
                <w:sz w:val="20"/>
                <w:szCs w:val="13"/>
                <w:vertAlign w:val="baseline"/>
                <w:lang w:eastAsia="zh-CN"/>
              </w:rPr>
              <w:t>：</w:t>
            </w:r>
          </w:p>
          <w:p>
            <w:pPr>
              <w:rPr>
                <w:rFonts w:hint="eastAsia" w:ascii="Calibri" w:hAnsi="Calibri" w:eastAsia="宋体" w:cs="Times New Roman"/>
                <w:sz w:val="20"/>
                <w:szCs w:val="13"/>
                <w:vertAlign w:val="baseline"/>
              </w:rPr>
            </w:pPr>
            <w:r>
              <w:rPr>
                <w:rFonts w:hint="eastAsia" w:ascii="Calibri" w:hAnsi="Calibri" w:eastAsia="宋体" w:cs="Times New Roman"/>
                <w:sz w:val="20"/>
                <w:szCs w:val="13"/>
                <w:vertAlign w:val="baseline"/>
              </w:rPr>
              <w:t>速率&lt;0.05%FS/s 时，为设定值的±1%以内，</w:t>
            </w:r>
          </w:p>
          <w:p>
            <w:pPr>
              <w:rPr>
                <w:rFonts w:hint="eastAsia" w:ascii="Calibri" w:hAnsi="Calibri" w:eastAsia="宋体" w:cs="Times New Roman"/>
                <w:sz w:val="20"/>
                <w:szCs w:val="13"/>
                <w:vertAlign w:val="baseline"/>
              </w:rPr>
            </w:pPr>
            <w:r>
              <w:rPr>
                <w:rFonts w:hint="eastAsia" w:ascii="Calibri" w:hAnsi="Calibri" w:eastAsia="宋体" w:cs="Times New Roman"/>
                <w:sz w:val="20"/>
                <w:szCs w:val="13"/>
                <w:vertAlign w:val="baseline"/>
              </w:rPr>
              <w:t>速率≥0.05%FS/s 时，为设定值的±0.5%以内</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 xml:space="preserve"> </w:t>
            </w:r>
          </w:p>
          <w:p>
            <w:pPr>
              <w:rPr>
                <w:rFonts w:hint="eastAsia" w:ascii="Calibri" w:hAnsi="Calibri" w:eastAsia="宋体" w:cs="Times New Roman"/>
                <w:sz w:val="20"/>
                <w:szCs w:val="13"/>
                <w:vertAlign w:val="baseline"/>
                <w:lang w:eastAsia="zh-CN"/>
              </w:rPr>
            </w:pPr>
            <w:r>
              <w:rPr>
                <w:rFonts w:hint="eastAsia" w:ascii="Calibri" w:hAnsi="Calibri" w:eastAsia="宋体" w:cs="Times New Roman"/>
                <w:sz w:val="20"/>
                <w:szCs w:val="13"/>
                <w:vertAlign w:val="baseline"/>
              </w:rPr>
              <w:t>5. 位移控制速率范围</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0.001</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500mm/min</w:t>
            </w:r>
            <w:r>
              <w:rPr>
                <w:rFonts w:hint="eastAsia" w:ascii="Calibri" w:hAnsi="Calibri" w:eastAsia="宋体" w:cs="Times New Roman"/>
                <w:sz w:val="20"/>
                <w:szCs w:val="13"/>
                <w:vertAlign w:val="baseline"/>
                <w:lang w:eastAsia="zh-CN"/>
              </w:rPr>
              <w:t>；</w:t>
            </w:r>
          </w:p>
          <w:p>
            <w:pPr>
              <w:rPr>
                <w:rFonts w:hint="eastAsia" w:ascii="Calibri" w:hAnsi="Calibri" w:eastAsia="宋体" w:cs="Times New Roman"/>
                <w:sz w:val="20"/>
                <w:szCs w:val="13"/>
                <w:vertAlign w:val="baseline"/>
              </w:rPr>
            </w:pPr>
            <w:r>
              <w:rPr>
                <w:rFonts w:hint="eastAsia" w:ascii="Calibri" w:hAnsi="Calibri" w:eastAsia="宋体" w:cs="Times New Roman"/>
                <w:sz w:val="20"/>
                <w:szCs w:val="13"/>
                <w:vertAlign w:val="baseline"/>
              </w:rPr>
              <w:t>6</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位移控制速率精度</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设定值的±0.5%以内</w:t>
            </w:r>
            <w:r>
              <w:rPr>
                <w:rFonts w:hint="eastAsia" w:ascii="Calibri" w:hAnsi="Calibri" w:eastAsia="宋体" w:cs="Times New Roman"/>
                <w:sz w:val="20"/>
                <w:szCs w:val="13"/>
                <w:vertAlign w:val="baseline"/>
                <w:lang w:eastAsia="zh-CN"/>
              </w:rPr>
              <w:t>。</w:t>
            </w:r>
          </w:p>
          <w:p>
            <w:pPr>
              <w:rPr>
                <w:rFonts w:hint="eastAsia" w:ascii="Calibri" w:hAnsi="Calibri" w:eastAsia="宋体" w:cs="Times New Roman"/>
                <w:sz w:val="20"/>
                <w:szCs w:val="13"/>
                <w:vertAlign w:val="baseline"/>
              </w:rPr>
            </w:pPr>
            <w:r>
              <w:rPr>
                <w:rFonts w:hint="eastAsia" w:ascii="Calibri" w:hAnsi="Calibri" w:eastAsia="宋体" w:cs="Times New Roman"/>
                <w:sz w:val="20"/>
                <w:szCs w:val="13"/>
                <w:vertAlign w:val="baseline"/>
              </w:rPr>
              <w:t>主机参数</w:t>
            </w:r>
          </w:p>
          <w:p>
            <w:pPr>
              <w:rPr>
                <w:rFonts w:hint="eastAsia" w:ascii="Calibri" w:hAnsi="Calibri" w:eastAsia="宋体" w:cs="Times New Roman"/>
                <w:sz w:val="20"/>
                <w:szCs w:val="13"/>
                <w:vertAlign w:val="baseline"/>
              </w:rPr>
            </w:pPr>
            <w:r>
              <w:rPr>
                <w:rFonts w:hint="eastAsia" w:ascii="Calibri" w:hAnsi="Calibri" w:eastAsia="宋体" w:cs="Times New Roman"/>
                <w:sz w:val="20"/>
                <w:szCs w:val="13"/>
                <w:vertAlign w:val="baseline"/>
              </w:rPr>
              <w:t>1</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横梁移动行程</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750 mm</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不安装夹具</w:t>
            </w:r>
            <w:r>
              <w:rPr>
                <w:rFonts w:hint="eastAsia" w:ascii="Calibri" w:hAnsi="Calibri" w:eastAsia="宋体" w:cs="Times New Roman"/>
                <w:sz w:val="20"/>
                <w:szCs w:val="13"/>
                <w:vertAlign w:val="baseline"/>
                <w:lang w:eastAsia="zh-CN"/>
              </w:rPr>
              <w:t>）</w:t>
            </w:r>
          </w:p>
          <w:p>
            <w:pPr>
              <w:rPr>
                <w:rFonts w:hint="eastAsia" w:ascii="Calibri" w:hAnsi="Calibri" w:eastAsia="宋体" w:cs="Times New Roman"/>
                <w:sz w:val="20"/>
                <w:szCs w:val="13"/>
                <w:vertAlign w:val="baseline"/>
              </w:rPr>
            </w:pPr>
            <w:r>
              <w:rPr>
                <w:rFonts w:hint="eastAsia" w:ascii="Calibri" w:hAnsi="Calibri" w:eastAsia="宋体" w:cs="Times New Roman"/>
                <w:sz w:val="20"/>
                <w:szCs w:val="13"/>
                <w:vertAlign w:val="baseline"/>
              </w:rPr>
              <w:t>2</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主机尺寸</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宽×深×高</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lang w:val="en-US" w:eastAsia="zh-CN"/>
              </w:rPr>
              <w:t xml:space="preserve"> 约</w:t>
            </w:r>
            <w:r>
              <w:rPr>
                <w:rFonts w:hint="eastAsia" w:ascii="Calibri" w:hAnsi="Calibri" w:eastAsia="宋体" w:cs="Times New Roman"/>
                <w:sz w:val="20"/>
                <w:szCs w:val="13"/>
                <w:vertAlign w:val="baseline"/>
              </w:rPr>
              <w:t>565×355×1385mm</w:t>
            </w:r>
            <w:r>
              <w:rPr>
                <w:rFonts w:hint="eastAsia" w:ascii="Calibri" w:hAnsi="Calibri" w:eastAsia="宋体" w:cs="Times New Roman"/>
                <w:sz w:val="20"/>
                <w:szCs w:val="13"/>
                <w:vertAlign w:val="baseline"/>
                <w:lang w:eastAsia="zh-CN"/>
              </w:rPr>
              <w:t>（参考尺寸）；</w:t>
            </w:r>
            <w:r>
              <w:rPr>
                <w:rFonts w:hint="eastAsia" w:ascii="Calibri" w:hAnsi="Calibri" w:eastAsia="宋体" w:cs="Times New Roman"/>
                <w:sz w:val="20"/>
                <w:szCs w:val="13"/>
                <w:vertAlign w:val="baseline"/>
              </w:rPr>
              <w:t xml:space="preserve"> </w:t>
            </w:r>
          </w:p>
          <w:p>
            <w:pPr>
              <w:rPr>
                <w:rFonts w:hint="eastAsia" w:ascii="Calibri" w:hAnsi="Calibri" w:eastAsia="宋体" w:cs="Times New Roman"/>
                <w:sz w:val="20"/>
                <w:szCs w:val="13"/>
                <w:vertAlign w:val="baseline"/>
                <w:lang w:eastAsia="zh-CN"/>
              </w:rPr>
            </w:pPr>
            <w:r>
              <w:rPr>
                <w:rFonts w:hint="eastAsia" w:ascii="Calibri" w:hAnsi="Calibri" w:eastAsia="宋体" w:cs="Times New Roman"/>
                <w:sz w:val="20"/>
                <w:szCs w:val="13"/>
                <w:vertAlign w:val="baseline"/>
              </w:rPr>
              <w:t>3</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电源</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电压 220V/50Hz±10%</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功率 400W</w:t>
            </w:r>
            <w:r>
              <w:rPr>
                <w:rFonts w:hint="eastAsia" w:ascii="Calibri" w:hAnsi="Calibri" w:eastAsia="宋体" w:cs="Times New Roman"/>
                <w:sz w:val="20"/>
                <w:szCs w:val="13"/>
                <w:vertAlign w:val="baseline"/>
                <w:lang w:eastAsia="zh-CN"/>
              </w:rPr>
              <w:t>；</w:t>
            </w:r>
          </w:p>
          <w:p>
            <w:pPr>
              <w:rPr>
                <w:rFonts w:hint="eastAsia" w:ascii="Calibri" w:hAnsi="Calibri" w:eastAsia="宋体" w:cs="Times New Roman"/>
                <w:sz w:val="20"/>
                <w:szCs w:val="13"/>
                <w:vertAlign w:val="baseline"/>
              </w:rPr>
            </w:pPr>
            <w:r>
              <w:rPr>
                <w:rFonts w:hint="eastAsia" w:ascii="Calibri" w:hAnsi="Calibri" w:eastAsia="宋体" w:cs="Times New Roman"/>
                <w:sz w:val="20"/>
                <w:szCs w:val="13"/>
                <w:vertAlign w:val="baseline"/>
              </w:rPr>
              <w:t>4</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主机重量</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 xml:space="preserve"> </w:t>
            </w:r>
            <w:r>
              <w:rPr>
                <w:rFonts w:hint="eastAsia" w:ascii="Calibri" w:hAnsi="Calibri" w:eastAsia="宋体" w:cs="Times New Roman"/>
                <w:sz w:val="20"/>
                <w:szCs w:val="13"/>
                <w:vertAlign w:val="baseline"/>
                <w:lang w:val="en-US" w:eastAsia="zh-CN"/>
              </w:rPr>
              <w:t>9</w:t>
            </w:r>
            <w:r>
              <w:rPr>
                <w:rFonts w:hint="eastAsia" w:ascii="Calibri" w:hAnsi="Calibri" w:eastAsia="宋体" w:cs="Times New Roman"/>
                <w:sz w:val="20"/>
                <w:szCs w:val="13"/>
                <w:vertAlign w:val="baseline"/>
              </w:rPr>
              <w:t>0kg。</w:t>
            </w:r>
          </w:p>
          <w:p>
            <w:pPr>
              <w:rPr>
                <w:rFonts w:hint="eastAsia" w:ascii="Calibri" w:hAnsi="Calibri" w:eastAsia="宋体" w:cs="Times New Roman"/>
                <w:sz w:val="20"/>
                <w:szCs w:val="13"/>
                <w:vertAlign w:val="baseline"/>
              </w:rPr>
            </w:pPr>
            <w:r>
              <w:rPr>
                <w:rFonts w:hint="eastAsia" w:ascii="Calibri" w:hAnsi="Calibri" w:eastAsia="宋体" w:cs="Times New Roman"/>
                <w:sz w:val="20"/>
                <w:szCs w:val="13"/>
                <w:vertAlign w:val="baseline"/>
              </w:rPr>
              <w:t>设备主要配置</w:t>
            </w:r>
          </w:p>
          <w:p>
            <w:pPr>
              <w:rPr>
                <w:rFonts w:hint="eastAsia" w:ascii="Calibri" w:hAnsi="Calibri" w:eastAsia="宋体" w:cs="Times New Roman"/>
                <w:sz w:val="20"/>
                <w:szCs w:val="13"/>
                <w:vertAlign w:val="baseline"/>
                <w:lang w:eastAsia="zh-CN"/>
              </w:rPr>
            </w:pPr>
            <w:r>
              <w:rPr>
                <w:rFonts w:hint="eastAsia" w:ascii="Calibri" w:hAnsi="Calibri" w:eastAsia="宋体" w:cs="Times New Roman"/>
                <w:sz w:val="20"/>
                <w:szCs w:val="13"/>
                <w:vertAlign w:val="baseline"/>
              </w:rPr>
              <w:t>1</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单臂桌面式电子万能试验机主机一台</w:t>
            </w:r>
            <w:r>
              <w:rPr>
                <w:rFonts w:hint="eastAsia" w:ascii="Calibri" w:hAnsi="Calibri" w:eastAsia="宋体" w:cs="Times New Roman"/>
                <w:sz w:val="20"/>
                <w:szCs w:val="13"/>
                <w:vertAlign w:val="baseline"/>
                <w:lang w:eastAsia="zh-CN"/>
              </w:rPr>
              <w:t>；</w:t>
            </w:r>
          </w:p>
          <w:p>
            <w:pPr>
              <w:rPr>
                <w:rFonts w:hint="eastAsia" w:ascii="Calibri" w:hAnsi="Calibri" w:eastAsia="宋体" w:cs="Times New Roman"/>
                <w:sz w:val="20"/>
                <w:szCs w:val="13"/>
                <w:vertAlign w:val="baseline"/>
                <w:lang w:eastAsia="zh-CN"/>
              </w:rPr>
            </w:pPr>
            <w:r>
              <w:rPr>
                <w:rFonts w:hint="eastAsia" w:ascii="Calibri" w:hAnsi="Calibri" w:eastAsia="宋体" w:cs="Times New Roman"/>
                <w:sz w:val="20"/>
                <w:szCs w:val="13"/>
                <w:vertAlign w:val="baseline"/>
              </w:rPr>
              <w:t>2</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负荷传感器</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1000N 高精度负荷传感器一套</w:t>
            </w:r>
            <w:r>
              <w:rPr>
                <w:rFonts w:hint="eastAsia" w:ascii="Calibri" w:hAnsi="Calibri" w:eastAsia="宋体" w:cs="Times New Roman"/>
                <w:sz w:val="20"/>
                <w:szCs w:val="13"/>
                <w:vertAlign w:val="baseline"/>
                <w:lang w:eastAsia="zh-CN"/>
              </w:rPr>
              <w:t>；</w:t>
            </w:r>
          </w:p>
          <w:p>
            <w:pPr>
              <w:rPr>
                <w:rFonts w:hint="eastAsia" w:ascii="Calibri" w:hAnsi="Calibri" w:eastAsia="宋体" w:cs="Times New Roman"/>
                <w:sz w:val="20"/>
                <w:szCs w:val="13"/>
                <w:vertAlign w:val="baseline"/>
                <w:lang w:eastAsia="zh-CN"/>
              </w:rPr>
            </w:pPr>
            <w:r>
              <w:rPr>
                <w:rFonts w:hint="eastAsia" w:ascii="Calibri" w:hAnsi="Calibri" w:eastAsia="宋体" w:cs="Times New Roman"/>
                <w:sz w:val="20"/>
                <w:szCs w:val="13"/>
                <w:vertAlign w:val="baseline"/>
              </w:rPr>
              <w:t>3</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负荷传感器</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200N 高精度负荷传感器一套</w:t>
            </w:r>
            <w:r>
              <w:rPr>
                <w:rFonts w:hint="eastAsia" w:ascii="Calibri" w:hAnsi="Calibri" w:eastAsia="宋体" w:cs="Times New Roman"/>
                <w:sz w:val="20"/>
                <w:szCs w:val="13"/>
                <w:vertAlign w:val="baseline"/>
                <w:lang w:eastAsia="zh-CN"/>
              </w:rPr>
              <w:t>；</w:t>
            </w:r>
          </w:p>
          <w:p>
            <w:pPr>
              <w:rPr>
                <w:rFonts w:hint="eastAsia" w:ascii="Calibri" w:hAnsi="Calibri" w:eastAsia="宋体" w:cs="Times New Roman"/>
                <w:sz w:val="20"/>
                <w:szCs w:val="13"/>
                <w:vertAlign w:val="baseline"/>
                <w:lang w:eastAsia="zh-CN"/>
              </w:rPr>
            </w:pPr>
            <w:r>
              <w:rPr>
                <w:rFonts w:hint="eastAsia" w:ascii="Calibri" w:hAnsi="Calibri" w:eastAsia="宋体" w:cs="Times New Roman"/>
                <w:sz w:val="20"/>
                <w:szCs w:val="13"/>
                <w:vertAlign w:val="baseline"/>
              </w:rPr>
              <w:t>4</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负荷传感器</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50N 高精度负荷传感器一套</w:t>
            </w:r>
            <w:r>
              <w:rPr>
                <w:rFonts w:hint="eastAsia" w:ascii="Calibri" w:hAnsi="Calibri" w:eastAsia="宋体" w:cs="Times New Roman"/>
                <w:sz w:val="20"/>
                <w:szCs w:val="13"/>
                <w:vertAlign w:val="baseline"/>
                <w:lang w:eastAsia="zh-CN"/>
              </w:rPr>
              <w:t>；</w:t>
            </w:r>
          </w:p>
          <w:p>
            <w:pPr>
              <w:rPr>
                <w:rFonts w:hint="eastAsia" w:ascii="Calibri" w:hAnsi="Calibri" w:eastAsia="宋体" w:cs="Times New Roman"/>
                <w:sz w:val="20"/>
                <w:szCs w:val="13"/>
                <w:vertAlign w:val="baseline"/>
                <w:lang w:eastAsia="zh-CN"/>
              </w:rPr>
            </w:pPr>
            <w:r>
              <w:rPr>
                <w:rFonts w:hint="eastAsia" w:ascii="Calibri" w:hAnsi="Calibri" w:eastAsia="宋体" w:cs="Times New Roman"/>
                <w:sz w:val="20"/>
                <w:szCs w:val="13"/>
                <w:vertAlign w:val="baseline"/>
              </w:rPr>
              <w:t>5</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伺服电机及伺服器一套</w:t>
            </w:r>
            <w:r>
              <w:rPr>
                <w:rFonts w:hint="eastAsia" w:ascii="Calibri" w:hAnsi="Calibri" w:eastAsia="宋体" w:cs="Times New Roman"/>
                <w:sz w:val="20"/>
                <w:szCs w:val="13"/>
                <w:vertAlign w:val="baseline"/>
                <w:lang w:eastAsia="zh-CN"/>
              </w:rPr>
              <w:t>；</w:t>
            </w:r>
          </w:p>
          <w:p>
            <w:pPr>
              <w:rPr>
                <w:rFonts w:hint="eastAsia" w:ascii="Calibri" w:hAnsi="Calibri" w:eastAsia="宋体" w:cs="Times New Roman"/>
                <w:sz w:val="20"/>
                <w:szCs w:val="13"/>
                <w:vertAlign w:val="baseline"/>
                <w:lang w:eastAsia="zh-CN"/>
              </w:rPr>
            </w:pPr>
            <w:r>
              <w:rPr>
                <w:rFonts w:hint="eastAsia" w:ascii="Calibri" w:hAnsi="Calibri" w:eastAsia="宋体" w:cs="Times New Roman"/>
                <w:sz w:val="20"/>
                <w:szCs w:val="13"/>
                <w:vertAlign w:val="baseline"/>
              </w:rPr>
              <w:t>6</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减速系统一套</w:t>
            </w:r>
            <w:r>
              <w:rPr>
                <w:rFonts w:hint="eastAsia" w:ascii="Calibri" w:hAnsi="Calibri" w:eastAsia="宋体" w:cs="Times New Roman"/>
                <w:sz w:val="20"/>
                <w:szCs w:val="13"/>
                <w:vertAlign w:val="baseline"/>
                <w:lang w:eastAsia="zh-CN"/>
              </w:rPr>
              <w:t>；</w:t>
            </w:r>
          </w:p>
          <w:p>
            <w:pPr>
              <w:rPr>
                <w:rFonts w:hint="eastAsia" w:ascii="Calibri" w:hAnsi="Calibri" w:eastAsia="宋体" w:cs="Times New Roman"/>
                <w:sz w:val="20"/>
                <w:szCs w:val="13"/>
                <w:vertAlign w:val="baseline"/>
                <w:lang w:eastAsia="zh-CN"/>
              </w:rPr>
            </w:pPr>
            <w:r>
              <w:rPr>
                <w:rFonts w:hint="eastAsia" w:ascii="Calibri" w:hAnsi="Calibri" w:eastAsia="宋体" w:cs="Times New Roman"/>
                <w:sz w:val="20"/>
                <w:szCs w:val="13"/>
                <w:vertAlign w:val="baseline"/>
              </w:rPr>
              <w:t>7</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手动控制器一个</w:t>
            </w:r>
            <w:r>
              <w:rPr>
                <w:rFonts w:hint="eastAsia" w:ascii="Calibri" w:hAnsi="Calibri" w:eastAsia="宋体" w:cs="Times New Roman"/>
                <w:sz w:val="20"/>
                <w:szCs w:val="13"/>
                <w:vertAlign w:val="baseline"/>
                <w:lang w:eastAsia="zh-CN"/>
              </w:rPr>
              <w:t>；</w:t>
            </w:r>
          </w:p>
          <w:p>
            <w:pPr>
              <w:rPr>
                <w:rFonts w:hint="eastAsia" w:ascii="Calibri" w:hAnsi="Calibri" w:eastAsia="宋体" w:cs="Times New Roman"/>
                <w:sz w:val="20"/>
                <w:szCs w:val="13"/>
                <w:vertAlign w:val="baseline"/>
                <w:lang w:eastAsia="zh-CN"/>
              </w:rPr>
            </w:pPr>
            <w:r>
              <w:rPr>
                <w:rFonts w:hint="eastAsia" w:ascii="Calibri" w:hAnsi="Calibri" w:eastAsia="宋体" w:cs="Times New Roman"/>
                <w:sz w:val="20"/>
                <w:szCs w:val="13"/>
                <w:vertAlign w:val="baseline"/>
              </w:rPr>
              <w:t>8</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全数字多闭环测量控制器一台</w:t>
            </w:r>
            <w:r>
              <w:rPr>
                <w:rFonts w:hint="eastAsia" w:ascii="Calibri" w:hAnsi="Calibri" w:eastAsia="宋体" w:cs="Times New Roman"/>
                <w:sz w:val="20"/>
                <w:szCs w:val="13"/>
                <w:vertAlign w:val="baseline"/>
                <w:lang w:eastAsia="zh-CN"/>
              </w:rPr>
              <w:t>；</w:t>
            </w:r>
          </w:p>
          <w:p>
            <w:pPr>
              <w:rPr>
                <w:rFonts w:hint="eastAsia" w:ascii="Calibri" w:hAnsi="Calibri" w:eastAsia="宋体" w:cs="Times New Roman"/>
                <w:sz w:val="20"/>
                <w:szCs w:val="13"/>
                <w:vertAlign w:val="baseline"/>
                <w:lang w:eastAsia="zh-CN"/>
              </w:rPr>
            </w:pPr>
            <w:r>
              <w:rPr>
                <w:rFonts w:hint="eastAsia" w:ascii="Calibri" w:hAnsi="Calibri" w:eastAsia="宋体" w:cs="Times New Roman"/>
                <w:sz w:val="20"/>
                <w:szCs w:val="13"/>
                <w:vertAlign w:val="baseline"/>
              </w:rPr>
              <w:t>9</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测控软件一套</w:t>
            </w:r>
            <w:r>
              <w:rPr>
                <w:rFonts w:hint="eastAsia" w:ascii="Calibri" w:hAnsi="Calibri" w:eastAsia="宋体" w:cs="Times New Roman"/>
                <w:sz w:val="20"/>
                <w:szCs w:val="13"/>
                <w:vertAlign w:val="baseline"/>
                <w:lang w:eastAsia="zh-CN"/>
              </w:rPr>
              <w:t>；</w:t>
            </w:r>
          </w:p>
          <w:p>
            <w:pPr>
              <w:rPr>
                <w:rFonts w:hint="eastAsia" w:ascii="Calibri" w:hAnsi="Calibri" w:eastAsia="宋体" w:cs="Times New Roman"/>
                <w:sz w:val="20"/>
                <w:szCs w:val="13"/>
                <w:vertAlign w:val="baseline"/>
              </w:rPr>
            </w:pPr>
            <w:r>
              <w:rPr>
                <w:rFonts w:hint="eastAsia" w:ascii="Calibri" w:hAnsi="Calibri" w:eastAsia="宋体" w:cs="Times New Roman"/>
                <w:sz w:val="20"/>
                <w:szCs w:val="13"/>
                <w:vertAlign w:val="baseline"/>
              </w:rPr>
              <w:t>10</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电脑及操作系统一套</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highlight w:val="none"/>
                <w:vertAlign w:val="baseline"/>
              </w:rPr>
              <w:t>i</w:t>
            </w:r>
            <w:r>
              <w:rPr>
                <w:rFonts w:hint="eastAsia" w:ascii="Calibri" w:hAnsi="Calibri" w:eastAsia="宋体" w:cs="Times New Roman"/>
                <w:sz w:val="20"/>
                <w:szCs w:val="13"/>
                <w:highlight w:val="none"/>
                <w:vertAlign w:val="baseline"/>
                <w:lang w:val="en-US" w:eastAsia="zh-CN"/>
              </w:rPr>
              <w:t>5</w:t>
            </w:r>
            <w:r>
              <w:rPr>
                <w:rFonts w:hint="eastAsia" w:ascii="Calibri" w:hAnsi="Calibri" w:eastAsia="宋体" w:cs="Times New Roman"/>
                <w:sz w:val="20"/>
                <w:szCs w:val="13"/>
                <w:highlight w:val="none"/>
                <w:vertAlign w:val="baseline"/>
              </w:rPr>
              <w:t>-9100/8G/1T+128SSD/19.5液显；</w:t>
            </w:r>
          </w:p>
          <w:p>
            <w:pPr>
              <w:rPr>
                <w:rFonts w:hint="eastAsia" w:ascii="Calibri" w:hAnsi="Calibri" w:eastAsia="宋体" w:cs="Times New Roman"/>
                <w:sz w:val="20"/>
                <w:szCs w:val="13"/>
                <w:vertAlign w:val="baseline"/>
              </w:rPr>
            </w:pPr>
            <w:r>
              <w:rPr>
                <w:rFonts w:hint="eastAsia" w:ascii="Calibri" w:hAnsi="Calibri" w:eastAsia="宋体" w:cs="Times New Roman"/>
                <w:sz w:val="20"/>
                <w:szCs w:val="13"/>
                <w:vertAlign w:val="baseline"/>
              </w:rPr>
              <w:t>11</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对夹拉伸夹具一套</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适用于水凝胶的拉伸</w:t>
            </w:r>
            <w:r>
              <w:rPr>
                <w:rFonts w:hint="eastAsia" w:ascii="Calibri" w:hAnsi="Calibri" w:eastAsia="宋体" w:cs="Times New Roman"/>
                <w:sz w:val="20"/>
                <w:szCs w:val="13"/>
                <w:vertAlign w:val="baseline"/>
                <w:lang w:eastAsia="zh-CN"/>
              </w:rPr>
              <w:t>）；</w:t>
            </w:r>
          </w:p>
          <w:p>
            <w:pPr>
              <w:rPr>
                <w:rFonts w:hint="eastAsia" w:ascii="Calibri" w:hAnsi="Calibri" w:eastAsia="宋体" w:cs="Times New Roman"/>
                <w:sz w:val="20"/>
                <w:szCs w:val="13"/>
                <w:vertAlign w:val="baseline"/>
              </w:rPr>
            </w:pPr>
            <w:r>
              <w:rPr>
                <w:rFonts w:hint="eastAsia" w:ascii="Calibri" w:hAnsi="Calibri" w:eastAsia="宋体" w:cs="Times New Roman"/>
                <w:sz w:val="20"/>
                <w:szCs w:val="13"/>
                <w:vertAlign w:val="baseline"/>
              </w:rPr>
              <w:t>12</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压缩夹具一套</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盘径 100mm 两端有固定螺母 带光栅尺支架</w:t>
            </w:r>
            <w:r>
              <w:rPr>
                <w:rFonts w:hint="eastAsia" w:ascii="Calibri" w:hAnsi="Calibri" w:eastAsia="宋体" w:cs="Times New Roman"/>
                <w:sz w:val="20"/>
                <w:szCs w:val="13"/>
                <w:vertAlign w:val="baseline"/>
                <w:lang w:eastAsia="zh-CN"/>
              </w:rPr>
              <w:t>）；</w:t>
            </w:r>
          </w:p>
          <w:p>
            <w:pPr>
              <w:rPr>
                <w:rFonts w:hint="eastAsia" w:ascii="Calibri" w:hAnsi="Calibri" w:eastAsia="宋体" w:cs="Times New Roman"/>
                <w:sz w:val="20"/>
                <w:szCs w:val="13"/>
                <w:vertAlign w:val="baseline"/>
                <w:lang w:eastAsia="zh-CN"/>
              </w:rPr>
            </w:pPr>
            <w:r>
              <w:rPr>
                <w:rFonts w:hint="eastAsia" w:ascii="Calibri" w:hAnsi="Calibri" w:eastAsia="宋体" w:cs="Times New Roman"/>
                <w:sz w:val="20"/>
                <w:szCs w:val="13"/>
                <w:vertAlign w:val="baseline"/>
              </w:rPr>
              <w:t>13</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光栅尺一支</w:t>
            </w:r>
            <w:r>
              <w:rPr>
                <w:rFonts w:hint="eastAsia" w:ascii="Calibri" w:hAnsi="Calibri" w:eastAsia="宋体" w:cs="Times New Roman"/>
                <w:sz w:val="20"/>
                <w:szCs w:val="13"/>
                <w:vertAlign w:val="baseline"/>
                <w:lang w:eastAsia="zh-CN"/>
              </w:rPr>
              <w:t>；</w:t>
            </w:r>
          </w:p>
          <w:p>
            <w:pPr>
              <w:rPr>
                <w:rFonts w:hint="eastAsia" w:ascii="Calibri" w:hAnsi="Calibri" w:eastAsia="宋体" w:cs="Times New Roman"/>
                <w:sz w:val="20"/>
                <w:szCs w:val="13"/>
                <w:vertAlign w:val="baseline"/>
                <w:lang w:eastAsia="zh-CN"/>
              </w:rPr>
            </w:pPr>
            <w:r>
              <w:rPr>
                <w:rFonts w:hint="eastAsia" w:ascii="Calibri" w:hAnsi="Calibri" w:eastAsia="宋体" w:cs="Times New Roman"/>
                <w:sz w:val="20"/>
                <w:szCs w:val="13"/>
                <w:vertAlign w:val="baseline"/>
              </w:rPr>
              <w:t>14</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随机工具及资料一套</w:t>
            </w:r>
            <w:r>
              <w:rPr>
                <w:rFonts w:hint="eastAsia" w:ascii="Calibri" w:hAnsi="Calibri" w:eastAsia="宋体" w:cs="Times New Roman"/>
                <w:sz w:val="20"/>
                <w:szCs w:val="13"/>
                <w:vertAlign w:val="baseline"/>
                <w:lang w:eastAsia="zh-CN"/>
              </w:rPr>
              <w:t>。</w:t>
            </w:r>
          </w:p>
          <w:p>
            <w:pPr>
              <w:rPr>
                <w:rFonts w:hint="eastAsia" w:ascii="Calibri" w:hAnsi="Calibri" w:eastAsia="宋体" w:cs="Times New Roman"/>
                <w:sz w:val="20"/>
                <w:szCs w:val="13"/>
                <w:vertAlign w:val="baseline"/>
              </w:rPr>
            </w:pPr>
          </w:p>
          <w:p>
            <w:pPr>
              <w:rPr>
                <w:rFonts w:hint="eastAsia" w:ascii="Calibri" w:hAnsi="Calibri" w:eastAsia="宋体" w:cs="Times New Roman"/>
                <w:sz w:val="20"/>
                <w:szCs w:val="13"/>
                <w:vertAlign w:val="baseline"/>
              </w:rPr>
            </w:pPr>
            <w:r>
              <w:rPr>
                <w:rFonts w:hint="eastAsia" w:ascii="Calibri" w:hAnsi="Calibri" w:eastAsia="宋体" w:cs="Times New Roman"/>
                <w:sz w:val="20"/>
                <w:szCs w:val="13"/>
                <w:vertAlign w:val="baseline"/>
              </w:rPr>
              <w:t>售后服务：</w:t>
            </w:r>
          </w:p>
          <w:p>
            <w:pPr>
              <w:rPr>
                <w:rFonts w:hint="eastAsia" w:ascii="Calibri" w:hAnsi="Calibri" w:eastAsia="宋体" w:cs="Times New Roman"/>
                <w:sz w:val="20"/>
                <w:szCs w:val="13"/>
                <w:vertAlign w:val="baseline"/>
                <w:lang w:eastAsia="zh-CN"/>
              </w:rPr>
            </w:pPr>
            <w:r>
              <w:rPr>
                <w:rFonts w:hint="eastAsia" w:ascii="Calibri" w:hAnsi="Calibri" w:eastAsia="宋体" w:cs="Times New Roman"/>
                <w:sz w:val="20"/>
                <w:szCs w:val="13"/>
                <w:vertAlign w:val="baseline"/>
              </w:rPr>
              <w:t>1</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lang w:val="en-US" w:eastAsia="zh-CN"/>
              </w:rPr>
              <w:t>免费质保期</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lang w:val="en-US" w:eastAsia="zh-CN"/>
              </w:rPr>
              <w:t>36个月</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电话支持</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7x8小时</w:t>
            </w:r>
            <w:r>
              <w:rPr>
                <w:rFonts w:hint="eastAsia" w:ascii="Calibri" w:hAnsi="Calibri" w:eastAsia="宋体" w:cs="Times New Roman"/>
                <w:sz w:val="20"/>
                <w:szCs w:val="13"/>
                <w:vertAlign w:val="baseline"/>
                <w:lang w:eastAsia="zh-CN"/>
              </w:rPr>
              <w:t>；</w:t>
            </w:r>
          </w:p>
          <w:p>
            <w:pPr>
              <w:rPr>
                <w:rFonts w:hint="eastAsia" w:ascii="Calibri" w:hAnsi="Calibri" w:eastAsia="宋体" w:cs="Times New Roman"/>
                <w:sz w:val="20"/>
                <w:szCs w:val="13"/>
                <w:vertAlign w:val="baseline"/>
                <w:lang w:eastAsia="zh-CN"/>
              </w:rPr>
            </w:pPr>
            <w:r>
              <w:rPr>
                <w:rFonts w:hint="eastAsia" w:ascii="Calibri" w:hAnsi="Calibri" w:eastAsia="宋体" w:cs="Times New Roman"/>
                <w:sz w:val="20"/>
                <w:szCs w:val="13"/>
                <w:vertAlign w:val="baseline"/>
              </w:rPr>
              <w:t>2</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商品承诺</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原厂全新未拆封正品，确保供货渠道合法性，产品正规性，售后保障性</w:t>
            </w:r>
            <w:r>
              <w:rPr>
                <w:rFonts w:hint="eastAsia" w:ascii="Calibri" w:hAnsi="Calibri" w:eastAsia="宋体" w:cs="Times New Roman"/>
                <w:sz w:val="20"/>
                <w:szCs w:val="13"/>
                <w:vertAlign w:val="baseline"/>
                <w:lang w:eastAsia="zh-CN"/>
              </w:rPr>
              <w:t>；</w:t>
            </w:r>
          </w:p>
          <w:p>
            <w:pPr>
              <w:bidi w:val="0"/>
              <w:rPr>
                <w:rFonts w:hint="default" w:ascii="Times New Roman" w:hAnsi="Times New Roman" w:eastAsia="宋体" w:cs="Times New Roman"/>
                <w:sz w:val="20"/>
                <w:szCs w:val="20"/>
                <w:lang w:val="en-US" w:eastAsia="zh-CN"/>
              </w:rPr>
            </w:pPr>
            <w:r>
              <w:rPr>
                <w:rFonts w:hint="eastAsia" w:ascii="Calibri" w:hAnsi="Calibri" w:eastAsia="宋体" w:cs="Times New Roman"/>
                <w:sz w:val="20"/>
                <w:szCs w:val="13"/>
                <w:vertAlign w:val="baseline"/>
                <w:lang w:val="en-US" w:eastAsia="zh-CN"/>
              </w:rPr>
              <w:t>3、仪器到实验室后：</w:t>
            </w:r>
            <w:r>
              <w:rPr>
                <w:rFonts w:hint="default" w:ascii="Times New Roman" w:hAnsi="Times New Roman" w:eastAsia="宋体" w:cs="Times New Roman"/>
                <w:sz w:val="20"/>
                <w:szCs w:val="20"/>
                <w:lang w:val="en-US" w:eastAsia="zh-CN"/>
              </w:rPr>
              <w:t>免费</w:t>
            </w:r>
            <w:r>
              <w:rPr>
                <w:rFonts w:hint="eastAsia" w:ascii="Times New Roman" w:hAnsi="Times New Roman" w:eastAsia="宋体" w:cs="Times New Roman"/>
                <w:sz w:val="20"/>
                <w:szCs w:val="20"/>
                <w:lang w:val="en-US" w:eastAsia="zh-CN"/>
              </w:rPr>
              <w:t>安装、调试及</w:t>
            </w:r>
            <w:r>
              <w:rPr>
                <w:rFonts w:hint="default" w:ascii="Times New Roman" w:hAnsi="Times New Roman" w:eastAsia="宋体" w:cs="Times New Roman"/>
                <w:sz w:val="20"/>
                <w:szCs w:val="20"/>
                <w:lang w:val="en-US" w:eastAsia="zh-CN"/>
              </w:rPr>
              <w:t>培训</w:t>
            </w:r>
            <w:r>
              <w:rPr>
                <w:rFonts w:hint="eastAsia" w:ascii="Times New Roman" w:hAnsi="Times New Roman" w:eastAsia="宋体" w:cs="Times New Roman"/>
                <w:sz w:val="20"/>
                <w:szCs w:val="20"/>
                <w:lang w:val="en-US" w:eastAsia="zh-CN"/>
              </w:rPr>
              <w:t>；</w:t>
            </w:r>
          </w:p>
          <w:p>
            <w:pPr>
              <w:bidi w:val="0"/>
              <w:rPr>
                <w:rFonts w:hint="default"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4、</w:t>
            </w:r>
            <w:r>
              <w:rPr>
                <w:rFonts w:hint="default" w:ascii="Times New Roman" w:hAnsi="Times New Roman" w:eastAsia="宋体" w:cs="Times New Roman"/>
                <w:sz w:val="20"/>
                <w:szCs w:val="20"/>
                <w:lang w:val="en-US" w:eastAsia="zh-CN"/>
              </w:rPr>
              <w:t>免费仪器保养：定期回访</w:t>
            </w:r>
            <w:r>
              <w:rPr>
                <w:rFonts w:hint="eastAsia" w:ascii="Times New Roman" w:hAnsi="Times New Roman" w:eastAsia="宋体" w:cs="Times New Roman"/>
                <w:sz w:val="20"/>
                <w:szCs w:val="20"/>
                <w:lang w:val="en-US" w:eastAsia="zh-CN"/>
              </w:rPr>
              <w:t>；</w:t>
            </w:r>
          </w:p>
          <w:p>
            <w:pPr>
              <w:rPr>
                <w:rFonts w:hint="eastAsia" w:ascii="Calibri" w:hAnsi="Calibri" w:eastAsia="宋体" w:cs="Times New Roman"/>
                <w:sz w:val="20"/>
                <w:szCs w:val="13"/>
                <w:vertAlign w:val="baseline"/>
                <w:lang w:val="en-US" w:eastAsia="zh-CN"/>
              </w:rPr>
            </w:pPr>
            <w:r>
              <w:rPr>
                <w:rFonts w:hint="eastAsia" w:ascii="Times New Roman" w:hAnsi="Times New Roman" w:eastAsia="宋体" w:cs="Times New Roman"/>
                <w:sz w:val="20"/>
                <w:szCs w:val="20"/>
                <w:lang w:val="en-US" w:eastAsia="zh-CN"/>
              </w:rPr>
              <w:t>5、</w:t>
            </w:r>
            <w:r>
              <w:rPr>
                <w:rFonts w:hint="default" w:ascii="Times New Roman" w:hAnsi="Times New Roman" w:eastAsia="宋体" w:cs="Times New Roman"/>
                <w:sz w:val="20"/>
                <w:szCs w:val="20"/>
                <w:lang w:val="en-US" w:eastAsia="zh-CN"/>
              </w:rPr>
              <w:t>保内维修承诺：免费维修</w:t>
            </w:r>
            <w:r>
              <w:rPr>
                <w:rFonts w:hint="eastAsia" w:ascii="Times New Roman" w:hAnsi="Times New Roman" w:eastAsia="宋体" w:cs="Times New Roman"/>
                <w:sz w:val="20"/>
                <w:szCs w:val="20"/>
                <w:lang w:val="en-US" w:eastAsia="zh-CN"/>
              </w:rPr>
              <w:t>。</w:t>
            </w:r>
          </w:p>
        </w:tc>
        <w:tc>
          <w:tcPr>
            <w:tcW w:w="400"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67"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860"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val="en-US" w:eastAsia="zh-CN"/>
              </w:rPr>
              <w:t>工业</w:t>
            </w:r>
          </w:p>
        </w:tc>
        <w:tc>
          <w:tcPr>
            <w:tcW w:w="1248"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c>
          <w:tcPr>
            <w:tcW w:w="1000"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微软雅黑" w:hAnsi="微软雅黑" w:eastAsia="微软雅黑" w:cs="微软雅黑"/>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459" w:type="dxa"/>
            <w:tcBorders>
              <w:top w:val="single" w:color="000000" w:sz="4" w:space="0"/>
              <w:left w:val="single" w:color="000000" w:sz="4" w:space="0"/>
              <w:bottom w:val="nil"/>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r>
              <w:rPr>
                <w:rFonts w:hint="eastAsia" w:ascii="Calibri" w:hAnsi="Calibri" w:eastAsia="宋体" w:cs="Times New Roman"/>
                <w:sz w:val="20"/>
                <w:szCs w:val="13"/>
                <w:vertAlign w:val="baseline"/>
              </w:rPr>
              <w:t>高真空测试系统</w:t>
            </w:r>
          </w:p>
        </w:tc>
        <w:tc>
          <w:tcPr>
            <w:tcW w:w="5968" w:type="dxa"/>
            <w:tcBorders>
              <w:top w:val="single" w:color="000000" w:sz="4" w:space="0"/>
              <w:left w:val="single" w:color="000000" w:sz="4" w:space="0"/>
              <w:bottom w:val="nil"/>
              <w:right w:val="single" w:color="000000" w:sz="4" w:space="0"/>
            </w:tcBorders>
            <w:shd w:val="clear" w:color="auto" w:fill="FFFFFF"/>
            <w:noWrap w:val="0"/>
            <w:vAlign w:val="top"/>
          </w:tcPr>
          <w:p>
            <w:pPr>
              <w:rPr>
                <w:rFonts w:hint="eastAsia" w:ascii="Times New Roman" w:hAnsi="Times New Roman" w:eastAsia="宋体" w:cs="Times New Roman"/>
                <w:color w:val="000000"/>
                <w:sz w:val="20"/>
                <w:szCs w:val="20"/>
                <w:lang w:eastAsia="zh-CN"/>
              </w:rPr>
            </w:pPr>
            <w:r>
              <w:rPr>
                <w:rFonts w:hint="eastAsia" w:ascii="宋体" w:hAnsi="宋体" w:eastAsia="宋体" w:cs="宋体"/>
                <w:color w:val="000000"/>
                <w:sz w:val="20"/>
                <w:szCs w:val="20"/>
              </w:rPr>
              <w:t>★</w:t>
            </w:r>
            <w:r>
              <w:rPr>
                <w:rFonts w:hint="default" w:ascii="Times New Roman" w:hAnsi="Times New Roman" w:eastAsia="宋体" w:cs="Times New Roman"/>
                <w:color w:val="000000"/>
                <w:sz w:val="20"/>
                <w:szCs w:val="20"/>
              </w:rPr>
              <w:t>1、系统真空度优于1.0×10</w:t>
            </w:r>
            <w:r>
              <w:rPr>
                <w:rFonts w:hint="default" w:ascii="Times New Roman" w:hAnsi="Times New Roman" w:eastAsia="宋体" w:cs="Times New Roman"/>
                <w:color w:val="000000"/>
                <w:sz w:val="20"/>
                <w:szCs w:val="20"/>
                <w:vertAlign w:val="superscript"/>
              </w:rPr>
              <w:t>-</w:t>
            </w:r>
            <w:r>
              <w:rPr>
                <w:rFonts w:hint="eastAsia" w:ascii="Times New Roman" w:hAnsi="Times New Roman" w:eastAsia="宋体" w:cs="Times New Roman"/>
                <w:color w:val="000000"/>
                <w:sz w:val="20"/>
                <w:szCs w:val="20"/>
                <w:vertAlign w:val="superscript"/>
                <w:lang w:val="en-US" w:eastAsia="zh-CN"/>
              </w:rPr>
              <w:t>6</w:t>
            </w:r>
            <w:r>
              <w:rPr>
                <w:rFonts w:hint="eastAsia" w:ascii="Times New Roman" w:hAnsi="Times New Roman" w:eastAsia="宋体" w:cs="Times New Roman"/>
                <w:color w:val="000000"/>
                <w:sz w:val="20"/>
                <w:szCs w:val="20"/>
                <w:vertAlign w:val="baseline"/>
                <w:lang w:val="en-US" w:eastAsia="zh-CN"/>
              </w:rPr>
              <w:t xml:space="preserve"> Pa</w:t>
            </w:r>
            <w:r>
              <w:rPr>
                <w:rFonts w:hint="eastAsia" w:ascii="Times New Roman" w:hAnsi="Times New Roman" w:eastAsia="宋体" w:cs="Times New Roman"/>
                <w:color w:val="000000"/>
                <w:sz w:val="20"/>
                <w:szCs w:val="20"/>
                <w:lang w:eastAsia="zh-CN"/>
              </w:rPr>
              <w:t>；</w:t>
            </w:r>
          </w:p>
          <w:p>
            <w:pP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★2、系统主要配置：KYKY FF110 分子泵、 鲍斯机械泵、 睿宝冷阴极全量程真空计、高真空腔体</w:t>
            </w:r>
            <w:r>
              <w:rPr>
                <w:rFonts w:hint="eastAsia" w:ascii="Times New Roman" w:hAnsi="Times New Roman" w:eastAsia="宋体" w:cs="Times New Roman"/>
                <w:color w:val="000000"/>
                <w:sz w:val="20"/>
                <w:szCs w:val="20"/>
                <w:lang w:eastAsia="zh-CN"/>
              </w:rPr>
              <w:t>（腔体尺寸：长</w:t>
            </w:r>
            <w:r>
              <w:rPr>
                <w:rFonts w:hint="eastAsia" w:ascii="Times New Roman" w:hAnsi="Times New Roman" w:eastAsia="宋体" w:cs="Times New Roman"/>
                <w:color w:val="000000"/>
                <w:sz w:val="20"/>
                <w:szCs w:val="20"/>
                <w:lang w:val="en-US" w:eastAsia="zh-CN"/>
              </w:rPr>
              <w:t xml:space="preserve">高宽参考值约为20cm </w:t>
            </w:r>
            <w:r>
              <w:rPr>
                <w:rFonts w:hint="default" w:ascii="Times New Roman" w:hAnsi="Times New Roman" w:eastAsia="宋体" w:cs="Times New Roman"/>
                <w:color w:val="000000"/>
                <w:sz w:val="20"/>
                <w:szCs w:val="20"/>
              </w:rPr>
              <w:t>×</w:t>
            </w:r>
            <w:r>
              <w:rPr>
                <w:rFonts w:hint="eastAsia" w:ascii="Times New Roman" w:hAnsi="Times New Roman" w:eastAsia="宋体" w:cs="Times New Roman"/>
                <w:color w:val="000000"/>
                <w:sz w:val="20"/>
                <w:szCs w:val="20"/>
                <w:lang w:val="en-US" w:eastAsia="zh-CN"/>
              </w:rPr>
              <w:t xml:space="preserve">20cm </w:t>
            </w:r>
            <w:r>
              <w:rPr>
                <w:rFonts w:hint="default" w:ascii="Times New Roman" w:hAnsi="Times New Roman" w:eastAsia="宋体" w:cs="Times New Roman"/>
                <w:color w:val="000000"/>
                <w:sz w:val="20"/>
                <w:szCs w:val="20"/>
              </w:rPr>
              <w:t>×</w:t>
            </w:r>
            <w:r>
              <w:rPr>
                <w:rFonts w:hint="eastAsia" w:ascii="Times New Roman" w:hAnsi="Times New Roman" w:eastAsia="宋体" w:cs="Times New Roman"/>
                <w:color w:val="000000"/>
                <w:sz w:val="20"/>
                <w:szCs w:val="20"/>
                <w:lang w:val="en-US" w:eastAsia="zh-CN"/>
              </w:rPr>
              <w:t>20cm）</w:t>
            </w:r>
            <w:r>
              <w:rPr>
                <w:rFonts w:hint="default" w:ascii="Times New Roman" w:hAnsi="Times New Roman" w:eastAsia="宋体" w:cs="Times New Roman"/>
                <w:color w:val="000000"/>
                <w:sz w:val="20"/>
                <w:szCs w:val="20"/>
              </w:rPr>
              <w:t>、断电防护、定制机架等；</w:t>
            </w:r>
          </w:p>
          <w:p>
            <w:pPr>
              <w:widowControl w:val="0"/>
              <w:spacing w:after="120" w:afterLines="0" w:afterAutospacing="0"/>
              <w:ind w:left="0" w:leftChars="0" w:firstLine="0" w:firstLineChars="0"/>
              <w:jc w:val="left"/>
              <w:rPr>
                <w:rFonts w:hint="eastAsia" w:ascii="Times New Roman" w:hAnsi="Times New Roman" w:eastAsia="宋体" w:cs="Times New Roman"/>
                <w:color w:val="000000"/>
                <w:kern w:val="2"/>
                <w:sz w:val="20"/>
                <w:szCs w:val="20"/>
                <w:lang w:val="en-US" w:eastAsia="zh-CN" w:bidi="ar-SA"/>
              </w:rPr>
            </w:pPr>
            <w:r>
              <w:rPr>
                <w:rFonts w:hint="default" w:ascii="Times New Roman" w:hAnsi="Times New Roman" w:eastAsia="宋体" w:cs="Times New Roman"/>
                <w:color w:val="000000"/>
                <w:kern w:val="2"/>
                <w:sz w:val="20"/>
                <w:szCs w:val="20"/>
                <w:lang w:val="en-US" w:eastAsia="zh-CN" w:bidi="ar-SA"/>
              </w:rPr>
              <w:t>★3、真空腔体CF100法兰不少于4个</w:t>
            </w:r>
            <w:r>
              <w:rPr>
                <w:rFonts w:hint="eastAsia" w:ascii="Times New Roman" w:hAnsi="Times New Roman" w:eastAsia="宋体" w:cs="Times New Roman"/>
                <w:color w:val="000000"/>
                <w:kern w:val="2"/>
                <w:sz w:val="20"/>
                <w:szCs w:val="20"/>
                <w:lang w:val="en-US" w:eastAsia="zh-CN" w:bidi="ar-SA"/>
              </w:rPr>
              <w:t>。</w:t>
            </w:r>
          </w:p>
          <w:p>
            <w:pPr>
              <w:rPr>
                <w:rFonts w:hint="eastAsia" w:ascii="Calibri" w:hAnsi="Calibri" w:eastAsia="宋体" w:cs="Times New Roman"/>
                <w:sz w:val="20"/>
                <w:szCs w:val="13"/>
                <w:vertAlign w:val="baseline"/>
              </w:rPr>
            </w:pPr>
            <w:r>
              <w:rPr>
                <w:rFonts w:hint="eastAsia" w:ascii="Calibri" w:hAnsi="Calibri" w:eastAsia="宋体" w:cs="Times New Roman"/>
                <w:sz w:val="20"/>
                <w:szCs w:val="13"/>
                <w:vertAlign w:val="baseline"/>
              </w:rPr>
              <w:t>售后服务：</w:t>
            </w:r>
          </w:p>
          <w:p>
            <w:pPr>
              <w:rPr>
                <w:rFonts w:hint="eastAsia" w:ascii="Calibri" w:hAnsi="Calibri" w:eastAsia="宋体" w:cs="Times New Roman"/>
                <w:sz w:val="20"/>
                <w:szCs w:val="13"/>
                <w:vertAlign w:val="baseline"/>
                <w:lang w:eastAsia="zh-CN"/>
              </w:rPr>
            </w:pPr>
            <w:r>
              <w:rPr>
                <w:rFonts w:hint="eastAsia" w:ascii="Calibri" w:hAnsi="Calibri" w:eastAsia="宋体" w:cs="Times New Roman"/>
                <w:sz w:val="20"/>
                <w:szCs w:val="13"/>
                <w:vertAlign w:val="baseline"/>
              </w:rPr>
              <w:t>1</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lang w:val="en-US" w:eastAsia="zh-CN"/>
              </w:rPr>
              <w:t>免费质保期</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lang w:val="en-US" w:eastAsia="zh-CN"/>
              </w:rPr>
              <w:t>36个月</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电话支持</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7x8小时</w:t>
            </w:r>
            <w:r>
              <w:rPr>
                <w:rFonts w:hint="eastAsia" w:ascii="Calibri" w:hAnsi="Calibri" w:eastAsia="宋体" w:cs="Times New Roman"/>
                <w:sz w:val="20"/>
                <w:szCs w:val="13"/>
                <w:vertAlign w:val="baseline"/>
                <w:lang w:eastAsia="zh-CN"/>
              </w:rPr>
              <w:t>；</w:t>
            </w:r>
          </w:p>
          <w:p>
            <w:pPr>
              <w:bidi w:val="0"/>
              <w:rPr>
                <w:rFonts w:hint="default" w:ascii="Times New Roman" w:hAnsi="Times New Roman" w:eastAsia="宋体" w:cs="Times New Roman"/>
                <w:sz w:val="20"/>
                <w:szCs w:val="20"/>
                <w:lang w:val="en-US" w:eastAsia="zh-CN"/>
              </w:rPr>
            </w:pPr>
            <w:r>
              <w:rPr>
                <w:rFonts w:hint="eastAsia" w:ascii="Calibri" w:hAnsi="Calibri" w:eastAsia="宋体" w:cs="Times New Roman"/>
                <w:sz w:val="20"/>
                <w:szCs w:val="13"/>
                <w:vertAlign w:val="baseline"/>
                <w:lang w:val="en-US" w:eastAsia="zh-CN"/>
              </w:rPr>
              <w:t>2、仪器到实验室后：</w:t>
            </w:r>
            <w:r>
              <w:rPr>
                <w:rFonts w:hint="default" w:ascii="Times New Roman" w:hAnsi="Times New Roman" w:eastAsia="宋体" w:cs="Times New Roman"/>
                <w:sz w:val="20"/>
                <w:szCs w:val="20"/>
                <w:lang w:val="en-US" w:eastAsia="zh-CN"/>
              </w:rPr>
              <w:t>免费</w:t>
            </w:r>
            <w:r>
              <w:rPr>
                <w:rFonts w:hint="eastAsia" w:ascii="Times New Roman" w:hAnsi="Times New Roman" w:eastAsia="宋体" w:cs="Times New Roman"/>
                <w:sz w:val="20"/>
                <w:szCs w:val="20"/>
                <w:lang w:val="en-US" w:eastAsia="zh-CN"/>
              </w:rPr>
              <w:t>安装、调试、培训及后续电话咨询；</w:t>
            </w:r>
          </w:p>
          <w:p>
            <w:pPr>
              <w:bidi w:val="0"/>
              <w:rPr>
                <w:rFonts w:hint="eastAsia" w:ascii="Times New Roman" w:hAnsi="Times New Roman" w:eastAsia="宋体" w:cs="Times New Roman"/>
                <w:color w:val="000000"/>
                <w:sz w:val="20"/>
                <w:szCs w:val="20"/>
              </w:rPr>
            </w:pPr>
            <w:r>
              <w:rPr>
                <w:rFonts w:hint="eastAsia" w:ascii="Times New Roman" w:hAnsi="Times New Roman" w:eastAsia="宋体" w:cs="Times New Roman"/>
                <w:sz w:val="20"/>
                <w:szCs w:val="20"/>
                <w:lang w:val="en-US" w:eastAsia="zh-CN"/>
              </w:rPr>
              <w:t>3、</w:t>
            </w:r>
            <w:r>
              <w:rPr>
                <w:rFonts w:hint="default" w:ascii="Times New Roman" w:hAnsi="Times New Roman" w:eastAsia="宋体" w:cs="Times New Roman"/>
                <w:sz w:val="20"/>
                <w:szCs w:val="20"/>
                <w:lang w:val="en-US" w:eastAsia="zh-CN"/>
              </w:rPr>
              <w:t>保内维修承诺：免费维修</w:t>
            </w:r>
            <w:r>
              <w:rPr>
                <w:rFonts w:hint="eastAsia" w:ascii="Times New Roman" w:hAnsi="Times New Roman" w:eastAsia="宋体" w:cs="Times New Roman"/>
                <w:sz w:val="20"/>
                <w:szCs w:val="20"/>
                <w:lang w:val="en-US" w:eastAsia="zh-CN"/>
              </w:rPr>
              <w:t>。</w:t>
            </w:r>
          </w:p>
        </w:tc>
        <w:tc>
          <w:tcPr>
            <w:tcW w:w="400"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67"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860"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val="en-US" w:eastAsia="zh-CN"/>
              </w:rPr>
              <w:t>工业</w:t>
            </w:r>
          </w:p>
        </w:tc>
        <w:tc>
          <w:tcPr>
            <w:tcW w:w="1248"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c>
          <w:tcPr>
            <w:tcW w:w="1000"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微软雅黑" w:hAnsi="微软雅黑" w:eastAsia="微软雅黑" w:cs="微软雅黑"/>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59" w:type="dxa"/>
            <w:tcBorders>
              <w:top w:val="single" w:color="000000" w:sz="4" w:space="0"/>
              <w:left w:val="single" w:color="000000" w:sz="4" w:space="0"/>
              <w:bottom w:val="nil"/>
              <w:right w:val="single" w:color="000000" w:sz="4" w:space="0"/>
            </w:tcBorders>
            <w:shd w:val="clear" w:color="auto" w:fill="FFFFFF"/>
            <w:noWrap/>
            <w:vAlign w:val="center"/>
          </w:tcPr>
          <w:p>
            <w:pPr>
              <w:jc w:val="center"/>
              <w:rPr>
                <w:rFonts w:hint="eastAsia" w:ascii="宋体" w:hAnsi="宋体" w:eastAsia="宋体" w:cs="宋体"/>
                <w:i w:val="0"/>
                <w:iCs w:val="0"/>
                <w:color w:val="000000"/>
                <w:sz w:val="22"/>
                <w:szCs w:val="22"/>
                <w:u w:val="none"/>
              </w:rPr>
            </w:pPr>
            <w:r>
              <w:rPr>
                <w:rFonts w:hint="eastAsia" w:ascii="Calibri" w:hAnsi="Calibri" w:eastAsia="宋体" w:cs="Times New Roman"/>
                <w:sz w:val="20"/>
                <w:szCs w:val="13"/>
                <w:vertAlign w:val="baseline"/>
              </w:rPr>
              <w:t>高性能计算工作站</w:t>
            </w:r>
          </w:p>
        </w:tc>
        <w:tc>
          <w:tcPr>
            <w:tcW w:w="5968" w:type="dxa"/>
            <w:tcBorders>
              <w:top w:val="single" w:color="000000" w:sz="4" w:space="0"/>
              <w:left w:val="single" w:color="000000" w:sz="4" w:space="0"/>
              <w:bottom w:val="nil"/>
              <w:right w:val="single" w:color="000000" w:sz="4" w:space="0"/>
            </w:tcBorders>
            <w:shd w:val="clear" w:color="auto" w:fill="FFFFFF"/>
            <w:noWrap w:val="0"/>
            <w:vAlign w:val="top"/>
          </w:tcPr>
          <w:p>
            <w:pPr>
              <w:rPr>
                <w:rFonts w:hint="eastAsia" w:ascii="Calibri" w:hAnsi="Calibri" w:eastAsia="宋体" w:cs="Times New Roman"/>
                <w:sz w:val="20"/>
                <w:szCs w:val="13"/>
                <w:vertAlign w:val="baseline"/>
              </w:rPr>
            </w:pPr>
            <w:r>
              <w:rPr>
                <w:rFonts w:hint="eastAsia" w:ascii="Calibri" w:hAnsi="Calibri" w:eastAsia="宋体" w:cs="Times New Roman"/>
                <w:sz w:val="20"/>
                <w:szCs w:val="13"/>
                <w:vertAlign w:val="baseline"/>
              </w:rPr>
              <w:t>★1、CPU：2颗英特尔至强6338，每颗32核，共64核，128线程，主频2.0 GHz，其他要求为 缓存48MB L3 205W。</w:t>
            </w:r>
          </w:p>
          <w:p>
            <w:pPr>
              <w:rPr>
                <w:rFonts w:hint="eastAsia" w:ascii="Calibri" w:hAnsi="Calibri" w:eastAsia="宋体" w:cs="Times New Roman"/>
                <w:sz w:val="20"/>
                <w:szCs w:val="13"/>
                <w:vertAlign w:val="baseline"/>
              </w:rPr>
            </w:pPr>
            <w:r>
              <w:rPr>
                <w:rFonts w:hint="eastAsia" w:ascii="Calibri" w:hAnsi="Calibri" w:eastAsia="宋体" w:cs="Times New Roman"/>
                <w:sz w:val="20"/>
                <w:szCs w:val="13"/>
                <w:vertAlign w:val="baseline"/>
              </w:rPr>
              <w:t>2、主板：INTEL C621以上芯片组</w:t>
            </w:r>
            <w:r>
              <w:rPr>
                <w:rFonts w:hint="eastAsia" w:ascii="Calibri" w:hAnsi="Calibri" w:eastAsia="宋体" w:cs="Times New Roman"/>
                <w:sz w:val="20"/>
                <w:szCs w:val="13"/>
                <w:vertAlign w:val="baseline"/>
                <w:lang w:eastAsia="zh-CN"/>
              </w:rPr>
              <w:t>；</w:t>
            </w:r>
          </w:p>
          <w:p>
            <w:pPr>
              <w:rPr>
                <w:rFonts w:hint="eastAsia" w:ascii="Calibri" w:hAnsi="Calibri" w:eastAsia="宋体" w:cs="Times New Roman"/>
                <w:sz w:val="20"/>
                <w:szCs w:val="13"/>
                <w:vertAlign w:val="baseline"/>
                <w:lang w:eastAsia="zh-CN"/>
              </w:rPr>
            </w:pPr>
            <w:r>
              <w:rPr>
                <w:rFonts w:hint="eastAsia" w:ascii="Calibri" w:hAnsi="Calibri" w:eastAsia="宋体" w:cs="Times New Roman"/>
                <w:sz w:val="20"/>
                <w:szCs w:val="13"/>
                <w:vertAlign w:val="baseline"/>
              </w:rPr>
              <w:t>★3、内存：1024G DDR4 3200MHZ ECC REG</w:t>
            </w:r>
            <w:r>
              <w:rPr>
                <w:rFonts w:hint="eastAsia" w:ascii="Calibri" w:hAnsi="Calibri" w:eastAsia="宋体" w:cs="Times New Roman"/>
                <w:sz w:val="20"/>
                <w:szCs w:val="13"/>
                <w:vertAlign w:val="baseline"/>
                <w:lang w:eastAsia="zh-CN"/>
              </w:rPr>
              <w:t>；</w:t>
            </w:r>
          </w:p>
          <w:p>
            <w:pPr>
              <w:rPr>
                <w:rFonts w:hint="eastAsia" w:ascii="Calibri" w:hAnsi="Calibri" w:eastAsia="宋体" w:cs="Times New Roman"/>
                <w:sz w:val="20"/>
                <w:szCs w:val="13"/>
                <w:vertAlign w:val="baseline"/>
              </w:rPr>
            </w:pPr>
            <w:r>
              <w:rPr>
                <w:rFonts w:hint="eastAsia" w:ascii="Calibri" w:hAnsi="Calibri" w:eastAsia="宋体" w:cs="Times New Roman"/>
                <w:sz w:val="20"/>
                <w:szCs w:val="13"/>
                <w:vertAlign w:val="baseline"/>
              </w:rPr>
              <w:t>4、硬盘：3块960G SSD，配置独立1G缓存RAID卡</w:t>
            </w:r>
            <w:r>
              <w:rPr>
                <w:rFonts w:hint="eastAsia" w:ascii="Calibri" w:hAnsi="Calibri" w:eastAsia="宋体" w:cs="Times New Roman"/>
                <w:sz w:val="20"/>
                <w:szCs w:val="13"/>
                <w:vertAlign w:val="baseline"/>
                <w:lang w:eastAsia="zh-CN"/>
              </w:rPr>
              <w:t>；</w:t>
            </w:r>
          </w:p>
          <w:p>
            <w:pPr>
              <w:rPr>
                <w:rFonts w:hint="eastAsia" w:ascii="Calibri" w:hAnsi="Calibri" w:eastAsia="宋体" w:cs="Times New Roman"/>
                <w:sz w:val="20"/>
                <w:szCs w:val="13"/>
                <w:vertAlign w:val="baseline"/>
              </w:rPr>
            </w:pPr>
            <w:r>
              <w:rPr>
                <w:rFonts w:hint="eastAsia" w:ascii="Calibri" w:hAnsi="Calibri" w:eastAsia="宋体" w:cs="Times New Roman"/>
                <w:sz w:val="20"/>
                <w:szCs w:val="13"/>
                <w:vertAlign w:val="baseline"/>
              </w:rPr>
              <w:t>5、显卡：集成集显</w:t>
            </w:r>
            <w:r>
              <w:rPr>
                <w:rFonts w:hint="eastAsia" w:ascii="Calibri" w:hAnsi="Calibri" w:eastAsia="宋体" w:cs="Times New Roman"/>
                <w:sz w:val="20"/>
                <w:szCs w:val="13"/>
                <w:vertAlign w:val="baseline"/>
                <w:lang w:eastAsia="zh-CN"/>
              </w:rPr>
              <w:t>；</w:t>
            </w:r>
          </w:p>
          <w:p>
            <w:pPr>
              <w:rPr>
                <w:rFonts w:hint="eastAsia" w:ascii="Calibri" w:hAnsi="Calibri" w:eastAsia="宋体" w:cs="Times New Roman"/>
                <w:sz w:val="20"/>
                <w:szCs w:val="13"/>
                <w:vertAlign w:val="baseline"/>
              </w:rPr>
            </w:pPr>
            <w:r>
              <w:rPr>
                <w:rFonts w:hint="eastAsia" w:ascii="Calibri" w:hAnsi="Calibri" w:eastAsia="宋体" w:cs="Times New Roman"/>
                <w:sz w:val="20"/>
                <w:szCs w:val="13"/>
                <w:vertAlign w:val="baseline"/>
              </w:rPr>
              <w:t>6、网卡：集成双千兆网卡和1个千兆远程管理端口</w:t>
            </w:r>
            <w:r>
              <w:rPr>
                <w:rFonts w:hint="eastAsia" w:ascii="Calibri" w:hAnsi="Calibri" w:eastAsia="宋体" w:cs="Times New Roman"/>
                <w:sz w:val="20"/>
                <w:szCs w:val="13"/>
                <w:vertAlign w:val="baseline"/>
                <w:lang w:eastAsia="zh-CN"/>
              </w:rPr>
              <w:t>；</w:t>
            </w:r>
          </w:p>
          <w:p>
            <w:pPr>
              <w:rPr>
                <w:rFonts w:hint="eastAsia" w:ascii="Calibri" w:hAnsi="Calibri" w:eastAsia="宋体" w:cs="Times New Roman"/>
                <w:sz w:val="20"/>
                <w:szCs w:val="13"/>
                <w:vertAlign w:val="baseline"/>
              </w:rPr>
            </w:pPr>
            <w:r>
              <w:rPr>
                <w:rFonts w:hint="eastAsia" w:ascii="Calibri" w:hAnsi="Calibri" w:eastAsia="宋体" w:cs="Times New Roman"/>
                <w:sz w:val="20"/>
                <w:szCs w:val="13"/>
                <w:vertAlign w:val="baseline"/>
              </w:rPr>
              <w:t>7、电源：2000W 服务器温控/GW-EPS2000BL（90+）</w:t>
            </w:r>
            <w:r>
              <w:rPr>
                <w:rFonts w:hint="eastAsia" w:ascii="Calibri" w:hAnsi="Calibri" w:eastAsia="宋体" w:cs="Times New Roman"/>
                <w:sz w:val="20"/>
                <w:szCs w:val="13"/>
                <w:vertAlign w:val="baseline"/>
                <w:lang w:eastAsia="zh-CN"/>
              </w:rPr>
              <w:t>；</w:t>
            </w:r>
          </w:p>
          <w:p>
            <w:pPr>
              <w:rPr>
                <w:rFonts w:hint="eastAsia" w:ascii="Calibri" w:hAnsi="Calibri" w:eastAsia="宋体" w:cs="Times New Roman"/>
                <w:sz w:val="20"/>
                <w:szCs w:val="13"/>
                <w:vertAlign w:val="baseline"/>
              </w:rPr>
            </w:pPr>
            <w:r>
              <w:rPr>
                <w:rFonts w:hint="eastAsia" w:ascii="Calibri" w:hAnsi="Calibri" w:eastAsia="宋体" w:cs="Times New Roman"/>
                <w:sz w:val="20"/>
                <w:szCs w:val="13"/>
                <w:vertAlign w:val="baseline"/>
              </w:rPr>
              <w:t>★8、加密设备：提供指纹识别模块，增加机器运维安全；提供1TB以上的备份介质，该设备具有远程加密、远程备份等功能；</w:t>
            </w:r>
          </w:p>
          <w:p>
            <w:pPr>
              <w:rPr>
                <w:rFonts w:hint="eastAsia" w:ascii="Calibri" w:hAnsi="Calibri" w:eastAsia="宋体" w:cs="Times New Roman"/>
                <w:sz w:val="20"/>
                <w:szCs w:val="13"/>
                <w:vertAlign w:val="baseline"/>
              </w:rPr>
            </w:pPr>
            <w:r>
              <w:rPr>
                <w:rFonts w:hint="eastAsia" w:ascii="Calibri" w:hAnsi="Calibri" w:eastAsia="宋体" w:cs="Times New Roman"/>
                <w:sz w:val="20"/>
                <w:szCs w:val="13"/>
                <w:vertAlign w:val="baseline"/>
              </w:rPr>
              <w:t>9、显卡：</w:t>
            </w:r>
            <w:r>
              <w:rPr>
                <w:rFonts w:hint="default" w:ascii="Times New Roman" w:hAnsi="Times New Roman" w:eastAsia="宋体" w:cs="Times New Roman"/>
                <w:sz w:val="20"/>
                <w:szCs w:val="13"/>
                <w:vertAlign w:val="baseline"/>
                <w:lang w:val="en-US" w:eastAsia="zh-CN"/>
              </w:rPr>
              <w:t>独立显卡，CUDA Core 核心数为10</w:t>
            </w:r>
            <w:r>
              <w:rPr>
                <w:rFonts w:hint="eastAsia" w:ascii="Times New Roman" w:hAnsi="Times New Roman" w:eastAsia="宋体" w:cs="Times New Roman"/>
                <w:sz w:val="20"/>
                <w:szCs w:val="13"/>
                <w:vertAlign w:val="baseline"/>
                <w:lang w:val="en-US" w:eastAsia="zh-CN"/>
              </w:rPr>
              <w:t>496</w:t>
            </w:r>
            <w:r>
              <w:rPr>
                <w:rFonts w:hint="default" w:ascii="Times New Roman" w:hAnsi="Times New Roman" w:eastAsia="宋体" w:cs="Times New Roman"/>
                <w:sz w:val="20"/>
                <w:szCs w:val="13"/>
                <w:vertAlign w:val="baseline"/>
                <w:lang w:val="en-US" w:eastAsia="zh-CN"/>
              </w:rPr>
              <w:t>，加速频率为1.</w:t>
            </w:r>
            <w:r>
              <w:rPr>
                <w:rFonts w:hint="eastAsia" w:ascii="Times New Roman" w:hAnsi="Times New Roman" w:eastAsia="宋体" w:cs="Times New Roman"/>
                <w:sz w:val="20"/>
                <w:szCs w:val="13"/>
                <w:vertAlign w:val="baseline"/>
                <w:lang w:val="en-US" w:eastAsia="zh-CN"/>
              </w:rPr>
              <w:t xml:space="preserve">7 </w:t>
            </w:r>
            <w:r>
              <w:rPr>
                <w:rFonts w:hint="default" w:ascii="Times New Roman" w:hAnsi="Times New Roman" w:eastAsia="宋体" w:cs="Times New Roman"/>
                <w:sz w:val="20"/>
                <w:szCs w:val="13"/>
                <w:vertAlign w:val="baseline"/>
                <w:lang w:val="en-US" w:eastAsia="zh-CN"/>
              </w:rPr>
              <w:t>GHZ，显存容量为24GB，显存类型为</w:t>
            </w:r>
            <w:r>
              <w:rPr>
                <w:rFonts w:hint="default" w:ascii="Times New Roman" w:hAnsi="Times New Roman" w:eastAsia="宋体" w:cs="Times New Roman"/>
                <w:sz w:val="20"/>
                <w:szCs w:val="13"/>
                <w:vertAlign w:val="baseline"/>
              </w:rPr>
              <w:t>DDR6X</w:t>
            </w:r>
            <w:r>
              <w:rPr>
                <w:rFonts w:hint="default" w:ascii="Times New Roman" w:hAnsi="Times New Roman" w:eastAsia="宋体" w:cs="Times New Roman"/>
                <w:sz w:val="20"/>
                <w:szCs w:val="13"/>
                <w:vertAlign w:val="baseline"/>
                <w:lang w:eastAsia="zh-CN"/>
              </w:rPr>
              <w:t>，</w:t>
            </w:r>
            <w:r>
              <w:rPr>
                <w:rFonts w:hint="default" w:ascii="Times New Roman" w:hAnsi="Times New Roman" w:eastAsia="宋体" w:cs="Times New Roman"/>
                <w:sz w:val="20"/>
                <w:szCs w:val="13"/>
                <w:vertAlign w:val="baseline"/>
              </w:rPr>
              <w:t>双槽/384bit/主动散热/350W/3DP+1HDMI/侧面供电 350W</w:t>
            </w:r>
          </w:p>
          <w:p>
            <w:pPr>
              <w:rPr>
                <w:rFonts w:hint="eastAsia" w:ascii="Calibri" w:hAnsi="Calibri" w:eastAsia="宋体" w:cs="Times New Roman"/>
                <w:sz w:val="20"/>
                <w:szCs w:val="13"/>
                <w:vertAlign w:val="baseline"/>
              </w:rPr>
            </w:pPr>
            <w:r>
              <w:rPr>
                <w:rFonts w:hint="eastAsia" w:ascii="Calibri" w:hAnsi="Calibri" w:eastAsia="宋体" w:cs="Times New Roman"/>
                <w:sz w:val="20"/>
                <w:szCs w:val="13"/>
                <w:vertAlign w:val="baseline"/>
              </w:rPr>
              <w:t>10、附件： DVD、鼠标、键盘；32寸或以上全led显示器</w:t>
            </w:r>
          </w:p>
          <w:p>
            <w:pPr>
              <w:rPr>
                <w:rFonts w:hint="eastAsia" w:ascii="宋体" w:hAnsi="宋体" w:eastAsia="宋体" w:cs="宋体"/>
                <w:i w:val="0"/>
                <w:iCs w:val="0"/>
                <w:color w:val="000000"/>
                <w:sz w:val="22"/>
                <w:szCs w:val="22"/>
                <w:u w:val="none"/>
                <w:lang w:eastAsia="zh-CN"/>
              </w:rPr>
            </w:pPr>
            <w:r>
              <w:rPr>
                <w:rFonts w:hint="eastAsia" w:ascii="Calibri" w:hAnsi="Calibri" w:eastAsia="宋体" w:cs="Times New Roman"/>
                <w:sz w:val="20"/>
                <w:szCs w:val="13"/>
                <w:vertAlign w:val="baseline"/>
              </w:rPr>
              <w:t>★11、系统：出厂预装Centos 7.5以上版本和INTEL编译器、MKL软件，并安装好作业调度系统，作业管理系统，需要与原有集群设备无缝兼容。</w:t>
            </w:r>
          </w:p>
        </w:tc>
        <w:tc>
          <w:tcPr>
            <w:tcW w:w="400"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67"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860"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val="en-US" w:eastAsia="zh-CN"/>
              </w:rPr>
              <w:t>工业</w:t>
            </w:r>
          </w:p>
        </w:tc>
        <w:tc>
          <w:tcPr>
            <w:tcW w:w="1248"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否</w:t>
            </w:r>
          </w:p>
        </w:tc>
        <w:tc>
          <w:tcPr>
            <w:tcW w:w="1000"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微软雅黑" w:hAnsi="微软雅黑" w:eastAsia="微软雅黑" w:cs="微软雅黑"/>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6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459" w:type="dxa"/>
            <w:tcBorders>
              <w:top w:val="single" w:color="000000" w:sz="4" w:space="0"/>
              <w:left w:val="single" w:color="000000" w:sz="4" w:space="0"/>
              <w:bottom w:val="nil"/>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2"/>
                <w:szCs w:val="22"/>
                <w:u w:val="none"/>
              </w:rPr>
            </w:pPr>
            <w:r>
              <w:rPr>
                <w:rFonts w:hint="eastAsia" w:ascii="Calibri" w:hAnsi="Calibri" w:eastAsia="宋体" w:cs="Times New Roman"/>
                <w:sz w:val="20"/>
                <w:szCs w:val="13"/>
                <w:vertAlign w:val="baseline"/>
              </w:rPr>
              <w:t>纳米孔微电流记录分析系统</w:t>
            </w:r>
          </w:p>
        </w:tc>
        <w:tc>
          <w:tcPr>
            <w:tcW w:w="5968" w:type="dxa"/>
            <w:tcBorders>
              <w:top w:val="single" w:color="000000" w:sz="4" w:space="0"/>
              <w:left w:val="single" w:color="000000" w:sz="4" w:space="0"/>
              <w:bottom w:val="nil"/>
              <w:right w:val="single" w:color="000000" w:sz="4" w:space="0"/>
            </w:tcBorders>
            <w:shd w:val="clear" w:color="auto" w:fill="FFFFFF"/>
            <w:noWrap w:val="0"/>
            <w:vAlign w:val="top"/>
          </w:tcPr>
          <w:p>
            <w:pPr>
              <w:rPr>
                <w:rFonts w:hint="eastAsia" w:ascii="Calibri" w:hAnsi="Calibri" w:eastAsia="宋体" w:cs="Times New Roman"/>
                <w:sz w:val="20"/>
                <w:szCs w:val="13"/>
                <w:vertAlign w:val="baseline"/>
                <w:lang w:eastAsia="zh-CN"/>
              </w:rPr>
            </w:pPr>
            <w:r>
              <w:rPr>
                <w:rFonts w:hint="eastAsia" w:ascii="Calibri" w:hAnsi="Calibri" w:eastAsia="宋体" w:cs="Times New Roman"/>
                <w:sz w:val="20"/>
                <w:szCs w:val="13"/>
                <w:vertAlign w:val="baseline"/>
              </w:rPr>
              <w:t>★</w:t>
            </w:r>
            <w:r>
              <w:rPr>
                <w:rFonts w:hint="eastAsia" w:ascii="Calibri" w:hAnsi="Calibri" w:eastAsia="宋体" w:cs="Times New Roman"/>
                <w:sz w:val="20"/>
                <w:szCs w:val="13"/>
                <w:vertAlign w:val="baseline"/>
                <w:lang w:val="en-US" w:eastAsia="zh-CN"/>
              </w:rPr>
              <w:t>1、</w:t>
            </w:r>
            <w:r>
              <w:rPr>
                <w:rFonts w:hint="eastAsia" w:ascii="Calibri" w:hAnsi="Calibri" w:eastAsia="宋体" w:cs="Times New Roman"/>
                <w:sz w:val="20"/>
                <w:szCs w:val="13"/>
                <w:vertAlign w:val="baseline"/>
              </w:rPr>
              <w:t>尺寸规格/重量：30mm</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 xml:space="preserve">5mm-74 mm </w:t>
            </w:r>
            <w:r>
              <w:rPr>
                <w:rFonts w:hint="eastAsia" w:ascii="Calibri" w:hAnsi="Calibri" w:eastAsia="宋体" w:cs="Times New Roman"/>
                <w:sz w:val="20"/>
                <w:szCs w:val="13"/>
                <w:vertAlign w:val="baseline"/>
                <w:lang w:val="en-US" w:eastAsia="zh-CN"/>
              </w:rPr>
              <w:t>/ &lt; 50</w:t>
            </w:r>
            <w:r>
              <w:rPr>
                <w:rFonts w:hint="eastAsia" w:ascii="Calibri" w:hAnsi="Calibri" w:eastAsia="宋体" w:cs="Times New Roman"/>
                <w:sz w:val="20"/>
                <w:szCs w:val="13"/>
                <w:vertAlign w:val="baseline"/>
              </w:rPr>
              <w:t xml:space="preserve"> g</w:t>
            </w:r>
            <w:r>
              <w:rPr>
                <w:rFonts w:hint="eastAsia" w:ascii="Calibri" w:hAnsi="Calibri" w:eastAsia="宋体" w:cs="Times New Roman"/>
                <w:sz w:val="20"/>
                <w:szCs w:val="13"/>
                <w:vertAlign w:val="baseline"/>
                <w:lang w:eastAsia="zh-CN"/>
              </w:rPr>
              <w:t>；</w:t>
            </w:r>
          </w:p>
          <w:p>
            <w:pPr>
              <w:rPr>
                <w:rFonts w:ascii="Calibri" w:hAnsi="Calibri" w:eastAsia="宋体" w:cs="Times New Roman"/>
                <w:szCs w:val="24"/>
              </w:rPr>
            </w:pPr>
            <w:r>
              <w:rPr>
                <w:rFonts w:hint="eastAsia" w:ascii="Calibri" w:hAnsi="Calibri" w:eastAsia="宋体" w:cs="Times New Roman"/>
                <w:sz w:val="20"/>
                <w:szCs w:val="13"/>
                <w:vertAlign w:val="baseline"/>
              </w:rPr>
              <w:t>★</w:t>
            </w:r>
            <w:r>
              <w:rPr>
                <w:rFonts w:hint="eastAsia" w:ascii="Calibri" w:hAnsi="Calibri" w:eastAsia="宋体" w:cs="Times New Roman"/>
                <w:sz w:val="20"/>
                <w:szCs w:val="13"/>
                <w:vertAlign w:val="baseline"/>
                <w:lang w:val="en-US" w:eastAsia="zh-CN"/>
              </w:rPr>
              <w:t>2、</w:t>
            </w:r>
            <w:r>
              <w:rPr>
                <w:rFonts w:hint="eastAsia" w:ascii="Calibri" w:hAnsi="Calibri" w:eastAsia="宋体" w:cs="Times New Roman"/>
                <w:sz w:val="20"/>
                <w:szCs w:val="13"/>
                <w:vertAlign w:val="baseline"/>
              </w:rPr>
              <w:t>软件界面：</w:t>
            </w:r>
            <w:r>
              <w:rPr>
                <w:rFonts w:hint="eastAsia" w:ascii="宋体" w:hAnsi="宋体" w:eastAsia="宋体" w:cs="宋体"/>
                <w:sz w:val="20"/>
                <w:szCs w:val="20"/>
              </w:rPr>
              <w:t>皮安</w:t>
            </w:r>
            <w:r>
              <w:rPr>
                <w:rFonts w:hint="default" w:ascii="Times New Roman" w:hAnsi="Times New Roman" w:eastAsia="宋体" w:cs="Times New Roman"/>
                <w:sz w:val="20"/>
                <w:szCs w:val="20"/>
              </w:rPr>
              <w:t>（pA）</w:t>
            </w:r>
            <w:r>
              <w:rPr>
                <w:rFonts w:hint="eastAsia" w:ascii="宋体" w:hAnsi="宋体" w:eastAsia="宋体" w:cs="宋体"/>
                <w:sz w:val="20"/>
                <w:szCs w:val="20"/>
              </w:rPr>
              <w:t>级电流脉冲信号实时显示与记录系统</w:t>
            </w:r>
            <w:r>
              <w:rPr>
                <w:rFonts w:hint="eastAsia" w:ascii="宋体" w:hAnsi="宋体" w:eastAsia="宋体" w:cs="宋体"/>
                <w:sz w:val="20"/>
                <w:szCs w:val="20"/>
                <w:vertAlign w:val="baseline"/>
                <w:lang w:eastAsia="zh-CN"/>
              </w:rPr>
              <w:t>；</w:t>
            </w:r>
          </w:p>
          <w:p>
            <w:pPr>
              <w:rPr>
                <w:rFonts w:hint="eastAsia" w:ascii="Calibri" w:hAnsi="Calibri" w:eastAsia="宋体" w:cs="Times New Roman"/>
                <w:sz w:val="20"/>
                <w:szCs w:val="13"/>
                <w:vertAlign w:val="baseline"/>
                <w:lang w:eastAsia="zh-CN"/>
              </w:rPr>
            </w:pPr>
            <w:r>
              <w:rPr>
                <w:rFonts w:hint="eastAsia" w:ascii="Calibri" w:hAnsi="Calibri" w:eastAsia="宋体" w:cs="Times New Roman"/>
                <w:sz w:val="20"/>
                <w:szCs w:val="13"/>
                <w:vertAlign w:val="baseline"/>
              </w:rPr>
              <w:t>★</w:t>
            </w:r>
            <w:r>
              <w:rPr>
                <w:rFonts w:hint="eastAsia" w:ascii="Calibri" w:hAnsi="Calibri" w:eastAsia="宋体" w:cs="Times New Roman"/>
                <w:sz w:val="20"/>
                <w:szCs w:val="13"/>
                <w:vertAlign w:val="baseline"/>
                <w:lang w:val="en-US" w:eastAsia="zh-CN"/>
              </w:rPr>
              <w:t>3、</w:t>
            </w:r>
            <w:r>
              <w:rPr>
                <w:rFonts w:hint="eastAsia" w:ascii="Calibri" w:hAnsi="Calibri" w:eastAsia="宋体" w:cs="Times New Roman"/>
                <w:sz w:val="20"/>
                <w:szCs w:val="13"/>
                <w:vertAlign w:val="baseline"/>
              </w:rPr>
              <w:t>支持电阻计算</w:t>
            </w:r>
            <w:r>
              <w:rPr>
                <w:rFonts w:hint="eastAsia" w:ascii="Calibri" w:hAnsi="Calibri" w:eastAsia="宋体" w:cs="Times New Roman"/>
                <w:sz w:val="20"/>
                <w:szCs w:val="13"/>
                <w:vertAlign w:val="baseline"/>
                <w:lang w:eastAsia="zh-CN"/>
              </w:rPr>
              <w:t>；</w:t>
            </w:r>
          </w:p>
          <w:p>
            <w:pPr>
              <w:rPr>
                <w:rFonts w:hint="eastAsia" w:ascii="Calibri" w:hAnsi="Calibri" w:eastAsia="宋体" w:cs="Times New Roman"/>
                <w:sz w:val="20"/>
                <w:szCs w:val="13"/>
                <w:vertAlign w:val="baseline"/>
                <w:lang w:eastAsia="zh-CN"/>
              </w:rPr>
            </w:pPr>
            <w:r>
              <w:rPr>
                <w:rFonts w:hint="eastAsia" w:ascii="Calibri" w:hAnsi="Calibri" w:eastAsia="宋体" w:cs="Times New Roman"/>
                <w:sz w:val="20"/>
                <w:szCs w:val="13"/>
                <w:vertAlign w:val="baseline"/>
              </w:rPr>
              <w:t>★</w:t>
            </w:r>
            <w:r>
              <w:rPr>
                <w:rFonts w:hint="eastAsia" w:ascii="Calibri" w:hAnsi="Calibri" w:eastAsia="宋体" w:cs="Times New Roman"/>
                <w:sz w:val="20"/>
                <w:szCs w:val="13"/>
                <w:vertAlign w:val="baseline"/>
                <w:lang w:val="en-US" w:eastAsia="zh-CN"/>
              </w:rPr>
              <w:t>4、</w:t>
            </w:r>
            <w:r>
              <w:rPr>
                <w:rFonts w:hint="eastAsia" w:ascii="Calibri" w:hAnsi="Calibri" w:eastAsia="宋体" w:cs="Times New Roman"/>
                <w:sz w:val="20"/>
                <w:szCs w:val="13"/>
                <w:vertAlign w:val="baseline"/>
              </w:rPr>
              <w:t>支持电容计算</w:t>
            </w:r>
            <w:r>
              <w:rPr>
                <w:rFonts w:hint="eastAsia" w:ascii="Calibri" w:hAnsi="Calibri" w:eastAsia="宋体" w:cs="Times New Roman"/>
                <w:sz w:val="20"/>
                <w:szCs w:val="13"/>
                <w:vertAlign w:val="baseline"/>
                <w:lang w:eastAsia="zh-CN"/>
              </w:rPr>
              <w:t>；</w:t>
            </w:r>
          </w:p>
          <w:p>
            <w:pPr>
              <w:rPr>
                <w:rFonts w:hint="eastAsia" w:ascii="Calibri" w:hAnsi="Calibri" w:eastAsia="宋体" w:cs="Times New Roman"/>
                <w:sz w:val="20"/>
                <w:szCs w:val="13"/>
                <w:vertAlign w:val="baseline"/>
                <w:lang w:eastAsia="zh-CN"/>
              </w:rPr>
            </w:pPr>
            <w:r>
              <w:rPr>
                <w:rFonts w:hint="eastAsia" w:ascii="Calibri" w:hAnsi="Calibri" w:eastAsia="宋体" w:cs="Times New Roman"/>
                <w:sz w:val="20"/>
                <w:szCs w:val="13"/>
                <w:vertAlign w:val="baseline"/>
              </w:rPr>
              <w:t>★</w:t>
            </w:r>
            <w:r>
              <w:rPr>
                <w:rFonts w:hint="eastAsia" w:ascii="Calibri" w:hAnsi="Calibri" w:eastAsia="宋体" w:cs="Times New Roman"/>
                <w:sz w:val="20"/>
                <w:szCs w:val="13"/>
                <w:vertAlign w:val="baseline"/>
                <w:lang w:val="en-US" w:eastAsia="zh-CN"/>
              </w:rPr>
              <w:t>5、</w:t>
            </w:r>
            <w:r>
              <w:rPr>
                <w:rFonts w:hint="eastAsia" w:ascii="Calibri" w:hAnsi="Calibri" w:eastAsia="宋体" w:cs="Times New Roman"/>
                <w:sz w:val="20"/>
                <w:szCs w:val="13"/>
                <w:vertAlign w:val="baseline"/>
              </w:rPr>
              <w:t>数据格式：dat - .abf</w:t>
            </w:r>
            <w:r>
              <w:rPr>
                <w:rFonts w:hint="eastAsia" w:ascii="Calibri" w:hAnsi="Calibri" w:eastAsia="宋体" w:cs="Times New Roman"/>
                <w:sz w:val="20"/>
                <w:szCs w:val="13"/>
                <w:vertAlign w:val="baseline"/>
                <w:lang w:eastAsia="zh-CN"/>
              </w:rPr>
              <w:t>；</w:t>
            </w:r>
          </w:p>
          <w:p>
            <w:pPr>
              <w:rPr>
                <w:rFonts w:hint="eastAsia" w:ascii="Calibri" w:hAnsi="Calibri" w:eastAsia="宋体" w:cs="Times New Roman"/>
                <w:sz w:val="20"/>
                <w:szCs w:val="13"/>
                <w:vertAlign w:val="baseline"/>
                <w:lang w:eastAsia="zh-CN"/>
              </w:rPr>
            </w:pPr>
            <w:r>
              <w:rPr>
                <w:rFonts w:hint="eastAsia" w:ascii="Calibri" w:hAnsi="Calibri" w:eastAsia="宋体" w:cs="Times New Roman"/>
                <w:sz w:val="20"/>
                <w:szCs w:val="13"/>
                <w:vertAlign w:val="baseline"/>
              </w:rPr>
              <w:t>★</w:t>
            </w:r>
            <w:r>
              <w:rPr>
                <w:rFonts w:hint="eastAsia" w:ascii="Calibri" w:hAnsi="Calibri" w:eastAsia="宋体" w:cs="Times New Roman"/>
                <w:sz w:val="20"/>
                <w:szCs w:val="13"/>
                <w:vertAlign w:val="baseline"/>
                <w:lang w:val="en-US" w:eastAsia="zh-CN"/>
              </w:rPr>
              <w:t>6、</w:t>
            </w:r>
            <w:r>
              <w:rPr>
                <w:rFonts w:hint="eastAsia" w:ascii="Calibri" w:hAnsi="Calibri" w:eastAsia="宋体" w:cs="Times New Roman"/>
                <w:sz w:val="20"/>
                <w:szCs w:val="13"/>
                <w:vertAlign w:val="baseline"/>
              </w:rPr>
              <w:t>便携性：可方便携带，共享</w:t>
            </w:r>
            <w:r>
              <w:rPr>
                <w:rFonts w:hint="eastAsia" w:ascii="Calibri" w:hAnsi="Calibri" w:eastAsia="宋体" w:cs="Times New Roman"/>
                <w:sz w:val="20"/>
                <w:szCs w:val="13"/>
                <w:vertAlign w:val="baseline"/>
                <w:lang w:eastAsia="zh-CN"/>
              </w:rPr>
              <w:t>；</w:t>
            </w:r>
          </w:p>
          <w:p>
            <w:pPr>
              <w:rPr>
                <w:rFonts w:hint="eastAsia" w:ascii="Calibri" w:hAnsi="Calibri" w:eastAsia="宋体" w:cs="Times New Roman"/>
                <w:sz w:val="20"/>
                <w:szCs w:val="13"/>
                <w:vertAlign w:val="baseline"/>
                <w:lang w:eastAsia="zh-CN"/>
              </w:rPr>
            </w:pPr>
            <w:r>
              <w:rPr>
                <w:rFonts w:hint="eastAsia" w:ascii="Calibri" w:hAnsi="Calibri" w:eastAsia="宋体" w:cs="Times New Roman"/>
                <w:sz w:val="20"/>
                <w:szCs w:val="13"/>
                <w:vertAlign w:val="baseline"/>
                <w:lang w:val="en-US" w:eastAsia="zh-CN"/>
              </w:rPr>
              <w:t>7、</w:t>
            </w:r>
            <w:r>
              <w:rPr>
                <w:rFonts w:hint="eastAsia" w:ascii="Calibri" w:hAnsi="Calibri" w:eastAsia="宋体" w:cs="Times New Roman"/>
                <w:sz w:val="20"/>
                <w:szCs w:val="13"/>
                <w:vertAlign w:val="baseline"/>
              </w:rPr>
              <w:t>噪音：100 fA rms @ 1 kHz (gain 2.25 GΩ)；380 fA rms @ 10 kHz (gain 2.25 GΩ)；3.2 pA rms @ 100 kHz (gain 2.25 GΩ)</w:t>
            </w:r>
            <w:r>
              <w:rPr>
                <w:rFonts w:hint="eastAsia" w:ascii="Calibri" w:hAnsi="Calibri" w:eastAsia="宋体" w:cs="Times New Roman"/>
                <w:sz w:val="20"/>
                <w:szCs w:val="13"/>
                <w:vertAlign w:val="baseline"/>
                <w:lang w:eastAsia="zh-CN"/>
              </w:rPr>
              <w:t>；</w:t>
            </w:r>
          </w:p>
          <w:p>
            <w:pPr>
              <w:rPr>
                <w:rFonts w:hint="eastAsia" w:ascii="Calibri" w:hAnsi="Calibri" w:eastAsia="宋体" w:cs="Times New Roman"/>
                <w:sz w:val="20"/>
                <w:szCs w:val="13"/>
                <w:vertAlign w:val="baseline"/>
                <w:lang w:eastAsia="zh-CN"/>
              </w:rPr>
            </w:pPr>
            <w:r>
              <w:rPr>
                <w:rFonts w:hint="eastAsia" w:ascii="Calibri" w:hAnsi="Calibri" w:eastAsia="宋体" w:cs="Times New Roman"/>
                <w:sz w:val="20"/>
                <w:szCs w:val="13"/>
                <w:vertAlign w:val="baseline"/>
                <w:lang w:val="en-US" w:eastAsia="zh-CN"/>
              </w:rPr>
              <w:t>8、</w:t>
            </w:r>
            <w:r>
              <w:rPr>
                <w:rFonts w:hint="eastAsia" w:ascii="Calibri" w:hAnsi="Calibri" w:eastAsia="宋体" w:cs="Times New Roman"/>
                <w:sz w:val="20"/>
                <w:szCs w:val="13"/>
                <w:vertAlign w:val="baseline"/>
              </w:rPr>
              <w:t>电压范围：±2000 mV</w:t>
            </w:r>
            <w:r>
              <w:rPr>
                <w:rFonts w:hint="eastAsia" w:ascii="Calibri" w:hAnsi="Calibri" w:eastAsia="宋体" w:cs="Times New Roman"/>
                <w:sz w:val="20"/>
                <w:szCs w:val="13"/>
                <w:vertAlign w:val="baseline"/>
                <w:lang w:eastAsia="zh-CN"/>
              </w:rPr>
              <w:t>；</w:t>
            </w:r>
          </w:p>
          <w:p>
            <w:pPr>
              <w:rPr>
                <w:rFonts w:hint="eastAsia" w:ascii="Calibri" w:hAnsi="Calibri" w:eastAsia="宋体" w:cs="Times New Roman"/>
                <w:sz w:val="20"/>
                <w:szCs w:val="13"/>
                <w:vertAlign w:val="baseline"/>
                <w:lang w:eastAsia="zh-CN"/>
              </w:rPr>
            </w:pPr>
            <w:r>
              <w:rPr>
                <w:rFonts w:hint="eastAsia" w:ascii="Calibri" w:hAnsi="Calibri" w:eastAsia="宋体" w:cs="Times New Roman"/>
                <w:sz w:val="20"/>
                <w:szCs w:val="13"/>
                <w:vertAlign w:val="baseline"/>
                <w:lang w:val="en-US" w:eastAsia="zh-CN"/>
              </w:rPr>
              <w:t>9、</w:t>
            </w:r>
            <w:r>
              <w:rPr>
                <w:rFonts w:hint="eastAsia" w:ascii="Calibri" w:hAnsi="Calibri" w:eastAsia="宋体" w:cs="Times New Roman"/>
                <w:sz w:val="20"/>
                <w:szCs w:val="13"/>
                <w:vertAlign w:val="baseline"/>
              </w:rPr>
              <w:t>输入电流：±200pA; ±2nA；±20nA; ±200nA</w:t>
            </w:r>
            <w:r>
              <w:rPr>
                <w:rFonts w:hint="eastAsia" w:ascii="Calibri" w:hAnsi="Calibri" w:eastAsia="宋体" w:cs="Times New Roman"/>
                <w:sz w:val="20"/>
                <w:szCs w:val="13"/>
                <w:vertAlign w:val="baseline"/>
                <w:lang w:eastAsia="zh-CN"/>
              </w:rPr>
              <w:t>；</w:t>
            </w:r>
          </w:p>
          <w:p>
            <w:pPr>
              <w:rPr>
                <w:rFonts w:hint="eastAsia" w:ascii="Calibri" w:hAnsi="Calibri" w:eastAsia="宋体" w:cs="Times New Roman"/>
                <w:sz w:val="20"/>
                <w:szCs w:val="13"/>
                <w:vertAlign w:val="baseline"/>
                <w:lang w:eastAsia="zh-CN"/>
              </w:rPr>
            </w:pPr>
            <w:r>
              <w:rPr>
                <w:rFonts w:hint="eastAsia" w:ascii="Calibri" w:hAnsi="Calibri" w:eastAsia="宋体" w:cs="Times New Roman"/>
                <w:sz w:val="20"/>
                <w:szCs w:val="13"/>
                <w:vertAlign w:val="baseline"/>
                <w:lang w:val="en-US" w:eastAsia="zh-CN"/>
              </w:rPr>
              <w:t>10、</w:t>
            </w:r>
            <w:r>
              <w:rPr>
                <w:rFonts w:hint="eastAsia" w:ascii="Calibri" w:hAnsi="Calibri" w:eastAsia="宋体" w:cs="Times New Roman"/>
                <w:sz w:val="20"/>
                <w:szCs w:val="13"/>
                <w:vertAlign w:val="baseline"/>
              </w:rPr>
              <w:t>接地连接器：2</w:t>
            </w:r>
            <w:r>
              <w:rPr>
                <w:rFonts w:hint="eastAsia" w:ascii="Calibri" w:hAnsi="Calibri" w:eastAsia="宋体" w:cs="Times New Roman"/>
                <w:sz w:val="20"/>
                <w:szCs w:val="20"/>
                <w:vertAlign w:val="baseline"/>
              </w:rPr>
              <w:t xml:space="preserve"> mm</w:t>
            </w:r>
            <w:r>
              <w:rPr>
                <w:rFonts w:hint="eastAsia" w:ascii="Calibri" w:hAnsi="Calibri" w:eastAsia="宋体" w:cs="Times New Roman"/>
                <w:sz w:val="20"/>
                <w:szCs w:val="20"/>
                <w:vertAlign w:val="baseline"/>
                <w:lang w:val="en-US" w:eastAsia="zh-CN"/>
              </w:rPr>
              <w:t xml:space="preserve"> </w:t>
            </w:r>
            <w:r>
              <w:rPr>
                <w:rFonts w:ascii="Calibri" w:hAnsi="宋体" w:eastAsia="宋体" w:cs="宋体"/>
                <w:sz w:val="20"/>
                <w:szCs w:val="20"/>
              </w:rPr>
              <w:t>banana</w:t>
            </w:r>
            <w:r>
              <w:rPr>
                <w:rFonts w:hint="eastAsia" w:ascii="Calibri" w:hAnsi="宋体" w:eastAsia="宋体" w:cs="宋体"/>
                <w:sz w:val="20"/>
                <w:szCs w:val="20"/>
                <w:lang w:val="en-US" w:eastAsia="zh-CN"/>
              </w:rPr>
              <w:t xml:space="preserve"> </w:t>
            </w:r>
            <w:r>
              <w:rPr>
                <w:rFonts w:ascii="Calibri" w:hAnsi="宋体" w:eastAsia="宋体" w:cs="宋体"/>
                <w:sz w:val="20"/>
                <w:szCs w:val="20"/>
              </w:rPr>
              <w:t>plug</w:t>
            </w:r>
            <w:r>
              <w:rPr>
                <w:rFonts w:hint="eastAsia" w:ascii="Calibri" w:hAnsi="Calibri" w:eastAsia="宋体" w:cs="Times New Roman"/>
                <w:sz w:val="20"/>
                <w:szCs w:val="13"/>
                <w:vertAlign w:val="baseline"/>
                <w:lang w:eastAsia="zh-CN"/>
              </w:rPr>
              <w:t>；</w:t>
            </w:r>
          </w:p>
          <w:p>
            <w:pPr>
              <w:rPr>
                <w:rFonts w:hint="eastAsia" w:ascii="Calibri" w:hAnsi="Calibri" w:eastAsia="宋体" w:cs="Times New Roman"/>
                <w:sz w:val="20"/>
                <w:szCs w:val="13"/>
                <w:vertAlign w:val="baseline"/>
                <w:lang w:eastAsia="zh-CN"/>
              </w:rPr>
            </w:pPr>
            <w:r>
              <w:rPr>
                <w:rFonts w:hint="eastAsia" w:ascii="Calibri" w:hAnsi="Calibri" w:eastAsia="宋体" w:cs="Times New Roman"/>
                <w:sz w:val="20"/>
                <w:szCs w:val="13"/>
                <w:vertAlign w:val="baseline"/>
                <w:lang w:val="en-US" w:eastAsia="zh-CN"/>
              </w:rPr>
              <w:t>11、</w:t>
            </w:r>
            <w:r>
              <w:rPr>
                <w:rFonts w:hint="eastAsia" w:ascii="Calibri" w:hAnsi="Calibri" w:eastAsia="宋体" w:cs="Times New Roman"/>
                <w:sz w:val="20"/>
                <w:szCs w:val="13"/>
                <w:vertAlign w:val="baseline"/>
              </w:rPr>
              <w:t>最大采样率：200 ksps</w:t>
            </w:r>
            <w:r>
              <w:rPr>
                <w:rFonts w:hint="eastAsia" w:ascii="Calibri" w:hAnsi="Calibri" w:eastAsia="宋体" w:cs="Times New Roman"/>
                <w:sz w:val="20"/>
                <w:szCs w:val="13"/>
                <w:vertAlign w:val="baseline"/>
                <w:lang w:eastAsia="zh-CN"/>
              </w:rPr>
              <w:t>；</w:t>
            </w:r>
          </w:p>
          <w:p>
            <w:pPr>
              <w:rPr>
                <w:rFonts w:hint="eastAsia" w:ascii="Calibri" w:hAnsi="Calibri" w:eastAsia="宋体" w:cs="Times New Roman"/>
                <w:sz w:val="20"/>
                <w:szCs w:val="13"/>
                <w:vertAlign w:val="baseline"/>
                <w:lang w:eastAsia="zh-CN"/>
              </w:rPr>
            </w:pPr>
            <w:r>
              <w:rPr>
                <w:rFonts w:hint="eastAsia" w:ascii="Calibri" w:hAnsi="Calibri" w:eastAsia="宋体" w:cs="Times New Roman"/>
                <w:sz w:val="20"/>
                <w:szCs w:val="13"/>
                <w:vertAlign w:val="baseline"/>
                <w:lang w:val="en-US" w:eastAsia="zh-CN"/>
              </w:rPr>
              <w:t>12、</w:t>
            </w:r>
            <w:r>
              <w:rPr>
                <w:rFonts w:hint="eastAsia" w:ascii="Calibri" w:hAnsi="Calibri" w:eastAsia="宋体" w:cs="Times New Roman"/>
                <w:sz w:val="20"/>
                <w:szCs w:val="13"/>
                <w:vertAlign w:val="baseline"/>
              </w:rPr>
              <w:t>滤波：Digital</w:t>
            </w:r>
            <w:r>
              <w:rPr>
                <w:rFonts w:hint="eastAsia" w:ascii="Calibri" w:hAnsi="Calibri" w:eastAsia="宋体" w:cs="Times New Roman"/>
                <w:sz w:val="20"/>
                <w:szCs w:val="13"/>
                <w:vertAlign w:val="baseline"/>
                <w:lang w:eastAsia="zh-CN"/>
              </w:rPr>
              <w:t>；</w:t>
            </w:r>
          </w:p>
          <w:p>
            <w:pPr>
              <w:rPr>
                <w:rFonts w:hint="eastAsia" w:ascii="Calibri" w:hAnsi="Calibri" w:eastAsia="宋体" w:cs="Times New Roman"/>
                <w:sz w:val="20"/>
                <w:szCs w:val="13"/>
                <w:vertAlign w:val="baseline"/>
                <w:lang w:eastAsia="zh-CN"/>
              </w:rPr>
            </w:pPr>
            <w:r>
              <w:rPr>
                <w:rFonts w:hint="eastAsia" w:ascii="Calibri" w:hAnsi="Calibri" w:eastAsia="宋体" w:cs="Times New Roman"/>
                <w:sz w:val="20"/>
                <w:szCs w:val="13"/>
                <w:vertAlign w:val="baseline"/>
                <w:lang w:val="en-US" w:eastAsia="zh-CN"/>
              </w:rPr>
              <w:t>13、</w:t>
            </w:r>
            <w:r>
              <w:rPr>
                <w:rFonts w:hint="eastAsia" w:ascii="Calibri" w:hAnsi="Calibri" w:eastAsia="宋体" w:cs="Times New Roman"/>
                <w:sz w:val="20"/>
                <w:szCs w:val="13"/>
                <w:vertAlign w:val="baseline"/>
              </w:rPr>
              <w:t>ADC 分辨率：16 bit</w:t>
            </w:r>
            <w:r>
              <w:rPr>
                <w:rFonts w:hint="eastAsia" w:ascii="Calibri" w:hAnsi="Calibri" w:eastAsia="宋体" w:cs="Times New Roman"/>
                <w:sz w:val="20"/>
                <w:szCs w:val="13"/>
                <w:vertAlign w:val="baseline"/>
                <w:lang w:eastAsia="zh-CN"/>
              </w:rPr>
              <w:t>；</w:t>
            </w:r>
          </w:p>
          <w:p>
            <w:pPr>
              <w:rPr>
                <w:rFonts w:hint="eastAsia" w:ascii="Calibri" w:hAnsi="Calibri" w:eastAsia="宋体" w:cs="Times New Roman"/>
                <w:sz w:val="20"/>
                <w:szCs w:val="13"/>
                <w:vertAlign w:val="baseline"/>
                <w:lang w:eastAsia="zh-CN"/>
              </w:rPr>
            </w:pPr>
            <w:r>
              <w:rPr>
                <w:rFonts w:hint="eastAsia" w:ascii="Calibri" w:hAnsi="Calibri" w:eastAsia="宋体" w:cs="Times New Roman"/>
                <w:sz w:val="20"/>
                <w:szCs w:val="13"/>
                <w:vertAlign w:val="baseline"/>
                <w:lang w:val="en-US" w:eastAsia="zh-CN"/>
              </w:rPr>
              <w:t>14、</w:t>
            </w:r>
            <w:r>
              <w:rPr>
                <w:rFonts w:hint="eastAsia" w:ascii="Calibri" w:hAnsi="Calibri" w:eastAsia="宋体" w:cs="Times New Roman"/>
                <w:sz w:val="20"/>
                <w:szCs w:val="13"/>
                <w:vertAlign w:val="baseline"/>
              </w:rPr>
              <w:t>偏移补偿：± 128 mV</w:t>
            </w:r>
            <w:r>
              <w:rPr>
                <w:rFonts w:hint="eastAsia" w:ascii="Calibri" w:hAnsi="Calibri" w:eastAsia="宋体" w:cs="Times New Roman"/>
                <w:sz w:val="20"/>
                <w:szCs w:val="13"/>
                <w:vertAlign w:val="baseline"/>
                <w:lang w:eastAsia="zh-CN"/>
              </w:rPr>
              <w:t>；</w:t>
            </w:r>
          </w:p>
          <w:p>
            <w:pPr>
              <w:rPr>
                <w:rFonts w:hint="eastAsia" w:ascii="Calibri" w:hAnsi="Calibri" w:eastAsia="宋体" w:cs="Times New Roman"/>
                <w:sz w:val="20"/>
                <w:szCs w:val="13"/>
                <w:vertAlign w:val="baseline"/>
                <w:lang w:eastAsia="zh-CN"/>
              </w:rPr>
            </w:pPr>
            <w:r>
              <w:rPr>
                <w:rFonts w:hint="eastAsia" w:ascii="Calibri" w:hAnsi="Calibri" w:eastAsia="宋体" w:cs="Times New Roman"/>
                <w:sz w:val="20"/>
                <w:szCs w:val="13"/>
                <w:vertAlign w:val="baseline"/>
                <w:lang w:val="en-US" w:eastAsia="zh-CN"/>
              </w:rPr>
              <w:t>15、</w:t>
            </w:r>
            <w:r>
              <w:rPr>
                <w:rFonts w:hint="eastAsia" w:ascii="Calibri" w:hAnsi="Calibri" w:eastAsia="宋体" w:cs="Times New Roman"/>
                <w:sz w:val="20"/>
                <w:szCs w:val="13"/>
                <w:vertAlign w:val="baseline"/>
              </w:rPr>
              <w:t>输入连接器：SMB</w:t>
            </w:r>
            <w:r>
              <w:rPr>
                <w:rFonts w:hint="eastAsia" w:ascii="Calibri" w:hAnsi="Calibri" w:eastAsia="宋体" w:cs="Times New Roman"/>
                <w:sz w:val="20"/>
                <w:szCs w:val="13"/>
                <w:vertAlign w:val="baseline"/>
                <w:lang w:eastAsia="zh-CN"/>
              </w:rPr>
              <w:t>；</w:t>
            </w:r>
          </w:p>
          <w:p>
            <w:pPr>
              <w:rPr>
                <w:rFonts w:hint="eastAsia" w:ascii="Calibri" w:hAnsi="Calibri" w:eastAsia="宋体" w:cs="Times New Roman"/>
                <w:sz w:val="20"/>
                <w:szCs w:val="13"/>
                <w:vertAlign w:val="baseline"/>
                <w:lang w:eastAsia="zh-CN"/>
              </w:rPr>
            </w:pPr>
            <w:r>
              <w:rPr>
                <w:rFonts w:hint="eastAsia" w:ascii="Calibri" w:hAnsi="Calibri" w:eastAsia="宋体" w:cs="Times New Roman"/>
                <w:sz w:val="20"/>
                <w:szCs w:val="13"/>
                <w:vertAlign w:val="baseline"/>
                <w:lang w:val="en-US" w:eastAsia="zh-CN"/>
              </w:rPr>
              <w:t>16、</w:t>
            </w:r>
            <w:r>
              <w:rPr>
                <w:rFonts w:hint="eastAsia" w:ascii="Calibri" w:hAnsi="Calibri" w:eastAsia="宋体" w:cs="Times New Roman"/>
                <w:sz w:val="20"/>
                <w:szCs w:val="13"/>
                <w:vertAlign w:val="baseline"/>
              </w:rPr>
              <w:t>电脑接口：USB 2.0 plug n' play - mini B connector</w:t>
            </w:r>
            <w:r>
              <w:rPr>
                <w:rFonts w:hint="eastAsia" w:ascii="Calibri" w:hAnsi="Calibri" w:eastAsia="宋体" w:cs="Times New Roman"/>
                <w:sz w:val="20"/>
                <w:szCs w:val="13"/>
                <w:vertAlign w:val="baseline"/>
                <w:lang w:eastAsia="zh-CN"/>
              </w:rPr>
              <w:t>；</w:t>
            </w:r>
          </w:p>
          <w:p>
            <w:pPr>
              <w:rPr>
                <w:rFonts w:hint="eastAsia" w:ascii="Calibri" w:hAnsi="Calibri" w:eastAsia="宋体" w:cs="Times New Roman"/>
                <w:sz w:val="20"/>
                <w:szCs w:val="13"/>
                <w:vertAlign w:val="baseline"/>
                <w:lang w:eastAsia="zh-CN"/>
              </w:rPr>
            </w:pPr>
            <w:r>
              <w:rPr>
                <w:rFonts w:hint="eastAsia" w:ascii="Calibri" w:hAnsi="Calibri" w:eastAsia="宋体" w:cs="Times New Roman"/>
                <w:sz w:val="20"/>
                <w:szCs w:val="13"/>
                <w:vertAlign w:val="baseline"/>
                <w:lang w:val="en-US" w:eastAsia="zh-CN"/>
              </w:rPr>
              <w:t>17、</w:t>
            </w:r>
            <w:r>
              <w:rPr>
                <w:rFonts w:hint="eastAsia" w:ascii="Calibri" w:hAnsi="Calibri" w:eastAsia="宋体" w:cs="Times New Roman"/>
                <w:sz w:val="20"/>
                <w:szCs w:val="13"/>
                <w:vertAlign w:val="baseline"/>
              </w:rPr>
              <w:t>功耗：850 mW</w:t>
            </w:r>
            <w:r>
              <w:rPr>
                <w:rFonts w:hint="eastAsia" w:ascii="Calibri" w:hAnsi="Calibri" w:eastAsia="宋体" w:cs="Times New Roman"/>
                <w:sz w:val="20"/>
                <w:szCs w:val="13"/>
                <w:vertAlign w:val="baseline"/>
                <w:lang w:eastAsia="zh-CN"/>
              </w:rPr>
              <w:t>；</w:t>
            </w:r>
          </w:p>
          <w:p>
            <w:pPr>
              <w:bidi w:val="0"/>
              <w:rPr>
                <w:rFonts w:hint="default" w:ascii="Times New Roman" w:hAnsi="Times New Roman" w:eastAsia="宋体" w:cs="Times New Roman"/>
                <w:sz w:val="20"/>
                <w:szCs w:val="20"/>
              </w:rPr>
            </w:pPr>
            <w:r>
              <w:rPr>
                <w:rFonts w:hint="default" w:ascii="Times New Roman" w:hAnsi="Times New Roman" w:eastAsia="宋体" w:cs="Times New Roman"/>
                <w:sz w:val="20"/>
                <w:szCs w:val="20"/>
              </w:rPr>
              <w:t>★</w:t>
            </w:r>
            <w:r>
              <w:rPr>
                <w:rFonts w:hint="eastAsia" w:ascii="Times New Roman" w:hAnsi="Times New Roman" w:eastAsia="宋体" w:cs="Times New Roman"/>
                <w:b/>
                <w:bCs/>
                <w:sz w:val="20"/>
                <w:szCs w:val="20"/>
                <w:vertAlign w:val="baseline"/>
                <w:lang w:val="en-US" w:eastAsia="zh-CN"/>
              </w:rPr>
              <w:t>18</w:t>
            </w:r>
            <w:r>
              <w:rPr>
                <w:rFonts w:hint="default" w:ascii="Times New Roman" w:hAnsi="Times New Roman" w:eastAsia="宋体" w:cs="Times New Roman"/>
                <w:b/>
                <w:bCs/>
                <w:sz w:val="20"/>
                <w:szCs w:val="20"/>
                <w:vertAlign w:val="baseline"/>
                <w:lang w:val="en-US" w:eastAsia="zh-CN"/>
              </w:rPr>
              <w:t>如为进口品牌，</w:t>
            </w:r>
            <w:r>
              <w:rPr>
                <w:rFonts w:hint="default" w:ascii="Times New Roman" w:hAnsi="Times New Roman" w:eastAsia="宋体" w:cs="Times New Roman"/>
                <w:b/>
                <w:bCs/>
                <w:sz w:val="20"/>
                <w:szCs w:val="20"/>
                <w:vertAlign w:val="baseline"/>
              </w:rPr>
              <w:t>投标时需要提供生产厂家</w:t>
            </w:r>
            <w:r>
              <w:rPr>
                <w:rFonts w:hint="eastAsia" w:ascii="Times New Roman" w:hAnsi="Times New Roman" w:eastAsia="宋体" w:cs="Times New Roman"/>
                <w:b/>
                <w:bCs/>
                <w:sz w:val="20"/>
                <w:szCs w:val="20"/>
                <w:vertAlign w:val="baseline"/>
                <w:lang w:eastAsia="zh-CN"/>
              </w:rPr>
              <w:t>（</w:t>
            </w:r>
            <w:r>
              <w:rPr>
                <w:rFonts w:hint="default" w:ascii="Times New Roman" w:hAnsi="Times New Roman" w:eastAsia="宋体" w:cs="Times New Roman"/>
                <w:b/>
                <w:bCs/>
                <w:sz w:val="20"/>
                <w:szCs w:val="20"/>
                <w:vertAlign w:val="baseline"/>
              </w:rPr>
              <w:t>或者</w:t>
            </w:r>
            <w:r>
              <w:rPr>
                <w:rFonts w:hint="eastAsia" w:ascii="Times New Roman" w:hAnsi="Times New Roman" w:eastAsia="宋体" w:cs="Times New Roman"/>
                <w:b/>
                <w:bCs/>
                <w:sz w:val="20"/>
                <w:szCs w:val="20"/>
                <w:vertAlign w:val="baseline"/>
                <w:lang w:eastAsia="zh-CN"/>
              </w:rPr>
              <w:t>国内代理商）</w:t>
            </w:r>
            <w:r>
              <w:rPr>
                <w:rFonts w:hint="default" w:ascii="Times New Roman" w:hAnsi="Times New Roman" w:eastAsia="宋体" w:cs="Times New Roman"/>
                <w:b/>
                <w:bCs/>
                <w:sz w:val="20"/>
                <w:szCs w:val="20"/>
                <w:vertAlign w:val="baseline"/>
              </w:rPr>
              <w:t>出</w:t>
            </w:r>
            <w:r>
              <w:rPr>
                <w:rFonts w:hint="default" w:ascii="Times New Roman" w:hAnsi="Times New Roman" w:eastAsia="宋体" w:cs="Times New Roman"/>
                <w:b/>
                <w:bCs/>
                <w:sz w:val="20"/>
                <w:szCs w:val="20"/>
              </w:rPr>
              <w:t>具的售后服务承诺书原件</w:t>
            </w:r>
            <w:r>
              <w:rPr>
                <w:rFonts w:hint="default" w:ascii="Times New Roman" w:hAnsi="Times New Roman" w:eastAsia="宋体" w:cs="Times New Roman"/>
                <w:b/>
                <w:bCs/>
                <w:sz w:val="20"/>
                <w:szCs w:val="20"/>
                <w:lang w:eastAsia="zh-CN"/>
              </w:rPr>
              <w:t>或扫描件</w:t>
            </w:r>
            <w:r>
              <w:rPr>
                <w:rFonts w:hint="default" w:ascii="Times New Roman" w:hAnsi="Times New Roman" w:eastAsia="宋体" w:cs="Times New Roman"/>
                <w:b/>
                <w:bCs/>
                <w:sz w:val="20"/>
                <w:szCs w:val="20"/>
              </w:rPr>
              <w:t xml:space="preserve">；   </w:t>
            </w:r>
            <w:r>
              <w:rPr>
                <w:rFonts w:hint="default" w:ascii="Times New Roman" w:hAnsi="Times New Roman" w:eastAsia="宋体" w:cs="Times New Roman"/>
                <w:sz w:val="20"/>
                <w:szCs w:val="20"/>
              </w:rPr>
              <w:t xml:space="preserve">            </w:t>
            </w:r>
          </w:p>
          <w:p>
            <w:pPr>
              <w:rPr>
                <w:rFonts w:hint="eastAsia" w:ascii="Calibri" w:hAnsi="Calibri" w:eastAsia="宋体" w:cs="Times New Roman"/>
                <w:b/>
                <w:bCs/>
                <w:sz w:val="20"/>
                <w:szCs w:val="13"/>
                <w:vertAlign w:val="baseline"/>
                <w:lang w:eastAsia="zh-CN"/>
              </w:rPr>
            </w:pPr>
            <w:r>
              <w:rPr>
                <w:rFonts w:hint="default" w:ascii="Times New Roman" w:hAnsi="Times New Roman" w:eastAsia="宋体" w:cs="Times New Roman"/>
                <w:b/>
                <w:bCs/>
                <w:sz w:val="20"/>
                <w:szCs w:val="20"/>
              </w:rPr>
              <w:t>★19</w:t>
            </w:r>
            <w:r>
              <w:rPr>
                <w:rFonts w:hint="default" w:ascii="Times New Roman" w:hAnsi="Times New Roman" w:eastAsia="宋体" w:cs="Times New Roman"/>
                <w:b/>
                <w:bCs/>
                <w:sz w:val="20"/>
                <w:szCs w:val="20"/>
                <w:lang w:val="en-US" w:eastAsia="zh-CN"/>
              </w:rPr>
              <w:t>、如为进口品牌，</w:t>
            </w:r>
            <w:r>
              <w:rPr>
                <w:rFonts w:hint="default" w:ascii="Times New Roman" w:hAnsi="Times New Roman" w:eastAsia="宋体" w:cs="Times New Roman"/>
                <w:b/>
                <w:bCs/>
                <w:sz w:val="20"/>
                <w:szCs w:val="20"/>
              </w:rPr>
              <w:t>投标时需要提供生产厂家</w:t>
            </w:r>
            <w:r>
              <w:rPr>
                <w:rFonts w:hint="eastAsia" w:ascii="Times New Roman" w:hAnsi="Times New Roman" w:eastAsia="宋体" w:cs="Times New Roman"/>
                <w:b/>
                <w:bCs/>
                <w:sz w:val="20"/>
                <w:szCs w:val="20"/>
                <w:vertAlign w:val="baseline"/>
                <w:lang w:eastAsia="zh-CN"/>
              </w:rPr>
              <w:t>（</w:t>
            </w:r>
            <w:r>
              <w:rPr>
                <w:rFonts w:hint="default" w:ascii="Times New Roman" w:hAnsi="Times New Roman" w:eastAsia="宋体" w:cs="Times New Roman"/>
                <w:b/>
                <w:bCs/>
                <w:sz w:val="20"/>
                <w:szCs w:val="20"/>
                <w:vertAlign w:val="baseline"/>
              </w:rPr>
              <w:t>或者</w:t>
            </w:r>
            <w:r>
              <w:rPr>
                <w:rFonts w:hint="eastAsia" w:ascii="Times New Roman" w:hAnsi="Times New Roman" w:eastAsia="宋体" w:cs="Times New Roman"/>
                <w:b/>
                <w:bCs/>
                <w:sz w:val="20"/>
                <w:szCs w:val="20"/>
                <w:vertAlign w:val="baseline"/>
                <w:lang w:eastAsia="zh-CN"/>
              </w:rPr>
              <w:t>国内代理商）</w:t>
            </w:r>
            <w:r>
              <w:rPr>
                <w:rFonts w:hint="eastAsia" w:ascii="Times New Roman" w:hAnsi="Times New Roman" w:eastAsia="宋体" w:cs="Times New Roman"/>
                <w:b/>
                <w:bCs/>
                <w:sz w:val="20"/>
                <w:szCs w:val="20"/>
                <w:vertAlign w:val="baseline"/>
                <w:lang w:val="en-US" w:eastAsia="zh-CN"/>
              </w:rPr>
              <w:t>针对本项目</w:t>
            </w:r>
            <w:r>
              <w:rPr>
                <w:rFonts w:hint="default" w:ascii="Times New Roman" w:hAnsi="Times New Roman" w:eastAsia="宋体" w:cs="Times New Roman"/>
                <w:b/>
                <w:bCs/>
                <w:sz w:val="20"/>
                <w:szCs w:val="20"/>
              </w:rPr>
              <w:t>出具的授权书原件</w:t>
            </w:r>
            <w:r>
              <w:rPr>
                <w:rFonts w:hint="default" w:ascii="Times New Roman" w:hAnsi="Times New Roman" w:eastAsia="宋体" w:cs="Times New Roman"/>
                <w:b/>
                <w:bCs/>
                <w:sz w:val="20"/>
                <w:szCs w:val="20"/>
                <w:lang w:eastAsia="zh-CN"/>
              </w:rPr>
              <w:t>或扫描件</w:t>
            </w:r>
            <w:r>
              <w:rPr>
                <w:rFonts w:hint="eastAsia" w:ascii="Times New Roman" w:hAnsi="Times New Roman" w:eastAsia="宋体" w:cs="Times New Roman"/>
                <w:b/>
                <w:bCs/>
                <w:sz w:val="20"/>
                <w:szCs w:val="20"/>
                <w:lang w:eastAsia="zh-CN"/>
              </w:rPr>
              <w:t>。</w:t>
            </w:r>
          </w:p>
          <w:p>
            <w:pPr>
              <w:rPr>
                <w:rFonts w:hint="eastAsia" w:ascii="Calibri" w:hAnsi="Calibri" w:eastAsia="宋体" w:cs="Times New Roman"/>
                <w:sz w:val="20"/>
                <w:szCs w:val="13"/>
                <w:vertAlign w:val="baseline"/>
              </w:rPr>
            </w:pPr>
          </w:p>
          <w:p>
            <w:pPr>
              <w:rPr>
                <w:rFonts w:hint="eastAsia" w:ascii="Calibri" w:hAnsi="Calibri" w:eastAsia="宋体" w:cs="Times New Roman"/>
                <w:sz w:val="20"/>
                <w:szCs w:val="13"/>
                <w:vertAlign w:val="baseline"/>
              </w:rPr>
            </w:pPr>
            <w:r>
              <w:rPr>
                <w:rFonts w:hint="eastAsia" w:ascii="Calibri" w:hAnsi="Calibri" w:eastAsia="宋体" w:cs="Times New Roman"/>
                <w:sz w:val="20"/>
                <w:szCs w:val="13"/>
                <w:vertAlign w:val="baseline"/>
              </w:rPr>
              <w:t>售后服务：</w:t>
            </w:r>
          </w:p>
          <w:p>
            <w:pPr>
              <w:rPr>
                <w:rFonts w:hint="eastAsia" w:ascii="Calibri" w:hAnsi="Calibri" w:eastAsia="宋体" w:cs="Times New Roman"/>
                <w:sz w:val="20"/>
                <w:szCs w:val="13"/>
                <w:vertAlign w:val="baseline"/>
                <w:lang w:eastAsia="zh-CN"/>
              </w:rPr>
            </w:pPr>
            <w:r>
              <w:rPr>
                <w:rFonts w:hint="eastAsia" w:ascii="Calibri" w:hAnsi="Calibri" w:eastAsia="宋体" w:cs="Times New Roman"/>
                <w:sz w:val="20"/>
                <w:szCs w:val="13"/>
                <w:vertAlign w:val="baseline"/>
              </w:rPr>
              <w:t>1</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lang w:val="en-US" w:eastAsia="zh-CN"/>
              </w:rPr>
              <w:t>免费质保期</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lang w:val="en-US" w:eastAsia="zh-CN"/>
              </w:rPr>
              <w:t>12个月</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电话支持</w:t>
            </w:r>
            <w:r>
              <w:rPr>
                <w:rFonts w:hint="eastAsia" w:ascii="Calibri" w:hAnsi="Calibri" w:eastAsia="宋体" w:cs="Times New Roman"/>
                <w:sz w:val="20"/>
                <w:szCs w:val="13"/>
                <w:vertAlign w:val="baseline"/>
                <w:lang w:eastAsia="zh-CN"/>
              </w:rPr>
              <w:t>：</w:t>
            </w:r>
            <w:r>
              <w:rPr>
                <w:rFonts w:hint="eastAsia" w:ascii="Calibri" w:hAnsi="Calibri" w:eastAsia="宋体" w:cs="Times New Roman"/>
                <w:sz w:val="20"/>
                <w:szCs w:val="13"/>
                <w:vertAlign w:val="baseline"/>
              </w:rPr>
              <w:t>7x8小时</w:t>
            </w:r>
            <w:r>
              <w:rPr>
                <w:rFonts w:hint="eastAsia" w:ascii="Calibri" w:hAnsi="Calibri" w:eastAsia="宋体" w:cs="Times New Roman"/>
                <w:sz w:val="20"/>
                <w:szCs w:val="13"/>
                <w:vertAlign w:val="baseline"/>
                <w:lang w:eastAsia="zh-CN"/>
              </w:rPr>
              <w:t>；</w:t>
            </w:r>
          </w:p>
          <w:p>
            <w:pPr>
              <w:bidi w:val="0"/>
              <w:rPr>
                <w:rFonts w:hint="default" w:ascii="Times New Roman" w:hAnsi="Times New Roman" w:eastAsia="宋体" w:cs="Times New Roman"/>
                <w:sz w:val="20"/>
                <w:szCs w:val="20"/>
                <w:lang w:val="en-US" w:eastAsia="zh-CN"/>
              </w:rPr>
            </w:pPr>
            <w:r>
              <w:rPr>
                <w:rFonts w:hint="eastAsia" w:ascii="Calibri" w:hAnsi="Calibri" w:eastAsia="宋体" w:cs="Times New Roman"/>
                <w:sz w:val="20"/>
                <w:szCs w:val="13"/>
                <w:vertAlign w:val="baseline"/>
                <w:lang w:val="en-US" w:eastAsia="zh-CN"/>
              </w:rPr>
              <w:t>2、仪器到实验室后：</w:t>
            </w:r>
            <w:r>
              <w:rPr>
                <w:rFonts w:hint="default" w:ascii="Times New Roman" w:hAnsi="Times New Roman" w:eastAsia="宋体" w:cs="Times New Roman"/>
                <w:sz w:val="20"/>
                <w:szCs w:val="20"/>
                <w:lang w:val="en-US" w:eastAsia="zh-CN"/>
              </w:rPr>
              <w:t>免费</w:t>
            </w:r>
            <w:r>
              <w:rPr>
                <w:rFonts w:hint="eastAsia" w:ascii="Times New Roman" w:hAnsi="Times New Roman" w:eastAsia="宋体" w:cs="Times New Roman"/>
                <w:sz w:val="20"/>
                <w:szCs w:val="20"/>
                <w:lang w:val="en-US" w:eastAsia="zh-CN"/>
              </w:rPr>
              <w:t>安装、调试、培训及后续电话咨询；</w:t>
            </w:r>
          </w:p>
          <w:p>
            <w:pPr>
              <w:rPr>
                <w:rFonts w:hint="eastAsia" w:ascii="Calibri" w:hAnsi="Calibri" w:eastAsia="宋体" w:cs="Times New Roman"/>
                <w:sz w:val="20"/>
                <w:szCs w:val="13"/>
                <w:vertAlign w:val="baseline"/>
                <w:lang w:eastAsia="zh-CN"/>
              </w:rPr>
            </w:pPr>
            <w:r>
              <w:rPr>
                <w:rFonts w:hint="eastAsia" w:ascii="Times New Roman" w:hAnsi="Times New Roman" w:eastAsia="宋体" w:cs="Times New Roman"/>
                <w:sz w:val="20"/>
                <w:szCs w:val="20"/>
                <w:lang w:val="en-US" w:eastAsia="zh-CN"/>
              </w:rPr>
              <w:t>3、</w:t>
            </w:r>
            <w:r>
              <w:rPr>
                <w:rFonts w:hint="default" w:ascii="Times New Roman" w:hAnsi="Times New Roman" w:eastAsia="宋体" w:cs="Times New Roman"/>
                <w:sz w:val="20"/>
                <w:szCs w:val="20"/>
                <w:lang w:val="en-US" w:eastAsia="zh-CN"/>
              </w:rPr>
              <w:t>保内维修承诺：免费维修</w:t>
            </w:r>
            <w:r>
              <w:rPr>
                <w:rFonts w:hint="eastAsia" w:ascii="Times New Roman" w:hAnsi="Times New Roman" w:eastAsia="宋体" w:cs="Times New Roman"/>
                <w:sz w:val="20"/>
                <w:szCs w:val="20"/>
                <w:lang w:val="en-US" w:eastAsia="zh-CN"/>
              </w:rPr>
              <w:t>。</w:t>
            </w:r>
          </w:p>
          <w:p>
            <w:pPr>
              <w:rPr>
                <w:rFonts w:hint="eastAsia" w:ascii="Calibri" w:hAnsi="Calibri" w:eastAsia="宋体" w:cs="Times New Roman"/>
                <w:sz w:val="20"/>
                <w:szCs w:val="13"/>
                <w:vertAlign w:val="baseline"/>
              </w:rPr>
            </w:pPr>
          </w:p>
          <w:p>
            <w:pPr>
              <w:rPr>
                <w:rFonts w:hint="eastAsia" w:ascii="宋体" w:hAnsi="宋体" w:eastAsia="宋体" w:cs="宋体"/>
                <w:i w:val="0"/>
                <w:iCs w:val="0"/>
                <w:color w:val="000000"/>
                <w:sz w:val="22"/>
                <w:szCs w:val="22"/>
                <w:u w:val="none"/>
              </w:rPr>
            </w:pPr>
          </w:p>
        </w:tc>
        <w:tc>
          <w:tcPr>
            <w:tcW w:w="400"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67"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台</w:t>
            </w:r>
          </w:p>
        </w:tc>
        <w:tc>
          <w:tcPr>
            <w:tcW w:w="860"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val="en-US" w:eastAsia="zh-CN"/>
              </w:rPr>
              <w:t>工业</w:t>
            </w:r>
          </w:p>
        </w:tc>
        <w:tc>
          <w:tcPr>
            <w:tcW w:w="1248"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w:t>
            </w:r>
          </w:p>
        </w:tc>
        <w:tc>
          <w:tcPr>
            <w:tcW w:w="1000" w:type="dxa"/>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adjustRightInd w:val="0"/>
              <w:snapToGrid w:val="0"/>
              <w:jc w:val="center"/>
              <w:rPr>
                <w:rFonts w:hint="eastAsia" w:ascii="微软雅黑" w:hAnsi="微软雅黑" w:eastAsia="微软雅黑" w:cs="微软雅黑"/>
                <w:i w:val="0"/>
                <w:iCs w:val="0"/>
                <w:color w:val="000000"/>
                <w:sz w:val="24"/>
                <w:szCs w:val="24"/>
                <w:u w:val="none"/>
                <w:lang w:val="en-US" w:eastAsia="zh-CN"/>
              </w:rPr>
            </w:pPr>
            <w:r>
              <w:rPr>
                <w:rFonts w:hint="eastAsia" w:ascii="宋体" w:hAnsi="宋体" w:eastAsia="宋体" w:cs="宋体"/>
                <w:b/>
                <w:bCs/>
                <w:i w:val="0"/>
                <w:iCs w:val="0"/>
                <w:color w:val="000000"/>
                <w:sz w:val="22"/>
                <w:szCs w:val="22"/>
                <w:u w:val="none"/>
                <w:lang w:val="en-US" w:eastAsia="zh-CN"/>
              </w:rPr>
              <w:t>进口</w:t>
            </w:r>
          </w:p>
        </w:tc>
      </w:tr>
    </w:tbl>
    <w:p>
      <w:pPr>
        <w:spacing w:line="360" w:lineRule="auto"/>
        <w:ind w:firstLine="437"/>
        <w:rPr>
          <w:rFonts w:ascii="宋体" w:hAnsi="宋体" w:eastAsia="宋体"/>
          <w:b/>
          <w:sz w:val="24"/>
          <w:szCs w:val="18"/>
        </w:rPr>
      </w:pPr>
    </w:p>
    <w:bookmarkEnd w:id="9"/>
    <w:p>
      <w:pPr>
        <w:pStyle w:val="3"/>
        <w:bidi w:val="0"/>
        <w:rPr>
          <w:rFonts w:ascii="宋体" w:hAnsi="宋体" w:eastAsia="宋体"/>
          <w:sz w:val="24"/>
        </w:rPr>
        <w:sectPr>
          <w:footerReference r:id="rId4" w:type="default"/>
          <w:pgSz w:w="16838" w:h="11906" w:orient="landscape"/>
          <w:pgMar w:top="1800" w:right="1440" w:bottom="1706" w:left="1440" w:header="851" w:footer="992" w:gutter="0"/>
          <w:pgNumType w:fmt="decimal"/>
          <w:cols w:space="720" w:num="1"/>
          <w:docGrid w:type="lines" w:linePitch="312" w:charSpace="0"/>
        </w:sectPr>
      </w:pPr>
    </w:p>
    <w:p>
      <w:bookmarkStart w:id="26" w:name="_GoBack"/>
      <w:bookmarkEnd w:id="26"/>
    </w:p>
    <w:sectPr>
      <w:footerReference r:id="rId5"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A8F387DC-7380-491D-B6ED-B57978A844FB}"/>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D7755A53-D453-4241-9BFE-09CCC4D2E1B2}"/>
  </w:font>
  <w:font w:name="微软雅黑">
    <w:panose1 w:val="020B0503020204020204"/>
    <w:charset w:val="86"/>
    <w:family w:val="auto"/>
    <w:pitch w:val="default"/>
    <w:sig w:usb0="80000287" w:usb1="2ACF3C50" w:usb2="00000016" w:usb3="00000000" w:csb0="0004001F" w:csb1="00000000"/>
    <w:embedRegular r:id="rId3" w:fontKey="{A5795502-C9F1-4B9A-A468-6F05226D56CC}"/>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embedRegular r:id="rId4" w:fontKey="{5EE76F32-889E-4B75-B5BD-51F4A88B044F}"/>
  </w:font>
  <w:font w:name="方正小标宋_GBK">
    <w:panose1 w:val="02000000000000000000"/>
    <w:charset w:val="86"/>
    <w:family w:val="script"/>
    <w:pitch w:val="default"/>
    <w:sig w:usb0="A00002BF" w:usb1="38CF7CFA" w:usb2="00082016" w:usb3="00000000" w:csb0="00040001" w:csb1="00000000"/>
    <w:embedRegular r:id="rId5" w:fontKey="{C6C71135-0218-49DE-844E-F98224371B68}"/>
  </w:font>
  <w:font w:name="楷体_GB2312">
    <w:altName w:val="楷体"/>
    <w:panose1 w:val="02010609030101010101"/>
    <w:charset w:val="86"/>
    <w:family w:val="modern"/>
    <w:pitch w:val="default"/>
    <w:sig w:usb0="00000000" w:usb1="00000000" w:usb2="00000000" w:usb3="00000000" w:csb0="00040000" w:csb1="00000000"/>
  </w:font>
  <w:font w:name="方正黑体_GBK">
    <w:altName w:val="微软雅黑"/>
    <w:panose1 w:val="02000000000000000000"/>
    <w:charset w:val="86"/>
    <w:family w:val="script"/>
    <w:pitch w:val="default"/>
    <w:sig w:usb0="00000000" w:usb1="00000000" w:usb2="00000000" w:usb3="00000000" w:csb0="00040000" w:csb1="00000000"/>
    <w:embedRegular r:id="rId6" w:fontKey="{49C8EEC1-CE5B-4D62-BD28-B50E427A69C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rFonts w:hint="eastAsia" w:ascii="Arial" w:hAnsi="Arial" w:eastAsia="宋体" w:cs="Arial"/>
        <w:b/>
        <w:bCs/>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5"/>
                          </w:pPr>
                          <w:r>
                            <w:fldChar w:fldCharType="begin"/>
                          </w:r>
                          <w:r>
                            <w:instrText xml:space="preserve"> PAGE  \* MERGEFORMAT </w:instrText>
                          </w:r>
                          <w:r>
                            <w:fldChar w:fldCharType="separate"/>
                          </w:r>
                          <w:r>
                            <w:t>3</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sVhPrSAQAAowMAAA4AAABkcnMvZTJvRG9jLnhtbK1TS27bMBDd&#10;F+gdCO5rKQ7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s7H1Quy6vU2oF/M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ixWE+tIBAACjAwAADgAAAAAAAAABACAAAAAi&#10;AQAAZHJzL2Uyb0RvYy54bWxQSwUGAAAAAAYABgBZAQAAZgUAAAAA&#10;">
              <v:path/>
              <v:fill on="f" focussize="0,0"/>
              <v:stroke on="f" weight="1.25pt"/>
              <v:imagedata o:title=""/>
              <o:lock v:ext="edit" aspectratio="f"/>
              <v:textbox inset="0mm,0mm,0mm,0mm" style="mso-fit-shape-to-text:t;">
                <w:txbxContent>
                  <w:p>
                    <w:pPr>
                      <w:pStyle w:val="5"/>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rFonts w:hint="eastAsia" w:ascii="Arial" w:hAnsi="Arial" w:eastAsia="宋体" w:cs="Arial"/>
        <w:b/>
        <w:bCs/>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5"/>
                          </w:pPr>
                          <w:r>
                            <w:fldChar w:fldCharType="begin"/>
                          </w:r>
                          <w:r>
                            <w:instrText xml:space="preserve"> PAGE  \* MERGEFORMAT </w:instrText>
                          </w:r>
                          <w:r>
                            <w:fldChar w:fldCharType="separate"/>
                          </w:r>
                          <w:r>
                            <w:t>6</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KLKOTSAQAAowMAAA4AAABkcnMvZTJvRG9jLnhtbK1TS27bMBDd&#10;F+gdCO5rKUb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s7H1Quy6vU2oF/M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Ioso5NIBAACjAwAADgAAAAAAAAABACAAAAAi&#10;AQAAZHJzL2Uyb0RvYy54bWxQSwUGAAAAAAYABgBZAQAAZgUAAAAA&#10;">
              <v:path/>
              <v:fill on="f" focussize="0,0"/>
              <v:stroke on="f" weight="1.25pt"/>
              <v:imagedata o:title=""/>
              <o:lock v:ext="edit" aspectratio="f"/>
              <v:textbox inset="0mm,0mm,0mm,0mm" style="mso-fit-shape-to-text:t;">
                <w:txbxContent>
                  <w:p>
                    <w:pPr>
                      <w:pStyle w:val="5"/>
                    </w:pPr>
                    <w:r>
                      <w:fldChar w:fldCharType="begin"/>
                    </w:r>
                    <w:r>
                      <w:instrText xml:space="preserve"> PAGE  \* MERGEFORMAT </w:instrText>
                    </w:r>
                    <w:r>
                      <w:fldChar w:fldCharType="separate"/>
                    </w:r>
                    <w:r>
                      <w:t>6</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rFonts w:hint="eastAsia" w:ascii="Arial" w:hAnsi="Arial" w:eastAsia="宋体" w:cs="Arial"/>
        <w:b/>
        <w:bCs/>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5"/>
                          </w:pPr>
                          <w:r>
                            <w:fldChar w:fldCharType="begin"/>
                          </w:r>
                          <w:r>
                            <w:instrText xml:space="preserve"> PAGE  \* MERGEFORMAT </w:instrText>
                          </w:r>
                          <w:r>
                            <w:fldChar w:fldCharType="separate"/>
                          </w:r>
                          <w:r>
                            <w:t>6</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path/>
              <v:fill on="f" focussize="0,0"/>
              <v:stroke on="f" weight="1.25pt"/>
              <v:imagedata o:title=""/>
              <o:lock v:ext="edit" aspectratio="f"/>
              <v:textbox inset="0mm,0mm,0mm,0mm" style="mso-fit-shape-to-text:t;">
                <w:txbxContent>
                  <w:p>
                    <w:pPr>
                      <w:pStyle w:val="5"/>
                    </w:pPr>
                    <w:r>
                      <w:fldChar w:fldCharType="begin"/>
                    </w:r>
                    <w:r>
                      <w:instrText xml:space="preserve"> PAGE  \* MERGEFORMAT </w:instrText>
                    </w:r>
                    <w:r>
                      <w:fldChar w:fldCharType="separate"/>
                    </w:r>
                    <w:r>
                      <w:t>6</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iMTI1NmIzYmI4OTM5MGM0ODQzN2E2MzFiNjM2MDkifQ=="/>
  </w:docVars>
  <w:rsids>
    <w:rsidRoot w:val="058F0B44"/>
    <w:rsid w:val="058F0B44"/>
    <w:rsid w:val="249D45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cs="@仿宋_GB2312"/>
      <w:kern w:val="2"/>
      <w:sz w:val="21"/>
      <w:lang w:val="en-US" w:eastAsia="zh-CN" w:bidi="ar-SA"/>
    </w:rPr>
  </w:style>
  <w:style w:type="paragraph" w:styleId="3">
    <w:name w:val="heading 1"/>
    <w:next w:val="1"/>
    <w:qFormat/>
    <w:uiPriority w:val="9"/>
    <w:pPr>
      <w:keepNext/>
      <w:keepLines/>
      <w:widowControl w:val="0"/>
      <w:spacing w:line="360" w:lineRule="auto"/>
      <w:jc w:val="center"/>
      <w:outlineLvl w:val="0"/>
    </w:pPr>
    <w:rPr>
      <w:rFonts w:ascii="@仿宋_GB2312" w:hAnsi="@仿宋_GB2312" w:eastAsia="方正小标宋_GBK" w:cs="@仿宋_GB2312"/>
      <w:bCs/>
      <w:kern w:val="44"/>
      <w:sz w:val="44"/>
      <w:szCs w:val="44"/>
      <w:lang w:val="en-US" w:eastAsia="zh-CN" w:bidi="ar-SA"/>
    </w:rPr>
  </w:style>
  <w:style w:type="character" w:default="1" w:styleId="7">
    <w:name w:val="Default Paragraph Font"/>
    <w:autoRedefine/>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unhideWhenUsed/>
    <w:uiPriority w:val="99"/>
    <w:pPr>
      <w:widowControl w:val="0"/>
      <w:ind w:left="420" w:firstLine="420" w:firstLineChars="200"/>
      <w:jc w:val="both"/>
    </w:pPr>
    <w:rPr>
      <w:rFonts w:ascii="Times New Roman" w:hAnsi="@仿宋_GB2312" w:eastAsia="楷体_GB2312" w:cs="Times New Roman"/>
      <w:kern w:val="2"/>
      <w:sz w:val="32"/>
      <w:szCs w:val="20"/>
      <w:lang w:val="en-US" w:eastAsia="zh-CN" w:bidi="ar-SA"/>
    </w:rPr>
  </w:style>
  <w:style w:type="paragraph" w:styleId="4">
    <w:name w:val="Body Text Indent"/>
    <w:unhideWhenUsed/>
    <w:qFormat/>
    <w:uiPriority w:val="99"/>
    <w:pPr>
      <w:widowControl w:val="0"/>
      <w:ind w:firstLine="645"/>
      <w:jc w:val="both"/>
    </w:pPr>
    <w:rPr>
      <w:rFonts w:ascii="楷体_GB2312" w:hAnsi="@仿宋_GB2312" w:eastAsia="楷体_GB2312" w:cs="@仿宋_GB2312"/>
      <w:kern w:val="2"/>
      <w:sz w:val="32"/>
      <w:szCs w:val="20"/>
      <w:lang w:val="en-US" w:eastAsia="zh-CN" w:bidi="ar-SA"/>
    </w:rPr>
  </w:style>
  <w:style w:type="paragraph" w:styleId="5">
    <w:name w:val="footer"/>
    <w:unhideWhenUsed/>
    <w:uiPriority w:val="0"/>
    <w:pPr>
      <w:widowControl w:val="0"/>
      <w:tabs>
        <w:tab w:val="center" w:pos="4153"/>
        <w:tab w:val="right" w:pos="8306"/>
      </w:tabs>
      <w:snapToGrid w:val="0"/>
      <w:jc w:val="left"/>
    </w:pPr>
    <w:rPr>
      <w:rFonts w:ascii="@仿宋_GB2312" w:hAnsi="@仿宋_GB2312" w:eastAsia="@仿宋_GB2312" w:cs="@仿宋_GB2312"/>
      <w:kern w:val="2"/>
      <w:sz w:val="18"/>
      <w:szCs w:val="18"/>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2024-04-19T09:00:00Z</dcterms:created>
  <dc:creator>许佳佳</dc:creator>
  <cp:lastModifiedBy>许佳佳</cp:lastModifiedBy>
  <dcterms:modified xsi:type="dcterms:W3CDTF">2024-04-19T09:01:40Z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F9779D19D7DD4E94A279E8B30105DABC_11</vt:lpwstr>
  </property>
</Properties>
</file>